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B0" w:rsidRDefault="007062B0" w:rsidP="008B7BFA">
      <w:pPr>
        <w:spacing w:after="0" w:line="360" w:lineRule="auto"/>
        <w:ind w:firstLine="720"/>
        <w:jc w:val="center"/>
        <w:rPr>
          <w:bCs/>
        </w:rPr>
      </w:pPr>
      <w:r>
        <w:rPr>
          <w:bCs/>
        </w:rPr>
        <w:t>РОССИЙСКИЕ УЧЕНЫЕ</w:t>
      </w:r>
    </w:p>
    <w:p w:rsidR="007062B0" w:rsidRDefault="007062B0" w:rsidP="008B7BFA">
      <w:pPr>
        <w:spacing w:after="0" w:line="360" w:lineRule="auto"/>
        <w:ind w:firstLine="720"/>
        <w:jc w:val="center"/>
        <w:rPr>
          <w:bCs/>
        </w:rPr>
      </w:pPr>
      <w:r>
        <w:rPr>
          <w:bCs/>
        </w:rPr>
        <w:t>СОЦИАЛИСТИЧЕСКОЙ ОРИЕНТАЦИИ</w:t>
      </w:r>
    </w:p>
    <w:p w:rsidR="007062B0" w:rsidRDefault="007062B0" w:rsidP="008B7BFA">
      <w:pPr>
        <w:spacing w:after="0" w:line="360" w:lineRule="auto"/>
        <w:ind w:firstLine="720"/>
        <w:jc w:val="center"/>
        <w:rPr>
          <w:bCs/>
          <w:sz w:val="20"/>
          <w:szCs w:val="20"/>
        </w:rPr>
      </w:pPr>
      <w:r>
        <w:rPr>
          <w:bCs/>
          <w:sz w:val="20"/>
          <w:szCs w:val="20"/>
        </w:rPr>
        <w:t>САНКТ-ПЕТЕРБУРГСКОЕ  ОТДЕЛЕНИЕ</w:t>
      </w:r>
    </w:p>
    <w:p w:rsidR="007062B0" w:rsidRPr="00187E75" w:rsidRDefault="007062B0" w:rsidP="008B7BFA">
      <w:pPr>
        <w:spacing w:after="0" w:line="360" w:lineRule="auto"/>
        <w:ind w:firstLine="720"/>
        <w:jc w:val="center"/>
        <w:rPr>
          <w:bCs/>
        </w:rPr>
      </w:pPr>
      <w:r>
        <w:rPr>
          <w:bCs/>
        </w:rPr>
        <w:t>ПЕТРОВСКАЯ АКАДЕМИЯ НАУК И ИСКУССТВ</w:t>
      </w:r>
    </w:p>
    <w:p w:rsidR="007062B0" w:rsidRPr="00187E75" w:rsidRDefault="007062B0" w:rsidP="008B7BFA">
      <w:pPr>
        <w:spacing w:line="360" w:lineRule="auto"/>
        <w:ind w:firstLine="720"/>
        <w:jc w:val="center"/>
        <w:rPr>
          <w:bCs/>
        </w:rPr>
      </w:pPr>
    </w:p>
    <w:p w:rsidR="007062B0" w:rsidRPr="00187E75" w:rsidRDefault="007062B0" w:rsidP="008B7BFA">
      <w:pPr>
        <w:spacing w:line="360" w:lineRule="auto"/>
        <w:ind w:firstLine="720"/>
        <w:jc w:val="center"/>
        <w:rPr>
          <w:bCs/>
        </w:rPr>
      </w:pPr>
    </w:p>
    <w:p w:rsidR="007062B0" w:rsidRDefault="007062B0" w:rsidP="008B7BFA">
      <w:pPr>
        <w:spacing w:line="360" w:lineRule="auto"/>
        <w:ind w:firstLine="720"/>
        <w:jc w:val="center"/>
        <w:rPr>
          <w:bCs/>
        </w:rPr>
      </w:pPr>
    </w:p>
    <w:p w:rsidR="007062B0" w:rsidRDefault="007062B0" w:rsidP="008B7BFA">
      <w:pPr>
        <w:spacing w:line="360" w:lineRule="auto"/>
        <w:ind w:firstLine="720"/>
        <w:jc w:val="center"/>
        <w:rPr>
          <w:bCs/>
        </w:rPr>
      </w:pPr>
    </w:p>
    <w:p w:rsidR="007062B0" w:rsidRDefault="007062B0" w:rsidP="008B7BFA">
      <w:pPr>
        <w:spacing w:line="360" w:lineRule="auto"/>
        <w:ind w:firstLine="720"/>
        <w:jc w:val="center"/>
        <w:rPr>
          <w:bCs/>
        </w:rPr>
      </w:pPr>
    </w:p>
    <w:p w:rsidR="007062B0" w:rsidRDefault="007062B0" w:rsidP="00742119">
      <w:pPr>
        <w:spacing w:line="360" w:lineRule="auto"/>
        <w:ind w:firstLine="720"/>
        <w:jc w:val="center"/>
        <w:rPr>
          <w:b/>
          <w:bCs/>
          <w:sz w:val="32"/>
          <w:szCs w:val="32"/>
        </w:rPr>
      </w:pPr>
      <w:r>
        <w:rPr>
          <w:b/>
          <w:bCs/>
          <w:sz w:val="32"/>
          <w:szCs w:val="32"/>
        </w:rPr>
        <w:t xml:space="preserve">СОЦИАЛЬНО-ЭКОНОМИЧЕСКИЕ ПРОБЛЕМЫ </w:t>
      </w:r>
    </w:p>
    <w:p w:rsidR="007062B0" w:rsidRDefault="007062B0" w:rsidP="00742119">
      <w:pPr>
        <w:spacing w:line="360" w:lineRule="auto"/>
        <w:ind w:firstLine="720"/>
        <w:jc w:val="center"/>
        <w:rPr>
          <w:b/>
          <w:bCs/>
          <w:sz w:val="32"/>
          <w:szCs w:val="32"/>
        </w:rPr>
      </w:pPr>
      <w:r>
        <w:rPr>
          <w:b/>
          <w:bCs/>
          <w:sz w:val="32"/>
          <w:szCs w:val="32"/>
        </w:rPr>
        <w:t>ПРЕОДОЛЕНИЯ КОРРУПЦИИ</w:t>
      </w:r>
    </w:p>
    <w:p w:rsidR="007062B0" w:rsidRDefault="007062B0" w:rsidP="00742119">
      <w:pPr>
        <w:spacing w:line="360" w:lineRule="auto"/>
        <w:ind w:firstLine="720"/>
        <w:jc w:val="center"/>
        <w:rPr>
          <w:bCs/>
          <w:i/>
          <w:sz w:val="28"/>
          <w:szCs w:val="28"/>
        </w:rPr>
      </w:pPr>
    </w:p>
    <w:p w:rsidR="007062B0" w:rsidRPr="00566F6C" w:rsidRDefault="007062B0" w:rsidP="00742119">
      <w:pPr>
        <w:spacing w:line="360" w:lineRule="auto"/>
        <w:ind w:firstLine="720"/>
        <w:jc w:val="center"/>
        <w:rPr>
          <w:bCs/>
          <w:sz w:val="28"/>
          <w:szCs w:val="28"/>
        </w:rPr>
      </w:pPr>
      <w:r w:rsidRPr="00566F6C">
        <w:rPr>
          <w:bCs/>
          <w:i/>
          <w:sz w:val="28"/>
          <w:szCs w:val="28"/>
        </w:rPr>
        <w:t>Коллективная монография</w:t>
      </w:r>
    </w:p>
    <w:p w:rsidR="007062B0" w:rsidRDefault="007062B0" w:rsidP="008B7BFA">
      <w:pPr>
        <w:spacing w:line="360" w:lineRule="auto"/>
        <w:ind w:firstLine="720"/>
        <w:jc w:val="center"/>
        <w:rPr>
          <w:bCs/>
        </w:rPr>
      </w:pPr>
    </w:p>
    <w:p w:rsidR="007062B0" w:rsidRDefault="007062B0" w:rsidP="008B7BFA">
      <w:pPr>
        <w:spacing w:line="360" w:lineRule="auto"/>
        <w:ind w:firstLine="720"/>
        <w:jc w:val="center"/>
        <w:rPr>
          <w:bCs/>
        </w:rPr>
      </w:pPr>
    </w:p>
    <w:p w:rsidR="007062B0" w:rsidRDefault="007062B0" w:rsidP="008B7BFA">
      <w:pPr>
        <w:spacing w:line="360" w:lineRule="auto"/>
        <w:ind w:firstLine="720"/>
        <w:jc w:val="center"/>
        <w:rPr>
          <w:bCs/>
        </w:rPr>
      </w:pPr>
    </w:p>
    <w:p w:rsidR="007062B0" w:rsidRDefault="007062B0" w:rsidP="008B7BFA">
      <w:pPr>
        <w:spacing w:line="360" w:lineRule="auto"/>
        <w:ind w:firstLine="720"/>
        <w:jc w:val="center"/>
        <w:rPr>
          <w:bCs/>
        </w:rPr>
      </w:pPr>
    </w:p>
    <w:p w:rsidR="007062B0" w:rsidRDefault="007062B0" w:rsidP="008B7BFA">
      <w:pPr>
        <w:spacing w:line="360" w:lineRule="auto"/>
        <w:ind w:firstLine="720"/>
        <w:jc w:val="center"/>
        <w:rPr>
          <w:b/>
          <w:bCs/>
          <w:sz w:val="32"/>
          <w:szCs w:val="32"/>
        </w:rPr>
      </w:pPr>
    </w:p>
    <w:p w:rsidR="007062B0" w:rsidRDefault="007062B0" w:rsidP="008B7BFA">
      <w:pPr>
        <w:spacing w:line="360" w:lineRule="auto"/>
        <w:ind w:firstLine="720"/>
        <w:jc w:val="center"/>
        <w:rPr>
          <w:b/>
          <w:bCs/>
          <w:sz w:val="32"/>
          <w:szCs w:val="32"/>
        </w:rPr>
      </w:pPr>
    </w:p>
    <w:p w:rsidR="007062B0" w:rsidRPr="00B96E3D" w:rsidRDefault="007062B0" w:rsidP="00742119">
      <w:pPr>
        <w:spacing w:line="360" w:lineRule="auto"/>
        <w:rPr>
          <w:b/>
          <w:bCs/>
        </w:rPr>
      </w:pPr>
    </w:p>
    <w:p w:rsidR="007062B0" w:rsidRPr="00B96E3D" w:rsidRDefault="007062B0" w:rsidP="008B7BFA">
      <w:pPr>
        <w:spacing w:line="360" w:lineRule="auto"/>
        <w:ind w:firstLine="720"/>
        <w:jc w:val="right"/>
        <w:rPr>
          <w:b/>
          <w:bCs/>
        </w:rPr>
      </w:pPr>
    </w:p>
    <w:p w:rsidR="007062B0" w:rsidRDefault="007062B0" w:rsidP="00742119">
      <w:pPr>
        <w:spacing w:after="0" w:line="360" w:lineRule="auto"/>
        <w:ind w:firstLine="720"/>
        <w:jc w:val="center"/>
        <w:rPr>
          <w:bCs/>
        </w:rPr>
      </w:pPr>
      <w:r w:rsidRPr="00566F6C">
        <w:rPr>
          <w:bCs/>
        </w:rPr>
        <w:t>Санкт-Петербург</w:t>
      </w:r>
    </w:p>
    <w:p w:rsidR="007062B0" w:rsidRDefault="007062B0" w:rsidP="008B7BFA">
      <w:pPr>
        <w:spacing w:line="360" w:lineRule="auto"/>
        <w:ind w:firstLine="720"/>
        <w:jc w:val="center"/>
        <w:rPr>
          <w:bCs/>
        </w:rPr>
      </w:pPr>
      <w:r>
        <w:rPr>
          <w:bCs/>
        </w:rPr>
        <w:t>2015</w:t>
      </w:r>
    </w:p>
    <w:p w:rsidR="007062B0" w:rsidRDefault="007062B0" w:rsidP="008B7BFA">
      <w:pPr>
        <w:spacing w:line="360" w:lineRule="auto"/>
        <w:ind w:firstLine="720"/>
        <w:jc w:val="center"/>
        <w:rPr>
          <w:bCs/>
        </w:rPr>
      </w:pP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УДК 316.334.2</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ББК С556.420</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С69</w:t>
      </w:r>
    </w:p>
    <w:p w:rsidR="007062B0" w:rsidRPr="00FA087B" w:rsidRDefault="007062B0" w:rsidP="00FA087B">
      <w:pPr>
        <w:spacing w:after="0" w:line="360" w:lineRule="auto"/>
        <w:ind w:firstLine="720"/>
        <w:rPr>
          <w:rFonts w:ascii="Times New Roman" w:hAnsi="Times New Roman"/>
          <w:b/>
          <w:bCs/>
          <w:sz w:val="20"/>
          <w:szCs w:val="20"/>
        </w:rPr>
      </w:pPr>
      <w:r w:rsidRPr="00FA087B">
        <w:rPr>
          <w:rFonts w:ascii="Times New Roman" w:hAnsi="Times New Roman"/>
          <w:bCs/>
          <w:i/>
          <w:sz w:val="20"/>
          <w:szCs w:val="20"/>
        </w:rPr>
        <w:t>Редакционная коллегия</w:t>
      </w:r>
      <w:r w:rsidRPr="00FA087B">
        <w:rPr>
          <w:rFonts w:ascii="Times New Roman" w:hAnsi="Times New Roman"/>
          <w:bCs/>
          <w:sz w:val="20"/>
          <w:szCs w:val="20"/>
        </w:rPr>
        <w:t>: д-р филос. наук, проф.</w:t>
      </w:r>
      <w:r>
        <w:rPr>
          <w:rFonts w:ascii="Times New Roman" w:hAnsi="Times New Roman"/>
          <w:bCs/>
          <w:sz w:val="20"/>
          <w:szCs w:val="20"/>
        </w:rPr>
        <w:t xml:space="preserve"> </w:t>
      </w:r>
      <w:r w:rsidRPr="00FA087B">
        <w:rPr>
          <w:rFonts w:ascii="Times New Roman" w:hAnsi="Times New Roman"/>
          <w:b/>
          <w:bCs/>
          <w:sz w:val="20"/>
          <w:szCs w:val="20"/>
        </w:rPr>
        <w:t>А.В.Воронцов</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(ответственный редактор);</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д-р экон. наук, проф.</w:t>
      </w:r>
      <w:r>
        <w:rPr>
          <w:rFonts w:ascii="Times New Roman" w:hAnsi="Times New Roman"/>
          <w:bCs/>
          <w:sz w:val="20"/>
          <w:szCs w:val="20"/>
        </w:rPr>
        <w:t xml:space="preserve"> </w:t>
      </w:r>
      <w:r w:rsidRPr="00FA087B">
        <w:rPr>
          <w:rFonts w:ascii="Times New Roman" w:hAnsi="Times New Roman"/>
          <w:b/>
          <w:bCs/>
          <w:sz w:val="20"/>
          <w:szCs w:val="20"/>
        </w:rPr>
        <w:t>В.Н.Волович</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
          <w:bCs/>
          <w:sz w:val="20"/>
          <w:szCs w:val="20"/>
        </w:rPr>
        <w:t>(</w:t>
      </w:r>
      <w:r w:rsidRPr="00FA087B">
        <w:rPr>
          <w:rFonts w:ascii="Times New Roman" w:hAnsi="Times New Roman"/>
          <w:bCs/>
          <w:sz w:val="20"/>
          <w:szCs w:val="20"/>
        </w:rPr>
        <w:t xml:space="preserve">научный редактор) </w:t>
      </w:r>
    </w:p>
    <w:p w:rsidR="007062B0" w:rsidRPr="00FA087B" w:rsidRDefault="007062B0" w:rsidP="00FA087B">
      <w:pPr>
        <w:spacing w:after="0" w:line="360" w:lineRule="auto"/>
        <w:ind w:firstLine="720"/>
        <w:rPr>
          <w:rFonts w:ascii="Times New Roman" w:hAnsi="Times New Roman"/>
          <w:b/>
          <w:bCs/>
          <w:sz w:val="20"/>
          <w:szCs w:val="20"/>
        </w:rPr>
      </w:pPr>
      <w:r w:rsidRPr="00FA087B">
        <w:rPr>
          <w:rFonts w:ascii="Times New Roman" w:hAnsi="Times New Roman"/>
          <w:bCs/>
          <w:i/>
          <w:sz w:val="20"/>
          <w:szCs w:val="20"/>
        </w:rPr>
        <w:t>Рецензенты</w:t>
      </w:r>
      <w:r w:rsidRPr="00FA087B">
        <w:rPr>
          <w:rFonts w:ascii="Times New Roman" w:hAnsi="Times New Roman"/>
          <w:bCs/>
          <w:sz w:val="20"/>
          <w:szCs w:val="20"/>
        </w:rPr>
        <w:t>: д-р ист. наук, проф.</w:t>
      </w:r>
      <w:r>
        <w:rPr>
          <w:rFonts w:ascii="Times New Roman" w:hAnsi="Times New Roman"/>
          <w:bCs/>
          <w:sz w:val="20"/>
          <w:szCs w:val="20"/>
        </w:rPr>
        <w:t xml:space="preserve"> </w:t>
      </w:r>
      <w:r w:rsidRPr="00FA087B">
        <w:rPr>
          <w:rFonts w:ascii="Times New Roman" w:hAnsi="Times New Roman"/>
          <w:b/>
          <w:bCs/>
          <w:sz w:val="20"/>
          <w:szCs w:val="20"/>
        </w:rPr>
        <w:t>В.Г.Афанасьев,</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д-р экон. наук, проф.</w:t>
      </w:r>
      <w:r w:rsidRPr="0060298F">
        <w:rPr>
          <w:rFonts w:ascii="Times New Roman" w:hAnsi="Times New Roman"/>
          <w:b/>
          <w:bCs/>
          <w:sz w:val="20"/>
          <w:szCs w:val="20"/>
        </w:rPr>
        <w:t>Н</w:t>
      </w:r>
      <w:r w:rsidRPr="00FA087B">
        <w:rPr>
          <w:rFonts w:ascii="Times New Roman" w:hAnsi="Times New Roman"/>
          <w:b/>
          <w:bCs/>
          <w:sz w:val="20"/>
          <w:szCs w:val="20"/>
        </w:rPr>
        <w:t>.Ф.</w:t>
      </w:r>
      <w:r>
        <w:rPr>
          <w:rFonts w:ascii="Times New Roman" w:hAnsi="Times New Roman"/>
          <w:b/>
          <w:bCs/>
          <w:sz w:val="20"/>
          <w:szCs w:val="20"/>
        </w:rPr>
        <w:t xml:space="preserve"> </w:t>
      </w:r>
      <w:r w:rsidRPr="00FA087B">
        <w:rPr>
          <w:rFonts w:ascii="Times New Roman" w:hAnsi="Times New Roman"/>
          <w:b/>
          <w:bCs/>
          <w:sz w:val="20"/>
          <w:szCs w:val="20"/>
        </w:rPr>
        <w:t xml:space="preserve">Газизуллин </w:t>
      </w:r>
    </w:p>
    <w:p w:rsidR="007062B0" w:rsidRPr="00887339" w:rsidRDefault="007062B0" w:rsidP="00FA087B">
      <w:pPr>
        <w:spacing w:after="0" w:line="360" w:lineRule="auto"/>
        <w:ind w:firstLine="720"/>
        <w:jc w:val="both"/>
        <w:rPr>
          <w:rFonts w:ascii="Times New Roman" w:hAnsi="Times New Roman"/>
          <w:bCs/>
          <w:sz w:val="20"/>
          <w:szCs w:val="20"/>
        </w:rPr>
      </w:pPr>
      <w:r w:rsidRPr="00FA087B">
        <w:rPr>
          <w:rFonts w:ascii="Times New Roman" w:hAnsi="Times New Roman"/>
          <w:bCs/>
          <w:i/>
          <w:sz w:val="20"/>
          <w:szCs w:val="20"/>
        </w:rPr>
        <w:t>Авторы</w:t>
      </w:r>
      <w:r w:rsidRPr="00FA087B">
        <w:rPr>
          <w:rFonts w:ascii="Times New Roman" w:hAnsi="Times New Roman"/>
          <w:bCs/>
          <w:sz w:val="20"/>
          <w:szCs w:val="20"/>
        </w:rPr>
        <w:t xml:space="preserve">: Введение - д-р экон. наук </w:t>
      </w:r>
      <w:r w:rsidRPr="00FA087B">
        <w:rPr>
          <w:rFonts w:ascii="Times New Roman" w:hAnsi="Times New Roman"/>
          <w:b/>
          <w:bCs/>
          <w:sz w:val="20"/>
          <w:szCs w:val="20"/>
        </w:rPr>
        <w:t>В.Н.Волович</w:t>
      </w:r>
      <w:r w:rsidRPr="00FA087B">
        <w:rPr>
          <w:rFonts w:ascii="Times New Roman" w:hAnsi="Times New Roman"/>
          <w:bCs/>
          <w:sz w:val="20"/>
          <w:szCs w:val="20"/>
        </w:rPr>
        <w:t>; параграф 1.1.-</w:t>
      </w:r>
      <w:r w:rsidRPr="00E8332E">
        <w:rPr>
          <w:rFonts w:ascii="Times New Roman" w:hAnsi="Times New Roman"/>
          <w:bCs/>
          <w:sz w:val="20"/>
          <w:szCs w:val="20"/>
        </w:rPr>
        <w:t xml:space="preserve"> </w:t>
      </w:r>
      <w:r w:rsidRPr="00FA087B">
        <w:rPr>
          <w:rFonts w:ascii="Times New Roman" w:hAnsi="Times New Roman"/>
          <w:bCs/>
          <w:sz w:val="20"/>
          <w:szCs w:val="20"/>
        </w:rPr>
        <w:t xml:space="preserve">канд. экон. </w:t>
      </w:r>
      <w:r>
        <w:rPr>
          <w:rFonts w:ascii="Times New Roman" w:hAnsi="Times New Roman"/>
          <w:bCs/>
          <w:sz w:val="20"/>
          <w:szCs w:val="20"/>
        </w:rPr>
        <w:t>н</w:t>
      </w:r>
      <w:r w:rsidRPr="00FA087B">
        <w:rPr>
          <w:rFonts w:ascii="Times New Roman" w:hAnsi="Times New Roman"/>
          <w:bCs/>
          <w:sz w:val="20"/>
          <w:szCs w:val="20"/>
        </w:rPr>
        <w:t>аук</w:t>
      </w:r>
      <w:r>
        <w:rPr>
          <w:rFonts w:ascii="Times New Roman" w:hAnsi="Times New Roman"/>
          <w:bCs/>
          <w:sz w:val="20"/>
          <w:szCs w:val="20"/>
        </w:rPr>
        <w:t xml:space="preserve"> </w:t>
      </w:r>
      <w:r w:rsidRPr="0060298F">
        <w:rPr>
          <w:rFonts w:ascii="Times New Roman" w:hAnsi="Times New Roman"/>
          <w:b/>
          <w:bCs/>
          <w:sz w:val="20"/>
          <w:szCs w:val="20"/>
        </w:rPr>
        <w:t>Н.Ф. Минаев</w:t>
      </w:r>
      <w:r>
        <w:rPr>
          <w:rFonts w:ascii="Times New Roman" w:hAnsi="Times New Roman"/>
          <w:bCs/>
          <w:sz w:val="20"/>
          <w:szCs w:val="20"/>
        </w:rPr>
        <w:t xml:space="preserve">;  </w:t>
      </w:r>
      <w:r w:rsidRPr="00FA087B">
        <w:rPr>
          <w:rFonts w:ascii="Times New Roman" w:hAnsi="Times New Roman"/>
          <w:bCs/>
          <w:sz w:val="20"/>
          <w:szCs w:val="20"/>
        </w:rPr>
        <w:t>параграф</w:t>
      </w:r>
      <w:r>
        <w:rPr>
          <w:rFonts w:ascii="Times New Roman" w:hAnsi="Times New Roman"/>
          <w:bCs/>
          <w:sz w:val="20"/>
          <w:szCs w:val="20"/>
        </w:rPr>
        <w:t xml:space="preserve"> </w:t>
      </w:r>
      <w:r w:rsidRPr="00FA087B">
        <w:rPr>
          <w:rFonts w:ascii="Times New Roman" w:hAnsi="Times New Roman"/>
          <w:bCs/>
          <w:sz w:val="20"/>
          <w:szCs w:val="20"/>
        </w:rPr>
        <w:t>1.2.-</w:t>
      </w:r>
      <w:r>
        <w:rPr>
          <w:rFonts w:ascii="Times New Roman" w:hAnsi="Times New Roman"/>
          <w:bCs/>
          <w:sz w:val="20"/>
          <w:szCs w:val="20"/>
        </w:rPr>
        <w:t xml:space="preserve"> </w:t>
      </w:r>
      <w:r w:rsidRPr="00FA087B">
        <w:rPr>
          <w:rFonts w:ascii="Times New Roman" w:hAnsi="Times New Roman"/>
          <w:bCs/>
          <w:sz w:val="20"/>
          <w:szCs w:val="20"/>
        </w:rPr>
        <w:t>д-р экон. наук</w:t>
      </w:r>
      <w:r>
        <w:rPr>
          <w:rFonts w:ascii="Times New Roman" w:hAnsi="Times New Roman"/>
          <w:bCs/>
          <w:sz w:val="20"/>
          <w:szCs w:val="20"/>
        </w:rPr>
        <w:t xml:space="preserve"> </w:t>
      </w:r>
      <w:r w:rsidRPr="00E8332E">
        <w:rPr>
          <w:rFonts w:ascii="Times New Roman" w:hAnsi="Times New Roman"/>
          <w:b/>
          <w:bCs/>
          <w:sz w:val="20"/>
          <w:szCs w:val="20"/>
        </w:rPr>
        <w:t>О.А. Мазур</w:t>
      </w:r>
      <w:r>
        <w:rPr>
          <w:rFonts w:ascii="Times New Roman" w:hAnsi="Times New Roman"/>
          <w:bCs/>
          <w:sz w:val="20"/>
          <w:szCs w:val="20"/>
        </w:rPr>
        <w:t xml:space="preserve">; </w:t>
      </w:r>
      <w:r w:rsidRPr="00FA087B">
        <w:rPr>
          <w:rFonts w:ascii="Times New Roman" w:hAnsi="Times New Roman"/>
          <w:bCs/>
          <w:sz w:val="20"/>
          <w:szCs w:val="20"/>
        </w:rPr>
        <w:t>параграф 1.3.-</w:t>
      </w:r>
      <w:r w:rsidRPr="00E8332E">
        <w:rPr>
          <w:rFonts w:ascii="Times New Roman" w:hAnsi="Times New Roman"/>
          <w:bCs/>
          <w:sz w:val="20"/>
          <w:szCs w:val="20"/>
        </w:rPr>
        <w:t xml:space="preserve"> </w:t>
      </w:r>
      <w:r w:rsidRPr="00FA087B">
        <w:rPr>
          <w:rFonts w:ascii="Times New Roman" w:hAnsi="Times New Roman"/>
          <w:bCs/>
          <w:sz w:val="20"/>
          <w:szCs w:val="20"/>
        </w:rPr>
        <w:t xml:space="preserve">канд. экон. наук </w:t>
      </w:r>
      <w:r w:rsidRPr="00FA087B">
        <w:rPr>
          <w:rFonts w:ascii="Times New Roman" w:hAnsi="Times New Roman"/>
          <w:b/>
          <w:bCs/>
          <w:sz w:val="20"/>
          <w:szCs w:val="20"/>
        </w:rPr>
        <w:t>С.С. Винокуров</w:t>
      </w:r>
      <w:r w:rsidRPr="00FA087B">
        <w:rPr>
          <w:rFonts w:ascii="Times New Roman" w:hAnsi="Times New Roman"/>
          <w:bCs/>
          <w:sz w:val="20"/>
          <w:szCs w:val="20"/>
        </w:rPr>
        <w:t>;</w:t>
      </w:r>
      <w:r w:rsidRPr="00E8332E">
        <w:rPr>
          <w:rFonts w:ascii="Times New Roman" w:hAnsi="Times New Roman"/>
          <w:bCs/>
          <w:sz w:val="20"/>
          <w:szCs w:val="20"/>
        </w:rPr>
        <w:t xml:space="preserve"> </w:t>
      </w:r>
      <w:r w:rsidRPr="00FA087B">
        <w:rPr>
          <w:rFonts w:ascii="Times New Roman" w:hAnsi="Times New Roman"/>
          <w:bCs/>
          <w:sz w:val="20"/>
          <w:szCs w:val="20"/>
        </w:rPr>
        <w:t>параграф 1.4. –</w:t>
      </w:r>
      <w:r w:rsidRPr="00EB5B5F">
        <w:rPr>
          <w:rFonts w:ascii="Times New Roman" w:hAnsi="Times New Roman"/>
          <w:bCs/>
          <w:sz w:val="20"/>
          <w:szCs w:val="20"/>
        </w:rPr>
        <w:t xml:space="preserve"> </w:t>
      </w:r>
      <w:r w:rsidRPr="00FA087B">
        <w:rPr>
          <w:rFonts w:ascii="Times New Roman" w:hAnsi="Times New Roman"/>
          <w:bCs/>
          <w:sz w:val="20"/>
          <w:szCs w:val="20"/>
        </w:rPr>
        <w:t>д-р экон. наук</w:t>
      </w:r>
      <w:r>
        <w:rPr>
          <w:rFonts w:ascii="Times New Roman" w:hAnsi="Times New Roman"/>
          <w:bCs/>
          <w:sz w:val="20"/>
          <w:szCs w:val="20"/>
        </w:rPr>
        <w:t xml:space="preserve"> </w:t>
      </w:r>
      <w:r w:rsidRPr="00EB5B5F">
        <w:rPr>
          <w:rFonts w:ascii="Times New Roman" w:hAnsi="Times New Roman"/>
          <w:b/>
          <w:bCs/>
          <w:sz w:val="20"/>
          <w:szCs w:val="20"/>
        </w:rPr>
        <w:t>В.М. Васильцова</w:t>
      </w:r>
      <w:r>
        <w:rPr>
          <w:rFonts w:ascii="Times New Roman" w:hAnsi="Times New Roman"/>
          <w:bCs/>
          <w:sz w:val="20"/>
          <w:szCs w:val="20"/>
        </w:rPr>
        <w:t xml:space="preserve">; </w:t>
      </w:r>
      <w:r w:rsidRPr="00FA087B">
        <w:rPr>
          <w:rFonts w:ascii="Times New Roman" w:hAnsi="Times New Roman"/>
          <w:bCs/>
          <w:sz w:val="20"/>
          <w:szCs w:val="20"/>
        </w:rPr>
        <w:t>параграф 1.5 -</w:t>
      </w:r>
      <w:r w:rsidRPr="00EB5B5F">
        <w:rPr>
          <w:rFonts w:ascii="Times New Roman" w:hAnsi="Times New Roman"/>
          <w:bCs/>
          <w:sz w:val="20"/>
          <w:szCs w:val="20"/>
        </w:rPr>
        <w:t xml:space="preserve"> </w:t>
      </w:r>
      <w:r w:rsidRPr="00FA087B">
        <w:rPr>
          <w:rFonts w:ascii="Times New Roman" w:hAnsi="Times New Roman"/>
          <w:bCs/>
          <w:sz w:val="20"/>
          <w:szCs w:val="20"/>
        </w:rPr>
        <w:t xml:space="preserve">канд. техн. наук </w:t>
      </w:r>
      <w:r w:rsidRPr="00FA087B">
        <w:rPr>
          <w:rFonts w:ascii="Times New Roman" w:hAnsi="Times New Roman"/>
          <w:b/>
          <w:bCs/>
          <w:sz w:val="20"/>
          <w:szCs w:val="20"/>
        </w:rPr>
        <w:t>В.В.</w:t>
      </w:r>
      <w:r>
        <w:rPr>
          <w:rFonts w:ascii="Times New Roman" w:hAnsi="Times New Roman"/>
          <w:b/>
          <w:bCs/>
          <w:sz w:val="20"/>
          <w:szCs w:val="20"/>
        </w:rPr>
        <w:t xml:space="preserve"> </w:t>
      </w:r>
      <w:r w:rsidRPr="00FA087B">
        <w:rPr>
          <w:rFonts w:ascii="Times New Roman" w:hAnsi="Times New Roman"/>
          <w:b/>
          <w:bCs/>
          <w:sz w:val="20"/>
          <w:szCs w:val="20"/>
        </w:rPr>
        <w:t>Никифоров</w:t>
      </w:r>
      <w:r w:rsidRPr="00EB5B5F">
        <w:rPr>
          <w:rFonts w:ascii="Times New Roman" w:hAnsi="Times New Roman"/>
          <w:bCs/>
          <w:sz w:val="20"/>
          <w:szCs w:val="20"/>
        </w:rPr>
        <w:t xml:space="preserve">; </w:t>
      </w:r>
      <w:r w:rsidRPr="00FA087B">
        <w:rPr>
          <w:rFonts w:ascii="Times New Roman" w:hAnsi="Times New Roman"/>
          <w:bCs/>
          <w:sz w:val="20"/>
          <w:szCs w:val="20"/>
        </w:rPr>
        <w:t>параграф 1.6.–</w:t>
      </w:r>
      <w:r w:rsidRPr="00EB5B5F">
        <w:rPr>
          <w:rFonts w:ascii="Times New Roman" w:hAnsi="Times New Roman"/>
          <w:bCs/>
          <w:sz w:val="20"/>
          <w:szCs w:val="20"/>
        </w:rPr>
        <w:t xml:space="preserve"> </w:t>
      </w:r>
      <w:r w:rsidRPr="00FA087B">
        <w:rPr>
          <w:rFonts w:ascii="Times New Roman" w:hAnsi="Times New Roman"/>
          <w:bCs/>
          <w:sz w:val="20"/>
          <w:szCs w:val="20"/>
        </w:rPr>
        <w:t xml:space="preserve">д-р филос. наук, д-р экон. наук </w:t>
      </w:r>
      <w:r w:rsidRPr="00FA087B">
        <w:rPr>
          <w:rFonts w:ascii="Times New Roman" w:hAnsi="Times New Roman"/>
          <w:b/>
          <w:bCs/>
          <w:sz w:val="20"/>
          <w:szCs w:val="20"/>
        </w:rPr>
        <w:t>А.И.</w:t>
      </w:r>
      <w:r>
        <w:rPr>
          <w:rFonts w:ascii="Times New Roman" w:hAnsi="Times New Roman"/>
          <w:b/>
          <w:bCs/>
          <w:sz w:val="20"/>
          <w:szCs w:val="20"/>
        </w:rPr>
        <w:t xml:space="preserve"> </w:t>
      </w:r>
      <w:r w:rsidRPr="00FA087B">
        <w:rPr>
          <w:rFonts w:ascii="Times New Roman" w:hAnsi="Times New Roman"/>
          <w:b/>
          <w:bCs/>
          <w:sz w:val="20"/>
          <w:szCs w:val="20"/>
        </w:rPr>
        <w:t>Субетто</w:t>
      </w:r>
      <w:r w:rsidRPr="00FA087B">
        <w:rPr>
          <w:rFonts w:ascii="Times New Roman" w:hAnsi="Times New Roman"/>
          <w:bCs/>
          <w:sz w:val="20"/>
          <w:szCs w:val="20"/>
        </w:rPr>
        <w:t>;</w:t>
      </w:r>
      <w:r w:rsidRPr="00EB5B5F">
        <w:rPr>
          <w:rFonts w:ascii="Times New Roman" w:hAnsi="Times New Roman"/>
          <w:bCs/>
          <w:sz w:val="20"/>
          <w:szCs w:val="20"/>
        </w:rPr>
        <w:t xml:space="preserve"> </w:t>
      </w:r>
      <w:r w:rsidRPr="00FA087B">
        <w:rPr>
          <w:rFonts w:ascii="Times New Roman" w:hAnsi="Times New Roman"/>
          <w:bCs/>
          <w:sz w:val="20"/>
          <w:szCs w:val="20"/>
        </w:rPr>
        <w:t>параграф 2.1. –</w:t>
      </w:r>
      <w:r>
        <w:rPr>
          <w:rFonts w:ascii="Times New Roman" w:hAnsi="Times New Roman"/>
          <w:bCs/>
          <w:sz w:val="20"/>
          <w:szCs w:val="20"/>
        </w:rPr>
        <w:t xml:space="preserve"> </w:t>
      </w:r>
      <w:r w:rsidRPr="00FA087B">
        <w:rPr>
          <w:rFonts w:ascii="Times New Roman" w:hAnsi="Times New Roman"/>
          <w:bCs/>
          <w:sz w:val="20"/>
          <w:szCs w:val="20"/>
        </w:rPr>
        <w:t xml:space="preserve">д-р </w:t>
      </w:r>
      <w:r>
        <w:rPr>
          <w:rFonts w:ascii="Times New Roman" w:hAnsi="Times New Roman"/>
          <w:bCs/>
          <w:sz w:val="20"/>
          <w:szCs w:val="20"/>
        </w:rPr>
        <w:t>юрид. наук, д-р истор</w:t>
      </w:r>
      <w:r w:rsidRPr="00FA087B">
        <w:rPr>
          <w:rFonts w:ascii="Times New Roman" w:hAnsi="Times New Roman"/>
          <w:bCs/>
          <w:sz w:val="20"/>
          <w:szCs w:val="20"/>
        </w:rPr>
        <w:t xml:space="preserve">. </w:t>
      </w:r>
      <w:r>
        <w:rPr>
          <w:rFonts w:ascii="Times New Roman" w:hAnsi="Times New Roman"/>
          <w:bCs/>
          <w:sz w:val="20"/>
          <w:szCs w:val="20"/>
        </w:rPr>
        <w:t>н</w:t>
      </w:r>
      <w:r w:rsidRPr="00FA087B">
        <w:rPr>
          <w:rFonts w:ascii="Times New Roman" w:hAnsi="Times New Roman"/>
          <w:bCs/>
          <w:sz w:val="20"/>
          <w:szCs w:val="20"/>
        </w:rPr>
        <w:t>аук</w:t>
      </w:r>
      <w:r>
        <w:rPr>
          <w:rFonts w:ascii="Times New Roman" w:hAnsi="Times New Roman"/>
          <w:bCs/>
          <w:sz w:val="20"/>
          <w:szCs w:val="20"/>
        </w:rPr>
        <w:t xml:space="preserve"> </w:t>
      </w:r>
      <w:r w:rsidRPr="00464D6D">
        <w:rPr>
          <w:rFonts w:ascii="Times New Roman" w:hAnsi="Times New Roman"/>
          <w:b/>
          <w:bCs/>
          <w:sz w:val="20"/>
          <w:szCs w:val="20"/>
        </w:rPr>
        <w:t>А.Ю. Пиджаков</w:t>
      </w:r>
      <w:r>
        <w:rPr>
          <w:rFonts w:ascii="Times New Roman" w:hAnsi="Times New Roman"/>
          <w:bCs/>
          <w:sz w:val="20"/>
          <w:szCs w:val="20"/>
        </w:rPr>
        <w:t xml:space="preserve">, </w:t>
      </w:r>
      <w:r w:rsidRPr="00FA087B">
        <w:rPr>
          <w:rFonts w:ascii="Times New Roman" w:hAnsi="Times New Roman"/>
          <w:bCs/>
          <w:sz w:val="20"/>
          <w:szCs w:val="20"/>
        </w:rPr>
        <w:t xml:space="preserve">канд. техн. </w:t>
      </w:r>
      <w:r>
        <w:rPr>
          <w:rFonts w:ascii="Times New Roman" w:hAnsi="Times New Roman"/>
          <w:bCs/>
          <w:sz w:val="20"/>
          <w:szCs w:val="20"/>
        </w:rPr>
        <w:t xml:space="preserve">наук </w:t>
      </w:r>
      <w:r w:rsidRPr="00464D6D">
        <w:rPr>
          <w:rFonts w:ascii="Times New Roman" w:hAnsi="Times New Roman"/>
          <w:b/>
          <w:bCs/>
          <w:sz w:val="20"/>
          <w:szCs w:val="20"/>
        </w:rPr>
        <w:t>Е.В. Нечуйкина</w:t>
      </w:r>
      <w:r>
        <w:rPr>
          <w:rFonts w:ascii="Times New Roman" w:hAnsi="Times New Roman"/>
          <w:bCs/>
          <w:sz w:val="20"/>
          <w:szCs w:val="20"/>
        </w:rPr>
        <w:t xml:space="preserve">; </w:t>
      </w:r>
      <w:r w:rsidRPr="00FA087B">
        <w:rPr>
          <w:rFonts w:ascii="Times New Roman" w:hAnsi="Times New Roman"/>
          <w:bCs/>
          <w:sz w:val="20"/>
          <w:szCs w:val="20"/>
        </w:rPr>
        <w:t>параграф 2.2. –</w:t>
      </w:r>
      <w:r w:rsidRPr="00464D6D">
        <w:rPr>
          <w:rFonts w:ascii="Times New Roman" w:hAnsi="Times New Roman"/>
          <w:bCs/>
          <w:sz w:val="20"/>
          <w:szCs w:val="20"/>
        </w:rPr>
        <w:t xml:space="preserve"> </w:t>
      </w:r>
      <w:r w:rsidRPr="00FA087B">
        <w:rPr>
          <w:rFonts w:ascii="Times New Roman" w:hAnsi="Times New Roman"/>
          <w:bCs/>
          <w:sz w:val="20"/>
          <w:szCs w:val="20"/>
        </w:rPr>
        <w:t xml:space="preserve">канд. экон. наук </w:t>
      </w:r>
      <w:r w:rsidRPr="00FA087B">
        <w:rPr>
          <w:rFonts w:ascii="Times New Roman" w:hAnsi="Times New Roman"/>
          <w:b/>
          <w:bCs/>
          <w:sz w:val="20"/>
          <w:szCs w:val="20"/>
        </w:rPr>
        <w:t>П.А. Гурьянов</w:t>
      </w:r>
      <w:r w:rsidRPr="00FA087B">
        <w:rPr>
          <w:rFonts w:ascii="Times New Roman" w:hAnsi="Times New Roman"/>
          <w:bCs/>
          <w:sz w:val="20"/>
          <w:szCs w:val="20"/>
        </w:rPr>
        <w:t>;</w:t>
      </w:r>
      <w:r w:rsidRPr="00464D6D">
        <w:rPr>
          <w:rFonts w:ascii="Times New Roman" w:hAnsi="Times New Roman"/>
          <w:bCs/>
          <w:sz w:val="20"/>
          <w:szCs w:val="20"/>
        </w:rPr>
        <w:t xml:space="preserve"> </w:t>
      </w:r>
      <w:r w:rsidRPr="00FA087B">
        <w:rPr>
          <w:rFonts w:ascii="Times New Roman" w:hAnsi="Times New Roman"/>
          <w:bCs/>
          <w:sz w:val="20"/>
          <w:szCs w:val="20"/>
        </w:rPr>
        <w:t>параграф 2.3. –</w:t>
      </w:r>
      <w:r w:rsidRPr="00464D6D">
        <w:rPr>
          <w:rFonts w:ascii="Times New Roman" w:hAnsi="Times New Roman"/>
          <w:bCs/>
          <w:sz w:val="20"/>
          <w:szCs w:val="20"/>
        </w:rPr>
        <w:t xml:space="preserve"> </w:t>
      </w:r>
      <w:r w:rsidRPr="00FA087B">
        <w:rPr>
          <w:rFonts w:ascii="Times New Roman" w:hAnsi="Times New Roman"/>
          <w:bCs/>
          <w:sz w:val="20"/>
          <w:szCs w:val="20"/>
        </w:rPr>
        <w:t xml:space="preserve">канд. экон.. наук </w:t>
      </w:r>
      <w:r w:rsidRPr="00FA087B">
        <w:rPr>
          <w:rFonts w:ascii="Times New Roman" w:hAnsi="Times New Roman"/>
          <w:b/>
          <w:bCs/>
          <w:sz w:val="20"/>
          <w:szCs w:val="20"/>
        </w:rPr>
        <w:t>Г.Ф. Горбунов</w:t>
      </w:r>
      <w:r w:rsidRPr="00FA087B">
        <w:rPr>
          <w:rFonts w:ascii="Times New Roman" w:hAnsi="Times New Roman"/>
          <w:bCs/>
          <w:sz w:val="20"/>
          <w:szCs w:val="20"/>
        </w:rPr>
        <w:t>;</w:t>
      </w:r>
      <w:r w:rsidRPr="00464D6D">
        <w:rPr>
          <w:rFonts w:ascii="Times New Roman" w:hAnsi="Times New Roman"/>
          <w:bCs/>
          <w:sz w:val="20"/>
          <w:szCs w:val="20"/>
        </w:rPr>
        <w:t xml:space="preserve"> </w:t>
      </w:r>
      <w:r w:rsidRPr="00FA087B">
        <w:rPr>
          <w:rFonts w:ascii="Times New Roman" w:hAnsi="Times New Roman"/>
          <w:bCs/>
          <w:sz w:val="20"/>
          <w:szCs w:val="20"/>
        </w:rPr>
        <w:t>параграф 2.4. –</w:t>
      </w:r>
      <w:r w:rsidRPr="00464D6D">
        <w:rPr>
          <w:rFonts w:ascii="Times New Roman" w:hAnsi="Times New Roman"/>
          <w:bCs/>
          <w:sz w:val="20"/>
          <w:szCs w:val="20"/>
        </w:rPr>
        <w:t xml:space="preserve"> </w:t>
      </w:r>
      <w:r w:rsidRPr="00FA087B">
        <w:rPr>
          <w:rFonts w:ascii="Times New Roman" w:hAnsi="Times New Roman"/>
          <w:bCs/>
          <w:sz w:val="20"/>
          <w:szCs w:val="20"/>
        </w:rPr>
        <w:t xml:space="preserve">д-р экон. наук </w:t>
      </w:r>
      <w:r w:rsidRPr="00FA087B">
        <w:rPr>
          <w:rFonts w:ascii="Times New Roman" w:hAnsi="Times New Roman"/>
          <w:b/>
          <w:bCs/>
          <w:sz w:val="20"/>
          <w:szCs w:val="20"/>
        </w:rPr>
        <w:t>М.М. Хайкин</w:t>
      </w:r>
      <w:r w:rsidRPr="00FA087B">
        <w:rPr>
          <w:rFonts w:ascii="Times New Roman" w:hAnsi="Times New Roman"/>
          <w:bCs/>
          <w:sz w:val="20"/>
          <w:szCs w:val="20"/>
        </w:rPr>
        <w:t>;</w:t>
      </w:r>
      <w:r w:rsidRPr="00887339">
        <w:rPr>
          <w:rFonts w:ascii="Times New Roman" w:hAnsi="Times New Roman"/>
          <w:bCs/>
          <w:sz w:val="20"/>
          <w:szCs w:val="20"/>
        </w:rPr>
        <w:t xml:space="preserve"> </w:t>
      </w:r>
      <w:r w:rsidRPr="00FA087B">
        <w:rPr>
          <w:rFonts w:ascii="Times New Roman" w:hAnsi="Times New Roman"/>
          <w:bCs/>
          <w:sz w:val="20"/>
          <w:szCs w:val="20"/>
        </w:rPr>
        <w:t>параграф 2.5. –</w:t>
      </w:r>
      <w:r w:rsidRPr="00887339">
        <w:rPr>
          <w:rFonts w:ascii="Times New Roman" w:hAnsi="Times New Roman"/>
          <w:bCs/>
          <w:sz w:val="20"/>
          <w:szCs w:val="20"/>
        </w:rPr>
        <w:t xml:space="preserve"> </w:t>
      </w:r>
      <w:r w:rsidRPr="00FA087B">
        <w:rPr>
          <w:rFonts w:ascii="Times New Roman" w:hAnsi="Times New Roman"/>
          <w:bCs/>
          <w:sz w:val="20"/>
          <w:szCs w:val="20"/>
        </w:rPr>
        <w:t>канд. экон. наук</w:t>
      </w:r>
      <w:r w:rsidRPr="00FA087B">
        <w:rPr>
          <w:rFonts w:ascii="Times New Roman" w:hAnsi="Times New Roman"/>
          <w:b/>
          <w:bCs/>
          <w:sz w:val="20"/>
          <w:szCs w:val="20"/>
        </w:rPr>
        <w:t xml:space="preserve"> С.А.</w:t>
      </w:r>
      <w:r>
        <w:rPr>
          <w:rFonts w:ascii="Times New Roman" w:hAnsi="Times New Roman"/>
          <w:b/>
          <w:bCs/>
          <w:sz w:val="20"/>
          <w:szCs w:val="20"/>
        </w:rPr>
        <w:t xml:space="preserve"> </w:t>
      </w:r>
      <w:r w:rsidRPr="00FA087B">
        <w:rPr>
          <w:rFonts w:ascii="Times New Roman" w:hAnsi="Times New Roman"/>
          <w:b/>
          <w:bCs/>
          <w:sz w:val="20"/>
          <w:szCs w:val="20"/>
        </w:rPr>
        <w:t>Тертышный</w:t>
      </w:r>
      <w:r>
        <w:rPr>
          <w:rFonts w:ascii="Times New Roman" w:hAnsi="Times New Roman"/>
          <w:b/>
          <w:bCs/>
          <w:sz w:val="20"/>
          <w:szCs w:val="20"/>
        </w:rPr>
        <w:t>, П.К. Семернин</w:t>
      </w:r>
      <w:r w:rsidRPr="00887339">
        <w:rPr>
          <w:rFonts w:ascii="Times New Roman" w:hAnsi="Times New Roman"/>
          <w:bCs/>
          <w:sz w:val="20"/>
          <w:szCs w:val="20"/>
        </w:rPr>
        <w:t xml:space="preserve">; </w:t>
      </w:r>
      <w:r w:rsidRPr="00FA087B">
        <w:rPr>
          <w:rFonts w:ascii="Times New Roman" w:hAnsi="Times New Roman"/>
          <w:bCs/>
          <w:sz w:val="20"/>
          <w:szCs w:val="20"/>
        </w:rPr>
        <w:t>параграф 2.6 –</w:t>
      </w:r>
      <w:r w:rsidRPr="00887339">
        <w:rPr>
          <w:rFonts w:ascii="Times New Roman" w:hAnsi="Times New Roman"/>
          <w:bCs/>
          <w:sz w:val="20"/>
          <w:szCs w:val="20"/>
        </w:rPr>
        <w:t xml:space="preserve"> </w:t>
      </w:r>
      <w:r w:rsidRPr="00FA087B">
        <w:rPr>
          <w:rFonts w:ascii="Times New Roman" w:hAnsi="Times New Roman"/>
          <w:bCs/>
          <w:sz w:val="20"/>
          <w:szCs w:val="20"/>
        </w:rPr>
        <w:t>канд. экон. наук</w:t>
      </w:r>
      <w:r w:rsidRPr="00887339">
        <w:rPr>
          <w:rFonts w:ascii="Times New Roman" w:hAnsi="Times New Roman"/>
          <w:b/>
          <w:bCs/>
          <w:sz w:val="20"/>
          <w:szCs w:val="20"/>
        </w:rPr>
        <w:t xml:space="preserve"> </w:t>
      </w:r>
      <w:r>
        <w:rPr>
          <w:rFonts w:ascii="Times New Roman" w:hAnsi="Times New Roman"/>
          <w:b/>
          <w:bCs/>
          <w:sz w:val="20"/>
          <w:szCs w:val="20"/>
        </w:rPr>
        <w:t>С.В.</w:t>
      </w:r>
      <w:r w:rsidRPr="00EB5B5F">
        <w:rPr>
          <w:rFonts w:ascii="Times New Roman" w:hAnsi="Times New Roman"/>
          <w:b/>
          <w:bCs/>
          <w:sz w:val="20"/>
          <w:szCs w:val="20"/>
        </w:rPr>
        <w:t xml:space="preserve"> Васильцов</w:t>
      </w:r>
      <w:r>
        <w:rPr>
          <w:rFonts w:ascii="Times New Roman" w:hAnsi="Times New Roman"/>
          <w:bCs/>
          <w:sz w:val="20"/>
          <w:szCs w:val="20"/>
        </w:rPr>
        <w:t>;</w:t>
      </w:r>
      <w:r w:rsidRPr="00887339">
        <w:rPr>
          <w:rFonts w:ascii="Times New Roman" w:hAnsi="Times New Roman"/>
          <w:bCs/>
          <w:sz w:val="20"/>
          <w:szCs w:val="20"/>
        </w:rPr>
        <w:t xml:space="preserve"> </w:t>
      </w:r>
      <w:r w:rsidRPr="00FA087B">
        <w:rPr>
          <w:rFonts w:ascii="Times New Roman" w:hAnsi="Times New Roman"/>
          <w:bCs/>
          <w:sz w:val="20"/>
          <w:szCs w:val="20"/>
        </w:rPr>
        <w:t xml:space="preserve">параграф 2.7. –  д-р экон. наук </w:t>
      </w:r>
      <w:r>
        <w:rPr>
          <w:rFonts w:ascii="Times New Roman" w:hAnsi="Times New Roman"/>
          <w:bCs/>
          <w:sz w:val="20"/>
          <w:szCs w:val="20"/>
        </w:rPr>
        <w:t xml:space="preserve"> </w:t>
      </w:r>
      <w:r w:rsidRPr="00FA087B">
        <w:rPr>
          <w:rFonts w:ascii="Times New Roman" w:hAnsi="Times New Roman"/>
          <w:b/>
          <w:bCs/>
          <w:sz w:val="20"/>
          <w:szCs w:val="20"/>
        </w:rPr>
        <w:t>А.В.</w:t>
      </w:r>
      <w:r>
        <w:rPr>
          <w:rFonts w:ascii="Times New Roman" w:hAnsi="Times New Roman"/>
          <w:b/>
          <w:bCs/>
          <w:sz w:val="20"/>
          <w:szCs w:val="20"/>
        </w:rPr>
        <w:t xml:space="preserve"> </w:t>
      </w:r>
      <w:r w:rsidRPr="00FA087B">
        <w:rPr>
          <w:rFonts w:ascii="Times New Roman" w:hAnsi="Times New Roman"/>
          <w:b/>
          <w:bCs/>
          <w:sz w:val="20"/>
          <w:szCs w:val="20"/>
        </w:rPr>
        <w:t>Золотов</w:t>
      </w:r>
      <w:r>
        <w:rPr>
          <w:rFonts w:ascii="Times New Roman" w:hAnsi="Times New Roman"/>
          <w:bCs/>
          <w:sz w:val="20"/>
          <w:szCs w:val="20"/>
        </w:rPr>
        <w:t xml:space="preserve">, </w:t>
      </w:r>
      <w:r w:rsidRPr="00FA087B">
        <w:rPr>
          <w:rFonts w:ascii="Times New Roman" w:hAnsi="Times New Roman"/>
          <w:bCs/>
          <w:sz w:val="20"/>
          <w:szCs w:val="20"/>
        </w:rPr>
        <w:t xml:space="preserve">д-р филос.наук </w:t>
      </w:r>
      <w:r w:rsidRPr="00FA087B">
        <w:rPr>
          <w:rFonts w:ascii="Times New Roman" w:hAnsi="Times New Roman"/>
          <w:b/>
          <w:bCs/>
          <w:sz w:val="20"/>
          <w:szCs w:val="20"/>
        </w:rPr>
        <w:t>М.В.</w:t>
      </w:r>
      <w:r>
        <w:rPr>
          <w:rFonts w:ascii="Times New Roman" w:hAnsi="Times New Roman"/>
          <w:b/>
          <w:bCs/>
          <w:sz w:val="20"/>
          <w:szCs w:val="20"/>
        </w:rPr>
        <w:t xml:space="preserve"> </w:t>
      </w:r>
      <w:r w:rsidRPr="00FA087B">
        <w:rPr>
          <w:rFonts w:ascii="Times New Roman" w:hAnsi="Times New Roman"/>
          <w:b/>
          <w:bCs/>
          <w:sz w:val="20"/>
          <w:szCs w:val="20"/>
        </w:rPr>
        <w:t>Попов</w:t>
      </w:r>
      <w:r>
        <w:rPr>
          <w:rFonts w:ascii="Times New Roman" w:hAnsi="Times New Roman"/>
          <w:bCs/>
          <w:sz w:val="20"/>
          <w:szCs w:val="20"/>
        </w:rPr>
        <w:t>.</w:t>
      </w:r>
    </w:p>
    <w:p w:rsidR="007062B0" w:rsidRPr="00FA087B" w:rsidRDefault="007062B0" w:rsidP="00FA087B">
      <w:pPr>
        <w:spacing w:after="0" w:line="360" w:lineRule="auto"/>
        <w:ind w:firstLine="720"/>
        <w:jc w:val="both"/>
        <w:rPr>
          <w:rFonts w:ascii="Times New Roman" w:hAnsi="Times New Roman"/>
          <w:bCs/>
          <w:sz w:val="20"/>
          <w:szCs w:val="20"/>
        </w:rPr>
      </w:pPr>
      <w:r w:rsidRPr="00FA087B">
        <w:rPr>
          <w:rFonts w:ascii="Times New Roman" w:hAnsi="Times New Roman"/>
          <w:bCs/>
          <w:sz w:val="20"/>
          <w:szCs w:val="20"/>
        </w:rPr>
        <w:t xml:space="preserve"> </w:t>
      </w:r>
    </w:p>
    <w:p w:rsidR="007062B0" w:rsidRPr="00FA087B" w:rsidRDefault="007062B0" w:rsidP="00FA087B">
      <w:pPr>
        <w:spacing w:after="0" w:line="360" w:lineRule="auto"/>
        <w:rPr>
          <w:rFonts w:ascii="Times New Roman" w:hAnsi="Times New Roman"/>
          <w:b/>
          <w:bCs/>
          <w:sz w:val="20"/>
          <w:szCs w:val="20"/>
        </w:rPr>
      </w:pP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
          <w:bCs/>
          <w:sz w:val="20"/>
          <w:szCs w:val="20"/>
        </w:rPr>
        <w:t>С</w:t>
      </w:r>
      <w:r w:rsidRPr="00FA087B">
        <w:rPr>
          <w:rFonts w:ascii="Times New Roman" w:hAnsi="Times New Roman"/>
          <w:bCs/>
          <w:sz w:val="20"/>
          <w:szCs w:val="20"/>
        </w:rPr>
        <w:t xml:space="preserve">… </w:t>
      </w:r>
      <w:r>
        <w:rPr>
          <w:rFonts w:ascii="Times New Roman" w:hAnsi="Times New Roman"/>
          <w:bCs/>
          <w:sz w:val="20"/>
          <w:szCs w:val="20"/>
        </w:rPr>
        <w:t>Социально-экономические проблемы преодоления коррупции</w:t>
      </w:r>
      <w:r w:rsidRPr="00FA087B">
        <w:rPr>
          <w:rFonts w:ascii="Times New Roman" w:hAnsi="Times New Roman"/>
          <w:bCs/>
          <w:sz w:val="20"/>
          <w:szCs w:val="20"/>
        </w:rPr>
        <w:t>.- Коллективная монография.</w:t>
      </w:r>
    </w:p>
    <w:p w:rsidR="007062B0" w:rsidRPr="00FA087B" w:rsidRDefault="007062B0" w:rsidP="00FA087B">
      <w:pPr>
        <w:spacing w:after="0" w:line="360" w:lineRule="auto"/>
        <w:ind w:firstLine="720"/>
        <w:rPr>
          <w:rFonts w:ascii="Times New Roman" w:hAnsi="Times New Roman"/>
          <w:bCs/>
          <w:sz w:val="20"/>
          <w:szCs w:val="20"/>
        </w:rPr>
      </w:pPr>
      <w:r w:rsidRPr="00FA087B">
        <w:rPr>
          <w:rFonts w:ascii="Times New Roman" w:hAnsi="Times New Roman"/>
          <w:bCs/>
          <w:sz w:val="20"/>
          <w:szCs w:val="20"/>
        </w:rPr>
        <w:t>СПб: Изд-во «… », 20</w:t>
      </w:r>
      <w:r>
        <w:rPr>
          <w:rFonts w:ascii="Times New Roman" w:hAnsi="Times New Roman"/>
          <w:bCs/>
          <w:sz w:val="20"/>
          <w:szCs w:val="20"/>
        </w:rPr>
        <w:t>15</w:t>
      </w:r>
      <w:r w:rsidRPr="00FA087B">
        <w:rPr>
          <w:rFonts w:ascii="Times New Roman" w:hAnsi="Times New Roman"/>
          <w:bCs/>
          <w:sz w:val="20"/>
          <w:szCs w:val="20"/>
        </w:rPr>
        <w:t>.-   … с</w:t>
      </w:r>
    </w:p>
    <w:p w:rsidR="007062B0" w:rsidRPr="00FA087B" w:rsidRDefault="007062B0" w:rsidP="00DD150D">
      <w:pPr>
        <w:spacing w:after="0" w:line="360" w:lineRule="auto"/>
        <w:jc w:val="both"/>
        <w:rPr>
          <w:rFonts w:ascii="Times New Roman" w:hAnsi="Times New Roman"/>
          <w:bCs/>
          <w:sz w:val="20"/>
          <w:szCs w:val="20"/>
        </w:rPr>
      </w:pPr>
    </w:p>
    <w:p w:rsidR="007062B0" w:rsidRDefault="007062B0" w:rsidP="00DD150D">
      <w:pPr>
        <w:spacing w:after="0" w:line="360" w:lineRule="auto"/>
        <w:ind w:firstLine="720"/>
        <w:jc w:val="both"/>
        <w:rPr>
          <w:rFonts w:ascii="Times New Roman" w:hAnsi="Times New Roman"/>
          <w:bCs/>
          <w:sz w:val="20"/>
          <w:szCs w:val="20"/>
        </w:rPr>
      </w:pPr>
      <w:r w:rsidRPr="00FA087B">
        <w:rPr>
          <w:rFonts w:ascii="Times New Roman" w:hAnsi="Times New Roman"/>
          <w:bCs/>
          <w:sz w:val="20"/>
          <w:szCs w:val="20"/>
        </w:rPr>
        <w:t xml:space="preserve"> В монографии отражены  результаты исследований по такой</w:t>
      </w:r>
      <w:r>
        <w:rPr>
          <w:rFonts w:ascii="Times New Roman" w:hAnsi="Times New Roman"/>
          <w:bCs/>
          <w:sz w:val="20"/>
          <w:szCs w:val="20"/>
        </w:rPr>
        <w:t xml:space="preserve"> чрезвычайно актуальной проблеме,  как коррупция. Достоинством монографии является то, что само понятие «коррупция» как социально-экономического явления исследовано и проанализировано прежде всего с позиции исторических форм собственности, в частности – с позиции распределительных отношений, что характеризует экономическую природу коррупции. Подобный подход дает возможность научно констатировать, что наибольший размах коррупция приобретает именно при капитализме, то есть в условиях так называемой рыночной экономики, главной целью которой является нажива любым способом, при котором распределение материальных благ осуществляется не по труду, а в первую очередь по размерам собственности на средства производства, то есть в пользу класса капиталистов, а не трудящегося большинства.</w:t>
      </w:r>
    </w:p>
    <w:p w:rsidR="007062B0" w:rsidRDefault="007062B0" w:rsidP="00D522F8">
      <w:pPr>
        <w:spacing w:after="0" w:line="360" w:lineRule="auto"/>
        <w:ind w:firstLine="720"/>
        <w:jc w:val="both"/>
        <w:rPr>
          <w:rFonts w:ascii="Times New Roman" w:hAnsi="Times New Roman"/>
          <w:bCs/>
          <w:sz w:val="20"/>
          <w:szCs w:val="20"/>
        </w:rPr>
      </w:pPr>
      <w:r>
        <w:rPr>
          <w:rFonts w:ascii="Times New Roman" w:hAnsi="Times New Roman"/>
          <w:bCs/>
          <w:sz w:val="20"/>
          <w:szCs w:val="20"/>
        </w:rPr>
        <w:t>В монографии предложены конкретные экономические и правовые механизмы борьбы с коррупцией в рыночных странах,  в том числе – и в нынешней буржуазной России.</w:t>
      </w:r>
    </w:p>
    <w:p w:rsidR="007062B0" w:rsidRDefault="007062B0" w:rsidP="00DD150D">
      <w:pPr>
        <w:spacing w:after="0" w:line="360" w:lineRule="auto"/>
        <w:ind w:firstLine="720"/>
        <w:jc w:val="both"/>
        <w:rPr>
          <w:rFonts w:ascii="Times New Roman" w:hAnsi="Times New Roman"/>
          <w:bCs/>
          <w:sz w:val="20"/>
          <w:szCs w:val="20"/>
        </w:rPr>
      </w:pPr>
    </w:p>
    <w:p w:rsidR="007062B0" w:rsidRDefault="007062B0" w:rsidP="00DD150D">
      <w:pPr>
        <w:spacing w:after="0" w:line="360" w:lineRule="auto"/>
        <w:ind w:firstLine="720"/>
        <w:jc w:val="both"/>
        <w:rPr>
          <w:rFonts w:ascii="Times New Roman" w:hAnsi="Times New Roman"/>
          <w:bCs/>
          <w:sz w:val="20"/>
          <w:szCs w:val="20"/>
        </w:rPr>
      </w:pPr>
    </w:p>
    <w:p w:rsidR="007062B0" w:rsidRDefault="007062B0" w:rsidP="00DD150D">
      <w:pPr>
        <w:spacing w:after="0" w:line="360" w:lineRule="auto"/>
        <w:ind w:firstLine="720"/>
        <w:jc w:val="both"/>
        <w:rPr>
          <w:rFonts w:ascii="Times New Roman" w:hAnsi="Times New Roman"/>
          <w:bCs/>
          <w:sz w:val="20"/>
          <w:szCs w:val="20"/>
        </w:rPr>
      </w:pPr>
    </w:p>
    <w:p w:rsidR="007062B0" w:rsidRDefault="007062B0" w:rsidP="00DD150D">
      <w:pPr>
        <w:spacing w:after="0" w:line="360" w:lineRule="auto"/>
        <w:ind w:firstLine="720"/>
        <w:jc w:val="both"/>
        <w:rPr>
          <w:rFonts w:ascii="Times New Roman" w:hAnsi="Times New Roman"/>
          <w:bCs/>
          <w:sz w:val="20"/>
          <w:szCs w:val="20"/>
        </w:rPr>
      </w:pPr>
    </w:p>
    <w:p w:rsidR="007062B0" w:rsidRPr="00625C21" w:rsidRDefault="007062B0" w:rsidP="00DD150D">
      <w:pPr>
        <w:spacing w:after="0" w:line="360" w:lineRule="auto"/>
        <w:ind w:firstLine="720"/>
        <w:jc w:val="both"/>
        <w:rPr>
          <w:rFonts w:ascii="Times New Roman" w:hAnsi="Times New Roman"/>
          <w:bCs/>
          <w:sz w:val="20"/>
          <w:szCs w:val="20"/>
        </w:rPr>
      </w:pPr>
    </w:p>
    <w:p w:rsidR="007062B0" w:rsidRPr="00625C21" w:rsidRDefault="007062B0" w:rsidP="00625C21">
      <w:pPr>
        <w:spacing w:line="360" w:lineRule="auto"/>
        <w:rPr>
          <w:rFonts w:ascii="Times New Roman" w:hAnsi="Times New Roman"/>
          <w:bCs/>
          <w:sz w:val="20"/>
          <w:szCs w:val="20"/>
        </w:rPr>
      </w:pPr>
      <w:r w:rsidRPr="00625C21">
        <w:rPr>
          <w:rFonts w:ascii="Times New Roman" w:hAnsi="Times New Roman"/>
          <w:bCs/>
          <w:sz w:val="20"/>
          <w:szCs w:val="20"/>
        </w:rPr>
        <w:t xml:space="preserve">              </w:t>
      </w:r>
      <w:r w:rsidRPr="00625C21">
        <w:rPr>
          <w:rFonts w:ascii="Times New Roman" w:hAnsi="Times New Roman"/>
          <w:bCs/>
          <w:sz w:val="20"/>
          <w:szCs w:val="20"/>
          <w:lang w:val="en-US"/>
        </w:rPr>
        <w:t>ISBN</w:t>
      </w:r>
      <w:r w:rsidRPr="00625C21">
        <w:rPr>
          <w:rFonts w:ascii="Times New Roman" w:hAnsi="Times New Roman"/>
          <w:bCs/>
          <w:sz w:val="20"/>
          <w:szCs w:val="20"/>
        </w:rPr>
        <w:t>…</w:t>
      </w:r>
    </w:p>
    <w:p w:rsidR="007062B0" w:rsidRPr="00625C21" w:rsidRDefault="007062B0" w:rsidP="00625C21">
      <w:pPr>
        <w:spacing w:line="360" w:lineRule="auto"/>
        <w:ind w:firstLine="720"/>
        <w:jc w:val="both"/>
        <w:rPr>
          <w:rFonts w:ascii="Times New Roman" w:hAnsi="Times New Roman"/>
          <w:bCs/>
          <w:sz w:val="20"/>
          <w:szCs w:val="20"/>
        </w:rPr>
      </w:pPr>
      <w:r w:rsidRPr="00625C21">
        <w:rPr>
          <w:rFonts w:ascii="Times New Roman" w:hAnsi="Times New Roman"/>
          <w:bCs/>
          <w:sz w:val="20"/>
          <w:szCs w:val="20"/>
        </w:rPr>
        <w:t xml:space="preserve">                                                                                                                 </w:t>
      </w:r>
      <w:r>
        <w:rPr>
          <w:rFonts w:ascii="Times New Roman" w:hAnsi="Times New Roman"/>
          <w:bCs/>
          <w:sz w:val="20"/>
          <w:szCs w:val="20"/>
        </w:rPr>
        <w:t xml:space="preserve">        ©Коллектив авторов, 2015</w:t>
      </w:r>
    </w:p>
    <w:p w:rsidR="007062B0" w:rsidRPr="00625C21" w:rsidRDefault="007062B0" w:rsidP="00625C21">
      <w:pPr>
        <w:spacing w:line="360" w:lineRule="auto"/>
        <w:ind w:firstLine="720"/>
        <w:jc w:val="center"/>
        <w:rPr>
          <w:rFonts w:ascii="Times New Roman" w:hAnsi="Times New Roman"/>
          <w:bCs/>
          <w:sz w:val="20"/>
          <w:szCs w:val="20"/>
        </w:rPr>
      </w:pPr>
      <w:r w:rsidRPr="00625C21">
        <w:rPr>
          <w:rFonts w:ascii="Times New Roman" w:hAnsi="Times New Roman"/>
          <w:bCs/>
          <w:sz w:val="20"/>
          <w:szCs w:val="20"/>
        </w:rPr>
        <w:t xml:space="preserve">                                                                                                  </w:t>
      </w:r>
      <w:r>
        <w:rPr>
          <w:rFonts w:ascii="Times New Roman" w:hAnsi="Times New Roman"/>
          <w:bCs/>
          <w:sz w:val="20"/>
          <w:szCs w:val="20"/>
        </w:rPr>
        <w:t xml:space="preserve">                 ©Издательство «…», 2015</w:t>
      </w:r>
    </w:p>
    <w:p w:rsidR="007062B0" w:rsidRPr="00625C21" w:rsidRDefault="007062B0" w:rsidP="00625C21">
      <w:pPr>
        <w:spacing w:line="360" w:lineRule="auto"/>
        <w:ind w:firstLine="720"/>
        <w:jc w:val="center"/>
        <w:rPr>
          <w:rFonts w:ascii="Times New Roman" w:hAnsi="Times New Roman"/>
          <w:b/>
          <w:bCs/>
          <w:sz w:val="24"/>
          <w:szCs w:val="24"/>
        </w:rPr>
      </w:pPr>
      <w:r w:rsidRPr="00625C21">
        <w:rPr>
          <w:rFonts w:ascii="Times New Roman" w:hAnsi="Times New Roman"/>
          <w:b/>
          <w:bCs/>
          <w:sz w:val="24"/>
          <w:szCs w:val="24"/>
        </w:rPr>
        <w:t>СОДЕРЖАНИЕ</w:t>
      </w:r>
    </w:p>
    <w:p w:rsidR="007062B0" w:rsidRPr="00625C21" w:rsidRDefault="007062B0" w:rsidP="00625C21">
      <w:pPr>
        <w:spacing w:line="360" w:lineRule="auto"/>
        <w:ind w:firstLine="720"/>
        <w:jc w:val="center"/>
        <w:rPr>
          <w:rFonts w:ascii="Times New Roman" w:hAnsi="Times New Roman"/>
          <w:b/>
          <w:bCs/>
          <w:sz w:val="24"/>
          <w:szCs w:val="24"/>
        </w:rPr>
      </w:pPr>
    </w:p>
    <w:p w:rsidR="007062B0" w:rsidRPr="00625C21" w:rsidRDefault="007062B0" w:rsidP="00625C21">
      <w:pPr>
        <w:spacing w:after="0" w:line="360" w:lineRule="auto"/>
        <w:ind w:firstLine="720"/>
        <w:rPr>
          <w:rFonts w:ascii="Times New Roman" w:hAnsi="Times New Roman"/>
          <w:bCs/>
          <w:sz w:val="24"/>
          <w:szCs w:val="24"/>
        </w:rPr>
      </w:pPr>
      <w:r w:rsidRPr="00625C21">
        <w:rPr>
          <w:rFonts w:ascii="Times New Roman" w:hAnsi="Times New Roman"/>
          <w:b/>
          <w:bCs/>
          <w:sz w:val="24"/>
          <w:szCs w:val="24"/>
        </w:rPr>
        <w:t>Введение</w:t>
      </w:r>
      <w:r w:rsidRPr="00625C21">
        <w:rPr>
          <w:rFonts w:ascii="Times New Roman" w:hAnsi="Times New Roman"/>
          <w:bCs/>
          <w:sz w:val="24"/>
          <w:szCs w:val="24"/>
        </w:rPr>
        <w:t>………………………………………………………………………..………</w:t>
      </w:r>
    </w:p>
    <w:p w:rsidR="007062B0" w:rsidRPr="00625C21" w:rsidRDefault="007062B0" w:rsidP="00625C21">
      <w:pPr>
        <w:spacing w:after="0" w:line="360" w:lineRule="auto"/>
        <w:ind w:firstLine="720"/>
        <w:rPr>
          <w:rFonts w:ascii="Times New Roman" w:hAnsi="Times New Roman"/>
          <w:bCs/>
          <w:sz w:val="24"/>
          <w:szCs w:val="24"/>
        </w:rPr>
      </w:pPr>
      <w:r w:rsidRPr="00625C21">
        <w:rPr>
          <w:rFonts w:ascii="Times New Roman" w:hAnsi="Times New Roman"/>
          <w:b/>
          <w:bCs/>
          <w:sz w:val="24"/>
          <w:szCs w:val="24"/>
        </w:rPr>
        <w:t>Глава</w:t>
      </w:r>
      <w:r>
        <w:rPr>
          <w:rFonts w:ascii="Times New Roman" w:hAnsi="Times New Roman"/>
          <w:b/>
          <w:bCs/>
          <w:sz w:val="24"/>
          <w:szCs w:val="24"/>
        </w:rPr>
        <w:t xml:space="preserve"> </w:t>
      </w:r>
      <w:r w:rsidRPr="00625C21">
        <w:rPr>
          <w:rFonts w:ascii="Times New Roman" w:hAnsi="Times New Roman"/>
          <w:b/>
          <w:bCs/>
          <w:sz w:val="24"/>
          <w:szCs w:val="24"/>
        </w:rPr>
        <w:t>1.</w:t>
      </w:r>
      <w:r>
        <w:rPr>
          <w:rFonts w:ascii="Times New Roman" w:hAnsi="Times New Roman"/>
          <w:b/>
          <w:bCs/>
          <w:sz w:val="24"/>
          <w:szCs w:val="24"/>
        </w:rPr>
        <w:t xml:space="preserve"> Социально-экономические основы коррупции ………………………..</w:t>
      </w:r>
    </w:p>
    <w:p w:rsidR="007062B0" w:rsidRDefault="007062B0" w:rsidP="00DD150D">
      <w:pPr>
        <w:spacing w:after="0" w:line="360" w:lineRule="auto"/>
        <w:ind w:firstLine="720"/>
        <w:jc w:val="both"/>
        <w:rPr>
          <w:rFonts w:ascii="Times New Roman" w:hAnsi="Times New Roman"/>
          <w:bCs/>
          <w:sz w:val="24"/>
          <w:szCs w:val="24"/>
        </w:rPr>
      </w:pPr>
      <w:r w:rsidRPr="00625C21">
        <w:rPr>
          <w:rFonts w:ascii="Times New Roman" w:hAnsi="Times New Roman"/>
          <w:bCs/>
          <w:sz w:val="24"/>
          <w:szCs w:val="24"/>
        </w:rPr>
        <w:t>§1.1.</w:t>
      </w:r>
      <w:r>
        <w:rPr>
          <w:rFonts w:ascii="Times New Roman" w:hAnsi="Times New Roman"/>
          <w:bCs/>
          <w:sz w:val="24"/>
          <w:szCs w:val="24"/>
        </w:rPr>
        <w:t xml:space="preserve"> Понятие, сущность и содержание коррупции…………………………………</w:t>
      </w:r>
    </w:p>
    <w:p w:rsidR="007062B0" w:rsidRDefault="007062B0" w:rsidP="00DD150D">
      <w:pPr>
        <w:spacing w:after="0" w:line="360" w:lineRule="auto"/>
        <w:ind w:firstLine="720"/>
        <w:jc w:val="both"/>
        <w:rPr>
          <w:rFonts w:ascii="Times New Roman" w:hAnsi="Times New Roman"/>
          <w:bCs/>
          <w:sz w:val="24"/>
          <w:szCs w:val="24"/>
        </w:rPr>
      </w:pPr>
      <w:r w:rsidRPr="00625C21">
        <w:rPr>
          <w:rFonts w:ascii="Times New Roman" w:hAnsi="Times New Roman"/>
          <w:bCs/>
          <w:sz w:val="24"/>
          <w:szCs w:val="24"/>
        </w:rPr>
        <w:t>§1.</w:t>
      </w:r>
      <w:r>
        <w:rPr>
          <w:rFonts w:ascii="Times New Roman" w:hAnsi="Times New Roman"/>
          <w:bCs/>
          <w:sz w:val="24"/>
          <w:szCs w:val="24"/>
        </w:rPr>
        <w:t>2. Коррупция в системе рыночных отношений………………………………….</w:t>
      </w:r>
    </w:p>
    <w:p w:rsidR="007062B0" w:rsidRDefault="007062B0" w:rsidP="00DD150D">
      <w:pPr>
        <w:spacing w:after="0" w:line="360" w:lineRule="auto"/>
        <w:ind w:firstLine="720"/>
        <w:jc w:val="both"/>
        <w:rPr>
          <w:rFonts w:ascii="Times New Roman" w:hAnsi="Times New Roman"/>
          <w:bCs/>
          <w:sz w:val="24"/>
          <w:szCs w:val="24"/>
        </w:rPr>
      </w:pPr>
      <w:r w:rsidRPr="00625C21">
        <w:rPr>
          <w:rFonts w:ascii="Times New Roman" w:hAnsi="Times New Roman"/>
          <w:bCs/>
          <w:sz w:val="24"/>
          <w:szCs w:val="24"/>
        </w:rPr>
        <w:t>§1.</w:t>
      </w:r>
      <w:r>
        <w:rPr>
          <w:rFonts w:ascii="Times New Roman" w:hAnsi="Times New Roman"/>
          <w:bCs/>
          <w:sz w:val="24"/>
          <w:szCs w:val="24"/>
        </w:rPr>
        <w:t>3. Социально-экономические параметры оценки коррупции………………….</w:t>
      </w:r>
    </w:p>
    <w:p w:rsidR="007062B0" w:rsidRDefault="007062B0" w:rsidP="00DD150D">
      <w:pPr>
        <w:spacing w:after="0" w:line="360" w:lineRule="auto"/>
        <w:ind w:firstLine="720"/>
        <w:jc w:val="both"/>
        <w:rPr>
          <w:rFonts w:ascii="Times New Roman" w:hAnsi="Times New Roman"/>
          <w:bCs/>
          <w:sz w:val="24"/>
          <w:szCs w:val="24"/>
        </w:rPr>
      </w:pPr>
      <w:r w:rsidRPr="00625C21">
        <w:rPr>
          <w:rFonts w:ascii="Times New Roman" w:hAnsi="Times New Roman"/>
          <w:bCs/>
          <w:sz w:val="24"/>
          <w:szCs w:val="24"/>
        </w:rPr>
        <w:t>§1.</w:t>
      </w:r>
      <w:r>
        <w:rPr>
          <w:rFonts w:ascii="Times New Roman" w:hAnsi="Times New Roman"/>
          <w:bCs/>
          <w:sz w:val="24"/>
          <w:szCs w:val="24"/>
        </w:rPr>
        <w:t>4. Индустриальный фактор антикоррупционного вектора………………………</w:t>
      </w:r>
    </w:p>
    <w:p w:rsidR="007062B0" w:rsidRDefault="007062B0" w:rsidP="00DD150D">
      <w:pPr>
        <w:spacing w:after="0" w:line="360" w:lineRule="auto"/>
        <w:ind w:firstLine="720"/>
        <w:jc w:val="both"/>
        <w:rPr>
          <w:rFonts w:ascii="Times New Roman" w:hAnsi="Times New Roman"/>
          <w:bCs/>
          <w:sz w:val="24"/>
          <w:szCs w:val="24"/>
        </w:rPr>
      </w:pPr>
      <w:r w:rsidRPr="00625C21">
        <w:rPr>
          <w:rFonts w:ascii="Times New Roman" w:hAnsi="Times New Roman"/>
          <w:bCs/>
          <w:sz w:val="24"/>
          <w:szCs w:val="24"/>
        </w:rPr>
        <w:t>§1.</w:t>
      </w:r>
      <w:r>
        <w:rPr>
          <w:rFonts w:ascii="Times New Roman" w:hAnsi="Times New Roman"/>
          <w:bCs/>
          <w:sz w:val="24"/>
          <w:szCs w:val="24"/>
        </w:rPr>
        <w:t>5. Системный подход в оценке и анализе коррупции……………………………</w:t>
      </w:r>
    </w:p>
    <w:p w:rsidR="007062B0" w:rsidRDefault="007062B0" w:rsidP="00DD150D">
      <w:pPr>
        <w:spacing w:after="0" w:line="360" w:lineRule="auto"/>
        <w:ind w:firstLine="720"/>
        <w:jc w:val="both"/>
        <w:rPr>
          <w:rFonts w:ascii="Times New Roman" w:hAnsi="Times New Roman"/>
          <w:bCs/>
          <w:sz w:val="24"/>
          <w:szCs w:val="24"/>
        </w:rPr>
      </w:pPr>
      <w:r w:rsidRPr="00625C21">
        <w:rPr>
          <w:rFonts w:ascii="Times New Roman" w:hAnsi="Times New Roman"/>
          <w:bCs/>
          <w:sz w:val="24"/>
          <w:szCs w:val="24"/>
        </w:rPr>
        <w:t>§1.</w:t>
      </w:r>
      <w:r>
        <w:rPr>
          <w:rFonts w:ascii="Times New Roman" w:hAnsi="Times New Roman"/>
          <w:bCs/>
          <w:sz w:val="24"/>
          <w:szCs w:val="24"/>
        </w:rPr>
        <w:t>2. Капиталократия и коррупция…………………………………………………..</w:t>
      </w:r>
    </w:p>
    <w:p w:rsidR="007062B0" w:rsidRDefault="007062B0" w:rsidP="00DD150D">
      <w:pPr>
        <w:spacing w:after="0" w:line="360" w:lineRule="auto"/>
        <w:ind w:firstLine="720"/>
        <w:jc w:val="both"/>
        <w:rPr>
          <w:rFonts w:ascii="Times New Roman" w:hAnsi="Times New Roman"/>
          <w:bCs/>
          <w:sz w:val="24"/>
          <w:szCs w:val="24"/>
        </w:rPr>
      </w:pPr>
    </w:p>
    <w:p w:rsidR="007062B0" w:rsidRDefault="007062B0" w:rsidP="00DD150D">
      <w:pPr>
        <w:spacing w:after="0" w:line="360" w:lineRule="auto"/>
        <w:ind w:firstLine="720"/>
        <w:jc w:val="both"/>
        <w:rPr>
          <w:rFonts w:ascii="Times New Roman" w:hAnsi="Times New Roman"/>
          <w:bCs/>
          <w:sz w:val="24"/>
          <w:szCs w:val="24"/>
        </w:rPr>
      </w:pPr>
      <w:r>
        <w:rPr>
          <w:rFonts w:ascii="Times New Roman" w:hAnsi="Times New Roman"/>
          <w:b/>
          <w:bCs/>
          <w:sz w:val="24"/>
          <w:szCs w:val="24"/>
        </w:rPr>
        <w:t>Глава 2</w:t>
      </w:r>
      <w:r w:rsidRPr="00625C21">
        <w:rPr>
          <w:rFonts w:ascii="Times New Roman" w:hAnsi="Times New Roman"/>
          <w:b/>
          <w:bCs/>
          <w:sz w:val="24"/>
          <w:szCs w:val="24"/>
        </w:rPr>
        <w:t>.</w:t>
      </w:r>
      <w:r>
        <w:rPr>
          <w:rFonts w:ascii="Times New Roman" w:hAnsi="Times New Roman"/>
          <w:b/>
          <w:bCs/>
          <w:sz w:val="24"/>
          <w:szCs w:val="24"/>
        </w:rPr>
        <w:t xml:space="preserve"> Пути и формы борьбы с коррупцией……………………………………</w:t>
      </w:r>
    </w:p>
    <w:p w:rsidR="007062B0" w:rsidRDefault="007062B0" w:rsidP="00DD150D">
      <w:pPr>
        <w:spacing w:after="0" w:line="360" w:lineRule="auto"/>
        <w:ind w:firstLine="720"/>
        <w:jc w:val="both"/>
        <w:rPr>
          <w:rFonts w:ascii="Times New Roman" w:hAnsi="Times New Roman"/>
          <w:bCs/>
          <w:sz w:val="24"/>
          <w:szCs w:val="24"/>
        </w:rPr>
      </w:pPr>
      <w:r>
        <w:rPr>
          <w:rFonts w:ascii="Times New Roman" w:hAnsi="Times New Roman"/>
          <w:bCs/>
          <w:sz w:val="24"/>
          <w:szCs w:val="24"/>
        </w:rPr>
        <w:t>§2</w:t>
      </w:r>
      <w:r w:rsidRPr="00625C21">
        <w:rPr>
          <w:rFonts w:ascii="Times New Roman" w:hAnsi="Times New Roman"/>
          <w:bCs/>
          <w:sz w:val="24"/>
          <w:szCs w:val="24"/>
        </w:rPr>
        <w:t>.1.</w:t>
      </w:r>
      <w:r>
        <w:rPr>
          <w:rFonts w:ascii="Times New Roman" w:hAnsi="Times New Roman"/>
          <w:bCs/>
          <w:sz w:val="24"/>
          <w:szCs w:val="24"/>
        </w:rPr>
        <w:t xml:space="preserve"> Международно-правовые рычаги борьбы с коррупцией……………………</w:t>
      </w:r>
    </w:p>
    <w:p w:rsidR="007062B0" w:rsidRDefault="007062B0" w:rsidP="00DD150D">
      <w:pPr>
        <w:spacing w:after="0" w:line="360" w:lineRule="auto"/>
        <w:ind w:firstLine="720"/>
        <w:jc w:val="both"/>
        <w:rPr>
          <w:rFonts w:ascii="Times New Roman" w:hAnsi="Times New Roman"/>
          <w:bCs/>
          <w:sz w:val="24"/>
          <w:szCs w:val="24"/>
        </w:rPr>
      </w:pPr>
      <w:r>
        <w:rPr>
          <w:rFonts w:ascii="Times New Roman" w:hAnsi="Times New Roman"/>
          <w:bCs/>
          <w:sz w:val="24"/>
          <w:szCs w:val="24"/>
        </w:rPr>
        <w:t>§2.2</w:t>
      </w:r>
      <w:r w:rsidRPr="00625C21">
        <w:rPr>
          <w:rFonts w:ascii="Times New Roman" w:hAnsi="Times New Roman"/>
          <w:bCs/>
          <w:sz w:val="24"/>
          <w:szCs w:val="24"/>
        </w:rPr>
        <w:t>.</w:t>
      </w:r>
      <w:r>
        <w:rPr>
          <w:rFonts w:ascii="Times New Roman" w:hAnsi="Times New Roman"/>
          <w:bCs/>
          <w:sz w:val="24"/>
          <w:szCs w:val="24"/>
        </w:rPr>
        <w:t xml:space="preserve"> Особенности российской коррупции и пути ее преодоления………………..</w:t>
      </w:r>
    </w:p>
    <w:p w:rsidR="007062B0" w:rsidRDefault="007062B0" w:rsidP="00DD150D">
      <w:pPr>
        <w:spacing w:after="0" w:line="360" w:lineRule="auto"/>
        <w:ind w:firstLine="720"/>
        <w:jc w:val="both"/>
        <w:rPr>
          <w:rFonts w:ascii="Times New Roman" w:hAnsi="Times New Roman"/>
          <w:bCs/>
          <w:sz w:val="24"/>
          <w:szCs w:val="24"/>
        </w:rPr>
      </w:pPr>
      <w:r>
        <w:rPr>
          <w:rFonts w:ascii="Times New Roman" w:hAnsi="Times New Roman"/>
          <w:bCs/>
          <w:sz w:val="24"/>
          <w:szCs w:val="24"/>
        </w:rPr>
        <w:t>§2.3</w:t>
      </w:r>
      <w:r w:rsidRPr="00625C21">
        <w:rPr>
          <w:rFonts w:ascii="Times New Roman" w:hAnsi="Times New Roman"/>
          <w:bCs/>
          <w:sz w:val="24"/>
          <w:szCs w:val="24"/>
        </w:rPr>
        <w:t>.</w:t>
      </w:r>
      <w:r>
        <w:rPr>
          <w:rFonts w:ascii="Times New Roman" w:hAnsi="Times New Roman"/>
          <w:bCs/>
          <w:sz w:val="24"/>
          <w:szCs w:val="24"/>
        </w:rPr>
        <w:t xml:space="preserve"> Социальные критерии борьбы с коррупцией в Российской Федерации…….</w:t>
      </w:r>
    </w:p>
    <w:p w:rsidR="007062B0" w:rsidRDefault="007062B0" w:rsidP="00DD150D">
      <w:pPr>
        <w:spacing w:after="0" w:line="360" w:lineRule="auto"/>
        <w:ind w:firstLine="720"/>
        <w:jc w:val="both"/>
        <w:rPr>
          <w:rFonts w:ascii="Times New Roman" w:hAnsi="Times New Roman"/>
          <w:bCs/>
          <w:sz w:val="24"/>
          <w:szCs w:val="24"/>
        </w:rPr>
      </w:pPr>
      <w:r>
        <w:rPr>
          <w:rFonts w:ascii="Times New Roman" w:hAnsi="Times New Roman"/>
          <w:bCs/>
          <w:sz w:val="24"/>
          <w:szCs w:val="24"/>
        </w:rPr>
        <w:t>§2.4</w:t>
      </w:r>
      <w:r w:rsidRPr="00625C21">
        <w:rPr>
          <w:rFonts w:ascii="Times New Roman" w:hAnsi="Times New Roman"/>
          <w:bCs/>
          <w:sz w:val="24"/>
          <w:szCs w:val="24"/>
        </w:rPr>
        <w:t>.</w:t>
      </w:r>
      <w:r>
        <w:rPr>
          <w:rFonts w:ascii="Times New Roman" w:hAnsi="Times New Roman"/>
          <w:bCs/>
          <w:sz w:val="24"/>
          <w:szCs w:val="24"/>
        </w:rPr>
        <w:t xml:space="preserve"> Институциональные аспекты борьбы с коррупцией………………………….</w:t>
      </w:r>
    </w:p>
    <w:p w:rsidR="007062B0" w:rsidRDefault="007062B0" w:rsidP="00534ED2">
      <w:pPr>
        <w:spacing w:after="0" w:line="360" w:lineRule="auto"/>
        <w:ind w:firstLine="720"/>
        <w:jc w:val="both"/>
        <w:rPr>
          <w:rFonts w:ascii="Times New Roman" w:hAnsi="Times New Roman"/>
          <w:bCs/>
          <w:sz w:val="24"/>
          <w:szCs w:val="24"/>
        </w:rPr>
      </w:pPr>
      <w:r>
        <w:rPr>
          <w:rFonts w:ascii="Times New Roman" w:hAnsi="Times New Roman"/>
          <w:bCs/>
          <w:sz w:val="24"/>
          <w:szCs w:val="24"/>
        </w:rPr>
        <w:t>§2.5</w:t>
      </w:r>
      <w:r w:rsidRPr="00625C21">
        <w:rPr>
          <w:rFonts w:ascii="Times New Roman" w:hAnsi="Times New Roman"/>
          <w:bCs/>
          <w:sz w:val="24"/>
          <w:szCs w:val="24"/>
        </w:rPr>
        <w:t>.</w:t>
      </w:r>
      <w:r>
        <w:rPr>
          <w:rFonts w:ascii="Times New Roman" w:hAnsi="Times New Roman"/>
          <w:bCs/>
          <w:sz w:val="24"/>
          <w:szCs w:val="24"/>
        </w:rPr>
        <w:t xml:space="preserve"> Антикоррупционные меры в системе государственных закупок……………</w:t>
      </w:r>
    </w:p>
    <w:p w:rsidR="007062B0" w:rsidRDefault="007062B0" w:rsidP="00534ED2">
      <w:pPr>
        <w:spacing w:after="0" w:line="360" w:lineRule="auto"/>
        <w:ind w:left="709"/>
        <w:jc w:val="both"/>
        <w:rPr>
          <w:rFonts w:ascii="Times New Roman" w:hAnsi="Times New Roman"/>
          <w:sz w:val="24"/>
          <w:szCs w:val="24"/>
        </w:rPr>
      </w:pPr>
      <w:r>
        <w:rPr>
          <w:rFonts w:ascii="Times New Roman" w:hAnsi="Times New Roman"/>
          <w:bCs/>
          <w:sz w:val="24"/>
          <w:szCs w:val="24"/>
        </w:rPr>
        <w:t>§2.6</w:t>
      </w:r>
      <w:r w:rsidRPr="00625C21">
        <w:rPr>
          <w:rFonts w:ascii="Times New Roman" w:hAnsi="Times New Roman"/>
          <w:bCs/>
          <w:sz w:val="24"/>
          <w:szCs w:val="24"/>
        </w:rPr>
        <w:t>.</w:t>
      </w:r>
      <w:r>
        <w:rPr>
          <w:rFonts w:ascii="Times New Roman" w:hAnsi="Times New Roman"/>
          <w:bCs/>
          <w:sz w:val="24"/>
          <w:szCs w:val="24"/>
        </w:rPr>
        <w:t xml:space="preserve"> </w:t>
      </w:r>
      <w:r w:rsidRPr="00486BF8">
        <w:rPr>
          <w:rFonts w:ascii="Times New Roman" w:hAnsi="Times New Roman"/>
          <w:sz w:val="24"/>
          <w:szCs w:val="24"/>
        </w:rPr>
        <w:t>Снижение информационной асимметрии как фактор</w:t>
      </w:r>
      <w:r>
        <w:rPr>
          <w:rFonts w:ascii="Times New Roman" w:hAnsi="Times New Roman"/>
          <w:bCs/>
          <w:sz w:val="24"/>
          <w:szCs w:val="24"/>
        </w:rPr>
        <w:t xml:space="preserve"> </w:t>
      </w:r>
      <w:r w:rsidRPr="00486BF8">
        <w:rPr>
          <w:rFonts w:ascii="Times New Roman" w:hAnsi="Times New Roman"/>
          <w:sz w:val="24"/>
          <w:szCs w:val="24"/>
        </w:rPr>
        <w:t>б</w:t>
      </w:r>
      <w:r>
        <w:rPr>
          <w:rFonts w:ascii="Times New Roman" w:hAnsi="Times New Roman"/>
          <w:sz w:val="24"/>
          <w:szCs w:val="24"/>
        </w:rPr>
        <w:t>орьбы с коррупцией в экономике Р</w:t>
      </w:r>
      <w:r w:rsidRPr="00486BF8">
        <w:rPr>
          <w:rFonts w:ascii="Times New Roman" w:hAnsi="Times New Roman"/>
          <w:sz w:val="24"/>
          <w:szCs w:val="24"/>
        </w:rPr>
        <w:t>оссии</w:t>
      </w:r>
      <w:r>
        <w:rPr>
          <w:rFonts w:ascii="Times New Roman" w:hAnsi="Times New Roman"/>
          <w:sz w:val="24"/>
          <w:szCs w:val="24"/>
        </w:rPr>
        <w:t>………………………………………………………………………..</w:t>
      </w:r>
    </w:p>
    <w:p w:rsidR="007062B0" w:rsidRPr="00534ED2" w:rsidRDefault="007062B0" w:rsidP="00534ED2">
      <w:pPr>
        <w:spacing w:after="0" w:line="360" w:lineRule="auto"/>
        <w:ind w:left="709"/>
        <w:jc w:val="both"/>
        <w:rPr>
          <w:rFonts w:ascii="Times New Roman" w:hAnsi="Times New Roman"/>
          <w:bCs/>
          <w:sz w:val="24"/>
          <w:szCs w:val="24"/>
        </w:rPr>
      </w:pPr>
      <w:r>
        <w:rPr>
          <w:rFonts w:ascii="Times New Roman" w:hAnsi="Times New Roman"/>
          <w:bCs/>
          <w:sz w:val="24"/>
          <w:szCs w:val="24"/>
        </w:rPr>
        <w:t>§2.7</w:t>
      </w:r>
      <w:r w:rsidRPr="00625C21">
        <w:rPr>
          <w:rFonts w:ascii="Times New Roman" w:hAnsi="Times New Roman"/>
          <w:bCs/>
          <w:sz w:val="24"/>
          <w:szCs w:val="24"/>
        </w:rPr>
        <w:t>.</w:t>
      </w:r>
      <w:r>
        <w:rPr>
          <w:rFonts w:ascii="Times New Roman" w:hAnsi="Times New Roman"/>
          <w:bCs/>
          <w:sz w:val="24"/>
          <w:szCs w:val="24"/>
        </w:rPr>
        <w:t xml:space="preserve"> Увеличение свободного времени работников как условие борьбы с коррупцией……………………………………………………………………………..</w:t>
      </w:r>
    </w:p>
    <w:p w:rsidR="007062B0" w:rsidRPr="00625C21" w:rsidRDefault="007062B0" w:rsidP="00DD150D">
      <w:pPr>
        <w:spacing w:after="0" w:line="360" w:lineRule="auto"/>
        <w:ind w:firstLine="720"/>
        <w:jc w:val="both"/>
        <w:rPr>
          <w:rFonts w:ascii="Times New Roman" w:hAnsi="Times New Roman"/>
          <w:bCs/>
          <w:sz w:val="24"/>
          <w:szCs w:val="24"/>
        </w:rPr>
      </w:pPr>
    </w:p>
    <w:p w:rsidR="007062B0" w:rsidRPr="00FA087B" w:rsidRDefault="007062B0" w:rsidP="00DD150D">
      <w:pPr>
        <w:spacing w:after="0" w:line="360" w:lineRule="auto"/>
        <w:ind w:firstLine="720"/>
        <w:jc w:val="both"/>
        <w:rPr>
          <w:rFonts w:ascii="Times New Roman" w:hAnsi="Times New Roman"/>
          <w:bCs/>
          <w:sz w:val="20"/>
          <w:szCs w:val="20"/>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Default="007062B0" w:rsidP="001E3D91">
      <w:pPr>
        <w:spacing w:line="360" w:lineRule="auto"/>
        <w:ind w:firstLine="720"/>
        <w:jc w:val="both"/>
        <w:rPr>
          <w:rFonts w:ascii="Times New Roman" w:hAnsi="Times New Roman"/>
          <w:sz w:val="24"/>
          <w:szCs w:val="24"/>
        </w:rPr>
      </w:pPr>
    </w:p>
    <w:p w:rsidR="007062B0" w:rsidRPr="000B4C3B" w:rsidRDefault="007062B0" w:rsidP="000B4C3B">
      <w:pPr>
        <w:pageBreakBefore/>
        <w:jc w:val="center"/>
        <w:rPr>
          <w:rFonts w:ascii="Times New Roman" w:hAnsi="Times New Roman"/>
          <w:b/>
          <w:bCs/>
          <w:sz w:val="28"/>
          <w:szCs w:val="28"/>
        </w:rPr>
      </w:pPr>
      <w:r>
        <w:rPr>
          <w:rFonts w:ascii="Times New Roman" w:hAnsi="Times New Roman"/>
          <w:b/>
          <w:bCs/>
          <w:sz w:val="28"/>
          <w:szCs w:val="28"/>
        </w:rPr>
        <w:t>Введение</w:t>
      </w:r>
    </w:p>
    <w:p w:rsidR="007062B0" w:rsidRDefault="007062B0" w:rsidP="001E3D91">
      <w:pPr>
        <w:spacing w:line="360" w:lineRule="auto"/>
        <w:ind w:firstLine="720"/>
        <w:jc w:val="both"/>
        <w:rPr>
          <w:rFonts w:ascii="Times New Roman" w:hAnsi="Times New Roman"/>
          <w:sz w:val="24"/>
          <w:szCs w:val="24"/>
        </w:rPr>
      </w:pPr>
    </w:p>
    <w:p w:rsidR="007062B0" w:rsidRPr="001E3D91" w:rsidRDefault="007062B0" w:rsidP="00D721AC">
      <w:pPr>
        <w:spacing w:after="0" w:line="360" w:lineRule="auto"/>
        <w:ind w:firstLine="709"/>
        <w:jc w:val="both"/>
        <w:rPr>
          <w:rFonts w:ascii="Times New Roman" w:hAnsi="Times New Roman"/>
          <w:sz w:val="24"/>
          <w:szCs w:val="24"/>
        </w:rPr>
      </w:pPr>
      <w:r w:rsidRPr="001E3D91">
        <w:rPr>
          <w:rFonts w:ascii="Times New Roman" w:hAnsi="Times New Roman"/>
          <w:sz w:val="24"/>
          <w:szCs w:val="24"/>
        </w:rPr>
        <w:t>Можно с уверенностью утвержд</w:t>
      </w:r>
      <w:r>
        <w:rPr>
          <w:rFonts w:ascii="Times New Roman" w:hAnsi="Times New Roman"/>
          <w:sz w:val="24"/>
          <w:szCs w:val="24"/>
        </w:rPr>
        <w:t>ать, что у большинства граждан</w:t>
      </w:r>
      <w:r w:rsidRPr="001E3D91">
        <w:rPr>
          <w:rFonts w:ascii="Times New Roman" w:hAnsi="Times New Roman"/>
          <w:sz w:val="24"/>
          <w:szCs w:val="24"/>
        </w:rPr>
        <w:t xml:space="preserve"> не только нашей страны, но и всего мира на слуху такое слово</w:t>
      </w:r>
      <w:r>
        <w:rPr>
          <w:rFonts w:ascii="Times New Roman" w:hAnsi="Times New Roman"/>
          <w:sz w:val="24"/>
          <w:szCs w:val="24"/>
        </w:rPr>
        <w:t>,</w:t>
      </w:r>
      <w:r w:rsidRPr="001E3D91">
        <w:rPr>
          <w:rFonts w:ascii="Times New Roman" w:hAnsi="Times New Roman"/>
          <w:sz w:val="24"/>
          <w:szCs w:val="24"/>
        </w:rPr>
        <w:t xml:space="preserve"> как коррупция. </w:t>
      </w:r>
      <w:r>
        <w:rPr>
          <w:rFonts w:ascii="Times New Roman" w:hAnsi="Times New Roman"/>
          <w:sz w:val="24"/>
          <w:szCs w:val="24"/>
        </w:rPr>
        <w:t>Однако</w:t>
      </w:r>
      <w:r w:rsidRPr="001E3D91">
        <w:rPr>
          <w:rFonts w:ascii="Times New Roman" w:hAnsi="Times New Roman"/>
          <w:sz w:val="24"/>
          <w:szCs w:val="24"/>
        </w:rPr>
        <w:t xml:space="preserve"> это не означает, что всем известны как генезис, так и содержание данного понятия. Совсем наоборот: когда знакомишься с научной, публицистическо</w:t>
      </w:r>
      <w:r>
        <w:rPr>
          <w:rFonts w:ascii="Times New Roman" w:hAnsi="Times New Roman"/>
          <w:sz w:val="24"/>
          <w:szCs w:val="24"/>
        </w:rPr>
        <w:t>й литературой по данной проблематике</w:t>
      </w:r>
      <w:r w:rsidRPr="001E3D91">
        <w:rPr>
          <w:rFonts w:ascii="Times New Roman" w:hAnsi="Times New Roman"/>
          <w:sz w:val="24"/>
          <w:szCs w:val="24"/>
        </w:rPr>
        <w:t xml:space="preserve">, то приходишь к выводу, что у большинства авторов вообще отсутствует понимание коррупции, прежде всего </w:t>
      </w:r>
      <w:r>
        <w:rPr>
          <w:rFonts w:ascii="Times New Roman" w:hAnsi="Times New Roman"/>
          <w:sz w:val="24"/>
          <w:szCs w:val="24"/>
        </w:rPr>
        <w:t xml:space="preserve">– </w:t>
      </w:r>
      <w:r w:rsidRPr="001E3D91">
        <w:rPr>
          <w:rFonts w:ascii="Times New Roman" w:hAnsi="Times New Roman"/>
          <w:sz w:val="24"/>
          <w:szCs w:val="24"/>
        </w:rPr>
        <w:t>как экономического явления (категории), а не чисто социологической, а тем более нравственной (моральной) категории, что искажает</w:t>
      </w:r>
      <w:r>
        <w:rPr>
          <w:rFonts w:ascii="Times New Roman" w:hAnsi="Times New Roman"/>
          <w:sz w:val="24"/>
          <w:szCs w:val="24"/>
        </w:rPr>
        <w:t>,</w:t>
      </w:r>
      <w:r w:rsidRPr="001E3D91">
        <w:rPr>
          <w:rFonts w:ascii="Times New Roman" w:hAnsi="Times New Roman"/>
          <w:sz w:val="24"/>
          <w:szCs w:val="24"/>
        </w:rPr>
        <w:t xml:space="preserve"> в первую очередь</w:t>
      </w:r>
      <w:r>
        <w:rPr>
          <w:rFonts w:ascii="Times New Roman" w:hAnsi="Times New Roman"/>
          <w:sz w:val="24"/>
          <w:szCs w:val="24"/>
        </w:rPr>
        <w:t>,</w:t>
      </w:r>
      <w:r w:rsidRPr="001E3D91">
        <w:rPr>
          <w:rFonts w:ascii="Times New Roman" w:hAnsi="Times New Roman"/>
          <w:sz w:val="24"/>
          <w:szCs w:val="24"/>
        </w:rPr>
        <w:t xml:space="preserve"> сущностное понимание коррупции. Вполне естественно, прежде чем говорить о генезисе, сущности и содержании такого социально-экономического явления</w:t>
      </w:r>
      <w:r>
        <w:rPr>
          <w:rFonts w:ascii="Times New Roman" w:hAnsi="Times New Roman"/>
          <w:sz w:val="24"/>
          <w:szCs w:val="24"/>
        </w:rPr>
        <w:t>,</w:t>
      </w:r>
      <w:r w:rsidRPr="001E3D91">
        <w:rPr>
          <w:rFonts w:ascii="Times New Roman" w:hAnsi="Times New Roman"/>
          <w:sz w:val="24"/>
          <w:szCs w:val="24"/>
        </w:rPr>
        <w:t xml:space="preserve"> как коррупция, следует дать определение самого понятия «коррупция».  В данном случае, на наш взгляд, исходно необходимо использовать следующие два взаимосвязанных латин</w:t>
      </w:r>
      <w:r>
        <w:rPr>
          <w:rFonts w:ascii="Times New Roman" w:hAnsi="Times New Roman"/>
          <w:sz w:val="24"/>
          <w:szCs w:val="24"/>
        </w:rPr>
        <w:t>ских выражения</w:t>
      </w:r>
      <w:r w:rsidRPr="001E3D91">
        <w:rPr>
          <w:rFonts w:ascii="Times New Roman" w:hAnsi="Times New Roman"/>
          <w:sz w:val="24"/>
          <w:szCs w:val="24"/>
        </w:rPr>
        <w:t xml:space="preserve">: </w:t>
      </w:r>
      <w:r w:rsidRPr="001E3D91">
        <w:rPr>
          <w:rFonts w:ascii="Times New Roman" w:hAnsi="Times New Roman"/>
          <w:sz w:val="24"/>
          <w:szCs w:val="24"/>
          <w:lang w:val="en-US"/>
        </w:rPr>
        <w:t>corrupere</w:t>
      </w:r>
      <w:r w:rsidRPr="001E3D91">
        <w:rPr>
          <w:rFonts w:ascii="Times New Roman" w:hAnsi="Times New Roman"/>
          <w:sz w:val="24"/>
          <w:szCs w:val="24"/>
        </w:rPr>
        <w:t xml:space="preserve"> – растлевать (глагол) и  </w:t>
      </w:r>
      <w:r w:rsidRPr="001E3D91">
        <w:rPr>
          <w:rFonts w:ascii="Times New Roman" w:hAnsi="Times New Roman"/>
          <w:sz w:val="24"/>
          <w:szCs w:val="24"/>
          <w:lang w:val="en-US"/>
        </w:rPr>
        <w:t>corruption</w:t>
      </w:r>
      <w:r w:rsidRPr="001E3D91">
        <w:rPr>
          <w:rFonts w:ascii="Times New Roman" w:hAnsi="Times New Roman"/>
          <w:sz w:val="24"/>
          <w:szCs w:val="24"/>
        </w:rPr>
        <w:t xml:space="preserve"> – подкуп, порча (существительное). И то</w:t>
      </w:r>
      <w:r>
        <w:rPr>
          <w:rFonts w:ascii="Times New Roman" w:hAnsi="Times New Roman"/>
          <w:sz w:val="24"/>
          <w:szCs w:val="24"/>
        </w:rPr>
        <w:t>,</w:t>
      </w:r>
      <w:r w:rsidRPr="001E3D91">
        <w:rPr>
          <w:rFonts w:ascii="Times New Roman" w:hAnsi="Times New Roman"/>
          <w:sz w:val="24"/>
          <w:szCs w:val="24"/>
        </w:rPr>
        <w:t xml:space="preserve"> и другое верно для определения понятия  «коррупция» в их органической взаимосвязи и взаимообусловленности. Применительно же к физическим лицам как субъектов экономических отношений, по нашему мнению, больше подходит такой термин</w:t>
      </w:r>
      <w:r>
        <w:rPr>
          <w:rFonts w:ascii="Times New Roman" w:hAnsi="Times New Roman"/>
          <w:sz w:val="24"/>
          <w:szCs w:val="24"/>
        </w:rPr>
        <w:t>,</w:t>
      </w:r>
      <w:r w:rsidRPr="001E3D91">
        <w:rPr>
          <w:rFonts w:ascii="Times New Roman" w:hAnsi="Times New Roman"/>
          <w:sz w:val="24"/>
          <w:szCs w:val="24"/>
        </w:rPr>
        <w:t xml:space="preserve"> как </w:t>
      </w:r>
      <w:r w:rsidRPr="00836804">
        <w:rPr>
          <w:rFonts w:ascii="Times New Roman" w:hAnsi="Times New Roman"/>
          <w:sz w:val="24"/>
          <w:szCs w:val="24"/>
        </w:rPr>
        <w:t>продажность,</w:t>
      </w:r>
      <w:r w:rsidRPr="001E3D91">
        <w:rPr>
          <w:rFonts w:ascii="Times New Roman" w:hAnsi="Times New Roman"/>
          <w:sz w:val="24"/>
          <w:szCs w:val="24"/>
        </w:rPr>
        <w:t xml:space="preserve"> поскольку участником коррупционных связей может быть не только лицо, наделенное какими либо властными полномочиями (как это принято считать), но и рядовой </w:t>
      </w:r>
      <w:r>
        <w:rPr>
          <w:rFonts w:ascii="Times New Roman" w:hAnsi="Times New Roman"/>
          <w:sz w:val="24"/>
          <w:szCs w:val="24"/>
        </w:rPr>
        <w:t>гражданин (безвластный субъект) –</w:t>
      </w:r>
      <w:r w:rsidRPr="001E3D91">
        <w:rPr>
          <w:rFonts w:ascii="Times New Roman" w:hAnsi="Times New Roman"/>
          <w:sz w:val="24"/>
          <w:szCs w:val="24"/>
        </w:rPr>
        <w:t xml:space="preserve"> например, тот же взяткодатель. В  данном случае он такое же продажное лицо, как и должностное лицо, кому</w:t>
      </w:r>
      <w:r>
        <w:rPr>
          <w:rFonts w:ascii="Times New Roman" w:hAnsi="Times New Roman"/>
          <w:sz w:val="24"/>
          <w:szCs w:val="24"/>
        </w:rPr>
        <w:t>,</w:t>
      </w:r>
      <w:r w:rsidRPr="001E3D91">
        <w:rPr>
          <w:rFonts w:ascii="Times New Roman" w:hAnsi="Times New Roman"/>
          <w:sz w:val="24"/>
          <w:szCs w:val="24"/>
        </w:rPr>
        <w:t xml:space="preserve"> собственно</w:t>
      </w:r>
      <w:r>
        <w:rPr>
          <w:rFonts w:ascii="Times New Roman" w:hAnsi="Times New Roman"/>
          <w:sz w:val="24"/>
          <w:szCs w:val="24"/>
        </w:rPr>
        <w:t>,</w:t>
      </w:r>
      <w:r w:rsidRPr="001E3D91">
        <w:rPr>
          <w:rFonts w:ascii="Times New Roman" w:hAnsi="Times New Roman"/>
          <w:sz w:val="24"/>
          <w:szCs w:val="24"/>
        </w:rPr>
        <w:t xml:space="preserve"> и предназначена взятка. В общем виде, на наш взгляд, можно предложить следующее определение самого понятия «коррупция».</w:t>
      </w:r>
    </w:p>
    <w:p w:rsidR="007062B0" w:rsidRPr="001E3D91" w:rsidRDefault="007062B0" w:rsidP="001E3D91">
      <w:pPr>
        <w:spacing w:after="0" w:line="360" w:lineRule="auto"/>
        <w:ind w:firstLine="709"/>
        <w:jc w:val="both"/>
        <w:rPr>
          <w:rFonts w:ascii="Times New Roman" w:hAnsi="Times New Roman"/>
          <w:sz w:val="24"/>
          <w:szCs w:val="24"/>
        </w:rPr>
      </w:pPr>
      <w:r w:rsidRPr="00D721AC">
        <w:rPr>
          <w:rFonts w:ascii="Times New Roman" w:hAnsi="Times New Roman"/>
          <w:sz w:val="24"/>
          <w:szCs w:val="24"/>
        </w:rPr>
        <w:t>Коррупция</w:t>
      </w:r>
      <w:r w:rsidRPr="001E3D91">
        <w:rPr>
          <w:rFonts w:ascii="Times New Roman" w:hAnsi="Times New Roman"/>
          <w:sz w:val="24"/>
          <w:szCs w:val="24"/>
        </w:rPr>
        <w:t xml:space="preserve"> – это незаконное обогащение физических лиц как экономических субъектов на основе использования ими должностного, экономического или социального статуса. Ещё раз подчеркнем, что в основе коррупции лежат:  а) прод</w:t>
      </w:r>
      <w:r>
        <w:rPr>
          <w:rFonts w:ascii="Times New Roman" w:hAnsi="Times New Roman"/>
          <w:sz w:val="24"/>
          <w:szCs w:val="24"/>
        </w:rPr>
        <w:t>ажность экономических субъектов;</w:t>
      </w:r>
      <w:r w:rsidRPr="001E3D91">
        <w:rPr>
          <w:rFonts w:ascii="Times New Roman" w:hAnsi="Times New Roman"/>
          <w:sz w:val="24"/>
          <w:szCs w:val="24"/>
        </w:rPr>
        <w:t xml:space="preserve"> б) реализация экономическими субъектами (физическими лицами)</w:t>
      </w:r>
      <w:r>
        <w:rPr>
          <w:rFonts w:ascii="Times New Roman" w:hAnsi="Times New Roman"/>
          <w:sz w:val="24"/>
          <w:szCs w:val="24"/>
        </w:rPr>
        <w:t xml:space="preserve"> своих корыстных интересов;</w:t>
      </w:r>
      <w:r w:rsidRPr="001E3D91">
        <w:rPr>
          <w:rFonts w:ascii="Times New Roman" w:hAnsi="Times New Roman"/>
          <w:sz w:val="24"/>
          <w:szCs w:val="24"/>
        </w:rPr>
        <w:t xml:space="preserve"> в) использование экономическими субъектами своего должностного, экономического, социального статуса.</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Особого разъяснения требует пункт «в»</w:t>
      </w:r>
      <w:r>
        <w:rPr>
          <w:rFonts w:ascii="Times New Roman" w:hAnsi="Times New Roman"/>
          <w:sz w:val="24"/>
          <w:szCs w:val="24"/>
        </w:rPr>
        <w:t>,</w:t>
      </w:r>
      <w:r w:rsidRPr="001E3D91">
        <w:rPr>
          <w:rFonts w:ascii="Times New Roman" w:hAnsi="Times New Roman"/>
          <w:sz w:val="24"/>
          <w:szCs w:val="24"/>
        </w:rPr>
        <w:t xml:space="preserve"> связанный с определением того или иного статуса экономического субъекта (физического лица). Под должностным статусом подразумевается  наделение физического лица теми или иными властными полномочиями, то есть превращение его в субъекта управления в </w:t>
      </w:r>
      <w:r>
        <w:rPr>
          <w:rFonts w:ascii="Times New Roman" w:hAnsi="Times New Roman"/>
          <w:sz w:val="24"/>
          <w:szCs w:val="24"/>
        </w:rPr>
        <w:t>каком-либо</w:t>
      </w:r>
      <w:r w:rsidRPr="001E3D91">
        <w:rPr>
          <w:rFonts w:ascii="Times New Roman" w:hAnsi="Times New Roman"/>
          <w:sz w:val="24"/>
          <w:szCs w:val="24"/>
        </w:rPr>
        <w:t xml:space="preserve"> звене государственного, экономического, социального управления. А это значит, что должностное лицо как властное лицо и в связи с этим как потенциальный носитель коррупционных связей и отношений реально существует и функционирует не только в сфере государственного управления (как мы  привыкли считать), но и в частном секторе экономики, а также в разветвленной системе и структуре различного рода общественных организаций и объединений, начиная  от профсоюзов и заканчивая политическими партиями и объединениями. </w:t>
      </w:r>
    </w:p>
    <w:p w:rsidR="007062B0" w:rsidRPr="001E3D91" w:rsidRDefault="007062B0" w:rsidP="00A933AE">
      <w:pPr>
        <w:spacing w:after="0" w:line="360" w:lineRule="auto"/>
        <w:ind w:firstLine="709"/>
        <w:jc w:val="both"/>
        <w:rPr>
          <w:rFonts w:ascii="Times New Roman" w:hAnsi="Times New Roman"/>
          <w:sz w:val="24"/>
          <w:szCs w:val="24"/>
        </w:rPr>
      </w:pPr>
      <w:r w:rsidRPr="001E3D91">
        <w:rPr>
          <w:rFonts w:ascii="Times New Roman" w:hAnsi="Times New Roman"/>
          <w:sz w:val="24"/>
          <w:szCs w:val="24"/>
        </w:rPr>
        <w:t xml:space="preserve">Что же касается экономического статуса, то в рыночной экономике подобным статусом </w:t>
      </w:r>
      <w:r>
        <w:rPr>
          <w:rFonts w:ascii="Times New Roman" w:hAnsi="Times New Roman"/>
          <w:sz w:val="24"/>
          <w:szCs w:val="24"/>
        </w:rPr>
        <w:t>реально наделены,</w:t>
      </w:r>
      <w:r w:rsidRPr="001E3D91">
        <w:rPr>
          <w:rFonts w:ascii="Times New Roman" w:hAnsi="Times New Roman"/>
          <w:sz w:val="24"/>
          <w:szCs w:val="24"/>
        </w:rPr>
        <w:t xml:space="preserve"> прежде всего, собственники физического капитала (средств производства), а также собственники денежного капитала, то есть так называемые представители бизнеса. Именно представители бизнеса, располагая определенными имущественными и финансовыми возможностями, осуществляют нередко в своих корыстных интересах подкуп, прежде всего </w:t>
      </w:r>
      <w:r>
        <w:rPr>
          <w:rFonts w:ascii="Times New Roman" w:hAnsi="Times New Roman"/>
          <w:sz w:val="24"/>
          <w:szCs w:val="24"/>
        </w:rPr>
        <w:t xml:space="preserve">– </w:t>
      </w:r>
      <w:r w:rsidRPr="001E3D91">
        <w:rPr>
          <w:rFonts w:ascii="Times New Roman" w:hAnsi="Times New Roman"/>
          <w:sz w:val="24"/>
          <w:szCs w:val="24"/>
        </w:rPr>
        <w:t>государственных должностных лиц</w:t>
      </w:r>
      <w:r>
        <w:rPr>
          <w:rFonts w:ascii="Times New Roman" w:hAnsi="Times New Roman"/>
          <w:sz w:val="24"/>
          <w:szCs w:val="24"/>
        </w:rPr>
        <w:t>,</w:t>
      </w:r>
      <w:r w:rsidRPr="001E3D91">
        <w:rPr>
          <w:rFonts w:ascii="Times New Roman" w:hAnsi="Times New Roman"/>
          <w:sz w:val="24"/>
          <w:szCs w:val="24"/>
        </w:rPr>
        <w:t xml:space="preserve"> - так называемый коммерческий подкуп.</w:t>
      </w:r>
    </w:p>
    <w:p w:rsidR="007062B0" w:rsidRPr="001E3D91" w:rsidRDefault="007062B0" w:rsidP="00B770C0">
      <w:pPr>
        <w:spacing w:after="0" w:line="360" w:lineRule="auto"/>
        <w:ind w:firstLine="709"/>
        <w:jc w:val="both"/>
        <w:rPr>
          <w:rFonts w:ascii="Times New Roman" w:hAnsi="Times New Roman"/>
          <w:sz w:val="24"/>
          <w:szCs w:val="24"/>
        </w:rPr>
      </w:pPr>
      <w:r w:rsidRPr="001E3D91">
        <w:rPr>
          <w:rFonts w:ascii="Times New Roman" w:hAnsi="Times New Roman"/>
          <w:sz w:val="24"/>
          <w:szCs w:val="24"/>
        </w:rPr>
        <w:t>Сложнее дело обстоит с определением  социального статуса, который</w:t>
      </w:r>
      <w:r>
        <w:rPr>
          <w:rFonts w:ascii="Times New Roman" w:hAnsi="Times New Roman"/>
          <w:sz w:val="24"/>
          <w:szCs w:val="24"/>
        </w:rPr>
        <w:t>,</w:t>
      </w:r>
      <w:r w:rsidRPr="001E3D91">
        <w:rPr>
          <w:rFonts w:ascii="Times New Roman" w:hAnsi="Times New Roman"/>
          <w:sz w:val="24"/>
          <w:szCs w:val="24"/>
        </w:rPr>
        <w:t xml:space="preserve"> с точки зрения коррупционных связей и отношений</w:t>
      </w:r>
      <w:r>
        <w:rPr>
          <w:rFonts w:ascii="Times New Roman" w:hAnsi="Times New Roman"/>
          <w:sz w:val="24"/>
          <w:szCs w:val="24"/>
        </w:rPr>
        <w:t>,</w:t>
      </w:r>
      <w:r w:rsidRPr="001E3D91">
        <w:rPr>
          <w:rFonts w:ascii="Times New Roman" w:hAnsi="Times New Roman"/>
          <w:sz w:val="24"/>
          <w:szCs w:val="24"/>
        </w:rPr>
        <w:t xml:space="preserve"> не менее опас</w:t>
      </w:r>
      <w:r>
        <w:rPr>
          <w:rFonts w:ascii="Times New Roman" w:hAnsi="Times New Roman"/>
          <w:sz w:val="24"/>
          <w:szCs w:val="24"/>
        </w:rPr>
        <w:t>ен</w:t>
      </w:r>
      <w:r w:rsidRPr="001E3D91">
        <w:rPr>
          <w:rFonts w:ascii="Times New Roman" w:hAnsi="Times New Roman"/>
          <w:sz w:val="24"/>
          <w:szCs w:val="24"/>
        </w:rPr>
        <w:t>, чем вышеперечисленные статусы. Напрямую социальный статус, казалось бы, не связан ни с должностным, ни с экономическим статусом. Но и здесь априори заложены и нажива,  и корыстный интерес, который и движет людьми, наделенными социальным статусом. В основе социального статуса лежат такие аморальные явления</w:t>
      </w:r>
      <w:r>
        <w:rPr>
          <w:rFonts w:ascii="Times New Roman" w:hAnsi="Times New Roman"/>
          <w:sz w:val="24"/>
          <w:szCs w:val="24"/>
        </w:rPr>
        <w:t>,</w:t>
      </w:r>
      <w:r w:rsidRPr="001E3D91">
        <w:rPr>
          <w:rFonts w:ascii="Times New Roman" w:hAnsi="Times New Roman"/>
          <w:sz w:val="24"/>
          <w:szCs w:val="24"/>
        </w:rPr>
        <w:t xml:space="preserve"> как блат, кумовство, семейственность, клановость, личные, родственные и другие связи и отношения.  Справедливости ради необходимо сказать, что подобное в определенной мере имело место и в бывшем СССР. Но при </w:t>
      </w:r>
      <w:r>
        <w:rPr>
          <w:rFonts w:ascii="Times New Roman" w:hAnsi="Times New Roman"/>
          <w:sz w:val="24"/>
          <w:szCs w:val="24"/>
        </w:rPr>
        <w:t>э</w:t>
      </w:r>
      <w:r w:rsidRPr="001E3D91">
        <w:rPr>
          <w:rFonts w:ascii="Times New Roman" w:hAnsi="Times New Roman"/>
          <w:sz w:val="24"/>
          <w:szCs w:val="24"/>
        </w:rPr>
        <w:t>том там были определенные правовые ограничения. В нынешней же буржуазной России подобные антиморальные вирусы расцвели пышным цветом. Порой создается впечатление, что в современном аморальном обществе для честного человека вообще нет места. Особенно широко и просто беспардонно социальный статус используется в сфере культуры, образования, науки. Подобные явления в нынешней России превратились в своего рода национальную болезнь. Возьмем для примера драматическое искусство, кинематограф, эстраду, образование  и даже науку. Здесь - сплошная семейственность и клановость. Уже можно сказать</w:t>
      </w:r>
      <w:r>
        <w:rPr>
          <w:rFonts w:ascii="Times New Roman" w:hAnsi="Times New Roman"/>
          <w:sz w:val="24"/>
          <w:szCs w:val="24"/>
        </w:rPr>
        <w:t xml:space="preserve"> –</w:t>
      </w:r>
      <w:r w:rsidRPr="001E3D91">
        <w:rPr>
          <w:rFonts w:ascii="Times New Roman" w:hAnsi="Times New Roman"/>
          <w:sz w:val="24"/>
          <w:szCs w:val="24"/>
        </w:rPr>
        <w:t xml:space="preserve"> по наследству передаются почетные звания, степени и даже должности. Самое печальное, что в нынешнем обществе подобное явление воспринимается как некая норма, хотя налицо открытая демонстрация коррупционных связей и отношений. Именно из-за этих густо проросших коррупционных связей и отношений </w:t>
      </w:r>
      <w:r>
        <w:rPr>
          <w:rFonts w:ascii="Times New Roman" w:hAnsi="Times New Roman"/>
          <w:sz w:val="24"/>
          <w:szCs w:val="24"/>
        </w:rPr>
        <w:t>много</w:t>
      </w:r>
      <w:r w:rsidRPr="001E3D91">
        <w:rPr>
          <w:rFonts w:ascii="Times New Roman" w:hAnsi="Times New Roman"/>
          <w:sz w:val="24"/>
          <w:szCs w:val="24"/>
        </w:rPr>
        <w:t xml:space="preserve"> поистине талантливых людей не может реализовать себя ни в сфере культуры, ни в сфере образования, </w:t>
      </w:r>
      <w:r>
        <w:rPr>
          <w:rFonts w:ascii="Times New Roman" w:hAnsi="Times New Roman"/>
          <w:sz w:val="24"/>
          <w:szCs w:val="24"/>
        </w:rPr>
        <w:t>ни в сфере науки, в которых</w:t>
      </w:r>
      <w:r w:rsidRPr="001E3D91">
        <w:rPr>
          <w:rFonts w:ascii="Times New Roman" w:hAnsi="Times New Roman"/>
          <w:sz w:val="24"/>
          <w:szCs w:val="24"/>
        </w:rPr>
        <w:t xml:space="preserve"> всё заполонили наследственные ремесленники и дельцы. Для сравнения: на том же хваленом Западе (например, знаменитый Голливуд) весьма редко встретишь наследственного кинорежиссера или актера. В России же сплошным потоком хлынули семейные кланы в сферу культуры, образования, науки. Многие</w:t>
      </w:r>
      <w:r>
        <w:rPr>
          <w:rFonts w:ascii="Times New Roman" w:hAnsi="Times New Roman"/>
          <w:sz w:val="24"/>
          <w:szCs w:val="24"/>
        </w:rPr>
        <w:t xml:space="preserve"> эти семейные кланы на слуху у р</w:t>
      </w:r>
      <w:r w:rsidRPr="001E3D91">
        <w:rPr>
          <w:rFonts w:ascii="Times New Roman" w:hAnsi="Times New Roman"/>
          <w:sz w:val="24"/>
          <w:szCs w:val="24"/>
        </w:rPr>
        <w:t>оссийского населения. В большинстве своем - это хорошо отрепетированные ремесленники от искусства, образования и науки. В современных условиях, как правило, их творческий – и прежде всего</w:t>
      </w:r>
      <w:r>
        <w:rPr>
          <w:rFonts w:ascii="Times New Roman" w:hAnsi="Times New Roman"/>
          <w:sz w:val="24"/>
          <w:szCs w:val="24"/>
        </w:rPr>
        <w:t xml:space="preserve"> –</w:t>
      </w:r>
      <w:r w:rsidRPr="001E3D91">
        <w:rPr>
          <w:rFonts w:ascii="Times New Roman" w:hAnsi="Times New Roman"/>
          <w:sz w:val="24"/>
          <w:szCs w:val="24"/>
        </w:rPr>
        <w:t xml:space="preserve"> коммерческий успех  становится ядром антисоветизма и ант</w:t>
      </w:r>
      <w:r>
        <w:rPr>
          <w:rFonts w:ascii="Times New Roman" w:hAnsi="Times New Roman"/>
          <w:sz w:val="24"/>
          <w:szCs w:val="24"/>
        </w:rPr>
        <w:t>икоммунизма. Зачастую</w:t>
      </w:r>
      <w:r w:rsidRPr="001E3D91">
        <w:rPr>
          <w:rFonts w:ascii="Times New Roman" w:hAnsi="Times New Roman"/>
          <w:sz w:val="24"/>
          <w:szCs w:val="24"/>
        </w:rPr>
        <w:t xml:space="preserve"> – это продажные и беспринципные люди. Основной их лозунг жизни – личное благополучие. Им совершенно безразлично, что делается в нашей стране и вокруг нее.</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Очевидно, что использование социального статуса в корыстных целях опасно и с точки зрения морального растления</w:t>
      </w:r>
      <w:r>
        <w:rPr>
          <w:rFonts w:ascii="Times New Roman" w:hAnsi="Times New Roman"/>
          <w:sz w:val="24"/>
          <w:szCs w:val="24"/>
        </w:rPr>
        <w:t xml:space="preserve"> (разложения) общества, в котором</w:t>
      </w:r>
      <w:r w:rsidRPr="001E3D91">
        <w:rPr>
          <w:rFonts w:ascii="Times New Roman" w:hAnsi="Times New Roman"/>
          <w:sz w:val="24"/>
          <w:szCs w:val="24"/>
        </w:rPr>
        <w:t xml:space="preserve"> нормальные люди, глядя на всё происходящее в искусстве, образовании, науке, да и в политике</w:t>
      </w:r>
      <w:r>
        <w:rPr>
          <w:rFonts w:ascii="Times New Roman" w:hAnsi="Times New Roman"/>
          <w:sz w:val="24"/>
          <w:szCs w:val="24"/>
        </w:rPr>
        <w:t>,</w:t>
      </w:r>
      <w:r w:rsidRPr="001E3D91">
        <w:rPr>
          <w:rFonts w:ascii="Times New Roman" w:hAnsi="Times New Roman"/>
          <w:sz w:val="24"/>
          <w:szCs w:val="24"/>
        </w:rPr>
        <w:t xml:space="preserve"> начинают терять веру не только в добро и справедливость на Земле, но и в честные человеческие отношения. </w:t>
      </w:r>
    </w:p>
    <w:p w:rsidR="007062B0" w:rsidRPr="001E3D91" w:rsidRDefault="007062B0" w:rsidP="00091DB0">
      <w:pPr>
        <w:spacing w:after="0" w:line="360" w:lineRule="auto"/>
        <w:ind w:firstLine="709"/>
        <w:jc w:val="both"/>
        <w:rPr>
          <w:rFonts w:ascii="Times New Roman" w:hAnsi="Times New Roman"/>
          <w:sz w:val="24"/>
          <w:szCs w:val="24"/>
        </w:rPr>
      </w:pPr>
      <w:r w:rsidRPr="001E3D91">
        <w:rPr>
          <w:rFonts w:ascii="Times New Roman" w:hAnsi="Times New Roman"/>
          <w:sz w:val="24"/>
          <w:szCs w:val="24"/>
        </w:rPr>
        <w:t xml:space="preserve">Когда мы говорим о коррупции, то необходимо иметь в виду, что коррупция как социально-экономическое явление появилась на определенном этапе развития человеческого общества. Коррупция – это </w:t>
      </w:r>
      <w:r w:rsidRPr="00885376">
        <w:rPr>
          <w:rFonts w:ascii="Times New Roman" w:hAnsi="Times New Roman"/>
          <w:sz w:val="24"/>
          <w:szCs w:val="24"/>
        </w:rPr>
        <w:t xml:space="preserve">историческое, </w:t>
      </w:r>
      <w:r w:rsidRPr="001E3D91">
        <w:rPr>
          <w:rFonts w:ascii="Times New Roman" w:hAnsi="Times New Roman"/>
          <w:sz w:val="24"/>
          <w:szCs w:val="24"/>
        </w:rPr>
        <w:t xml:space="preserve">а не вечное явление. Коррупция появляется вместе с появлением государства как машины подавления господствующим классом других классов и социальных групп. Экономической основой появления государства является появление в обществе (на определенном этапе развития производительных сил) прибавочного продукта, за счет которого и содержится государственный аппарат, да и сам господствующий класс. Само же появление прибавочного продукта приводит и к смене собственности: на смену первобытнообщинной собственности приходит частная  рабовладельческая собственность. </w:t>
      </w:r>
      <w:r>
        <w:rPr>
          <w:rFonts w:ascii="Times New Roman" w:hAnsi="Times New Roman"/>
          <w:sz w:val="24"/>
          <w:szCs w:val="24"/>
        </w:rPr>
        <w:t>На смену относительно равному распределению</w:t>
      </w:r>
      <w:r w:rsidRPr="001E3D91">
        <w:rPr>
          <w:rFonts w:ascii="Times New Roman" w:hAnsi="Times New Roman"/>
          <w:sz w:val="24"/>
          <w:szCs w:val="24"/>
        </w:rPr>
        <w:t xml:space="preserve"> материальных благ между всеми членами общества приходит принцип социального неравенства </w:t>
      </w:r>
      <w:r>
        <w:rPr>
          <w:rFonts w:ascii="Times New Roman" w:hAnsi="Times New Roman"/>
          <w:sz w:val="24"/>
          <w:szCs w:val="24"/>
        </w:rPr>
        <w:t>–</w:t>
      </w:r>
      <w:r w:rsidRPr="001E3D91">
        <w:rPr>
          <w:rFonts w:ascii="Times New Roman" w:hAnsi="Times New Roman"/>
          <w:sz w:val="24"/>
          <w:szCs w:val="24"/>
        </w:rPr>
        <w:t xml:space="preserve">  распределение материальных </w:t>
      </w:r>
      <w:r>
        <w:rPr>
          <w:rFonts w:ascii="Times New Roman" w:hAnsi="Times New Roman"/>
          <w:sz w:val="24"/>
          <w:szCs w:val="24"/>
        </w:rPr>
        <w:t>благ</w:t>
      </w:r>
      <w:r w:rsidRPr="001E3D91">
        <w:rPr>
          <w:rFonts w:ascii="Times New Roman" w:hAnsi="Times New Roman"/>
          <w:sz w:val="24"/>
          <w:szCs w:val="24"/>
        </w:rPr>
        <w:t xml:space="preserve"> прежде </w:t>
      </w:r>
      <w:r>
        <w:rPr>
          <w:rFonts w:ascii="Times New Roman" w:hAnsi="Times New Roman"/>
          <w:sz w:val="24"/>
          <w:szCs w:val="24"/>
        </w:rPr>
        <w:t>всего</w:t>
      </w:r>
      <w:r w:rsidRPr="001E3D91">
        <w:rPr>
          <w:rFonts w:ascii="Times New Roman" w:hAnsi="Times New Roman"/>
          <w:sz w:val="24"/>
          <w:szCs w:val="24"/>
        </w:rPr>
        <w:t xml:space="preserve"> по размерам собственности на средства производства, то есть распределение в пользу эксплуататорского меньшинства (класса рабовладельцев, класса феодалов, класса капиталистов). Всё это приводит к нарушению в антагонистическом обществе уровня социальной справедливости или, говоря словами Аристотеля</w:t>
      </w:r>
      <w:r>
        <w:rPr>
          <w:rFonts w:ascii="Times New Roman" w:hAnsi="Times New Roman"/>
          <w:sz w:val="24"/>
          <w:szCs w:val="24"/>
        </w:rPr>
        <w:t>,</w:t>
      </w:r>
      <w:r w:rsidRPr="001E3D91">
        <w:rPr>
          <w:rFonts w:ascii="Times New Roman" w:hAnsi="Times New Roman"/>
          <w:sz w:val="24"/>
          <w:szCs w:val="24"/>
        </w:rPr>
        <w:t xml:space="preserve"> – «меры справедливости»</w:t>
      </w:r>
      <w:r w:rsidRPr="001E3D91">
        <w:rPr>
          <w:rStyle w:val="FootnoteReference"/>
          <w:rFonts w:ascii="Times New Roman" w:hAnsi="Times New Roman"/>
          <w:sz w:val="24"/>
          <w:szCs w:val="24"/>
        </w:rPr>
        <w:footnoteReference w:id="1"/>
      </w:r>
      <w:r w:rsidRPr="001E3D91">
        <w:rPr>
          <w:rFonts w:ascii="Times New Roman" w:hAnsi="Times New Roman"/>
          <w:sz w:val="24"/>
          <w:szCs w:val="24"/>
        </w:rPr>
        <w:t xml:space="preserve">. Исходно – именно создание  частной формы собственности, а </w:t>
      </w:r>
      <w:r>
        <w:rPr>
          <w:rFonts w:ascii="Times New Roman" w:hAnsi="Times New Roman"/>
          <w:sz w:val="24"/>
          <w:szCs w:val="24"/>
        </w:rPr>
        <w:t>следовательно</w:t>
      </w:r>
      <w:r w:rsidRPr="001E3D91">
        <w:rPr>
          <w:rFonts w:ascii="Times New Roman" w:hAnsi="Times New Roman"/>
          <w:sz w:val="24"/>
          <w:szCs w:val="24"/>
        </w:rPr>
        <w:t xml:space="preserve"> антагонистических распределительных отношений</w:t>
      </w:r>
      <w:r>
        <w:rPr>
          <w:rFonts w:ascii="Times New Roman" w:hAnsi="Times New Roman"/>
          <w:sz w:val="24"/>
          <w:szCs w:val="24"/>
        </w:rPr>
        <w:t>, а следовательно –</w:t>
      </w:r>
      <w:r w:rsidRPr="001E3D91">
        <w:rPr>
          <w:rFonts w:ascii="Times New Roman" w:hAnsi="Times New Roman"/>
          <w:sz w:val="24"/>
          <w:szCs w:val="24"/>
        </w:rPr>
        <w:t xml:space="preserve"> грубое нарушение «меры справедливости» приводит к созданию в обществе питательной основы для коррупционных связей  и отношений. Именно в антагонистическом обществе в полной мере проявляется классический принцип наживы – деньги не пахнут. Коррупция же в данном контексте может рассматриваться как одна из форм наживы. Таким образом, экономическую основу коррупции исторически определяет частная форма собственности, а более узко – несправедливые распределительные отношения. Можно сказать, что исходным началом (первопричиной) коррупции является частная собственность, а её двигателем – экономический интерес человека (индивидуума)  как экономического субъекта. В этом как раз и заключается суть экономической категории «коррупция». Коррупция как социально-экономическое явление появилась не только с появлением частной формы собственности, но коррупция по существу является родовым признаком  любого общества, экономическую основу которого составляет частная форма собственности с её лозунгом, как уже было сказано, нажива - любым способом. На опасность частной собственности для общества впервые обратил внимание Платон в своей знаменитой работе «Государство»</w:t>
      </w:r>
      <w:r w:rsidRPr="001E3D91">
        <w:rPr>
          <w:rStyle w:val="FootnoteReference"/>
          <w:rFonts w:ascii="Times New Roman" w:hAnsi="Times New Roman"/>
          <w:sz w:val="24"/>
          <w:szCs w:val="24"/>
        </w:rPr>
        <w:footnoteReference w:id="2"/>
      </w:r>
      <w:r w:rsidRPr="001E3D91">
        <w:rPr>
          <w:rFonts w:ascii="Times New Roman" w:hAnsi="Times New Roman"/>
          <w:sz w:val="24"/>
          <w:szCs w:val="24"/>
        </w:rPr>
        <w:t>. Рискованную для себя  дискуссию о частной собственности, как известно, Платон вел и с тираном Дионисием. Будучи сторонником справедливого устройства общества, Платон по существу выступал против частной собственности и как источника социального неравенства в обществе. Необходимо подчеркнуть, что коррупции  как негативному и даже опасному социально-экономическому явлению большое внимание уделялось на протяжении всей истории развития человеческого общества - о</w:t>
      </w:r>
      <w:r>
        <w:rPr>
          <w:rFonts w:ascii="Times New Roman" w:hAnsi="Times New Roman"/>
          <w:sz w:val="24"/>
          <w:szCs w:val="24"/>
        </w:rPr>
        <w:t>собенно классового общества, в котором</w:t>
      </w:r>
      <w:r w:rsidRPr="001E3D91">
        <w:rPr>
          <w:rFonts w:ascii="Times New Roman" w:hAnsi="Times New Roman"/>
          <w:sz w:val="24"/>
          <w:szCs w:val="24"/>
        </w:rPr>
        <w:t xml:space="preserve"> основную роль играло государство как важнейший  институт политической системы общества. Именно коррупция рассматривалась в качест</w:t>
      </w:r>
      <w:r>
        <w:rPr>
          <w:rFonts w:ascii="Times New Roman" w:hAnsi="Times New Roman"/>
          <w:sz w:val="24"/>
          <w:szCs w:val="24"/>
        </w:rPr>
        <w:t>ве основной угрозы существованию</w:t>
      </w:r>
      <w:r w:rsidRPr="001E3D91">
        <w:rPr>
          <w:rFonts w:ascii="Times New Roman" w:hAnsi="Times New Roman"/>
          <w:sz w:val="24"/>
          <w:szCs w:val="24"/>
        </w:rPr>
        <w:t xml:space="preserve"> не только государственной власти, но и государства как такового.</w:t>
      </w:r>
    </w:p>
    <w:p w:rsidR="007062B0" w:rsidRPr="001E3D91" w:rsidRDefault="007062B0" w:rsidP="009D3E04">
      <w:pPr>
        <w:spacing w:after="0" w:line="360" w:lineRule="auto"/>
        <w:ind w:firstLine="709"/>
        <w:jc w:val="both"/>
        <w:rPr>
          <w:rFonts w:ascii="Times New Roman" w:hAnsi="Times New Roman"/>
          <w:sz w:val="24"/>
          <w:szCs w:val="24"/>
        </w:rPr>
      </w:pPr>
      <w:r w:rsidRPr="001E3D91">
        <w:rPr>
          <w:rFonts w:ascii="Times New Roman" w:hAnsi="Times New Roman"/>
          <w:sz w:val="24"/>
          <w:szCs w:val="24"/>
        </w:rPr>
        <w:t>Впервые на государственном уровне проблеме коррупции было уделено серьезное внимание в шумерском городе-государстве Лагаша в третьем тысячелетии до нашей эры. Правитель данного царства Уруинимгин был сторонником жестких мер  в борьбе с коррупционерами. С проблемой коррупции в полной мере столкнулись и египетские фараоны, поскольку в древнем Египте существовал огромный бюрократический аппарат чиновников. Обсуждение и анализ проблемы коррупции мы встречаем и на страницах знаменитого древнеиндийского трактата «Артхашастра» (</w:t>
      </w:r>
      <w:r w:rsidRPr="001E3D91">
        <w:rPr>
          <w:rFonts w:ascii="Times New Roman" w:hAnsi="Times New Roman"/>
          <w:sz w:val="24"/>
          <w:szCs w:val="24"/>
          <w:lang w:val="en-US"/>
        </w:rPr>
        <w:t>IV</w:t>
      </w:r>
      <w:r w:rsidRPr="001E3D91">
        <w:rPr>
          <w:rFonts w:ascii="Times New Roman" w:hAnsi="Times New Roman"/>
          <w:sz w:val="24"/>
          <w:szCs w:val="24"/>
        </w:rPr>
        <w:t xml:space="preserve"> век до нашей эры). Автор </w:t>
      </w:r>
      <w:r>
        <w:rPr>
          <w:rFonts w:ascii="Times New Roman" w:hAnsi="Times New Roman"/>
          <w:sz w:val="24"/>
          <w:szCs w:val="24"/>
        </w:rPr>
        <w:t>–</w:t>
      </w:r>
      <w:r w:rsidRPr="001E3D91">
        <w:rPr>
          <w:rFonts w:ascii="Times New Roman" w:hAnsi="Times New Roman"/>
          <w:sz w:val="24"/>
          <w:szCs w:val="24"/>
        </w:rPr>
        <w:t xml:space="preserve"> небезызвестный Каутилья.  Подобные мотивы мы наблюдаем и в знаменитых древнеримских законах </w:t>
      </w:r>
      <w:r w:rsidRPr="001E3D91">
        <w:rPr>
          <w:rFonts w:ascii="Times New Roman" w:hAnsi="Times New Roman"/>
          <w:sz w:val="24"/>
          <w:szCs w:val="24"/>
          <w:lang w:val="en-US"/>
        </w:rPr>
        <w:t>XII</w:t>
      </w:r>
      <w:r w:rsidRPr="001E3D91">
        <w:rPr>
          <w:rFonts w:ascii="Times New Roman" w:hAnsi="Times New Roman"/>
          <w:sz w:val="24"/>
          <w:szCs w:val="24"/>
        </w:rPr>
        <w:t xml:space="preserve"> таблиц. Вполне естественно проблему коррупции как греховной наживы не могли обойти стороной и так называемые мировые религии.  Как на государственн</w:t>
      </w:r>
      <w:r>
        <w:rPr>
          <w:rFonts w:ascii="Times New Roman" w:hAnsi="Times New Roman"/>
          <w:sz w:val="24"/>
          <w:szCs w:val="24"/>
        </w:rPr>
        <w:t>ом, так и на религиозном уровне</w:t>
      </w:r>
      <w:r w:rsidRPr="001E3D91">
        <w:rPr>
          <w:rFonts w:ascii="Times New Roman" w:hAnsi="Times New Roman"/>
          <w:sz w:val="24"/>
          <w:szCs w:val="24"/>
        </w:rPr>
        <w:t xml:space="preserve"> там</w:t>
      </w:r>
      <w:r>
        <w:rPr>
          <w:rFonts w:ascii="Times New Roman" w:hAnsi="Times New Roman"/>
          <w:sz w:val="24"/>
          <w:szCs w:val="24"/>
        </w:rPr>
        <w:t>,</w:t>
      </w:r>
      <w:r w:rsidRPr="001E3D91">
        <w:rPr>
          <w:rFonts w:ascii="Times New Roman" w:hAnsi="Times New Roman"/>
          <w:sz w:val="24"/>
          <w:szCs w:val="24"/>
        </w:rPr>
        <w:t xml:space="preserve"> где речь шла о коррупции</w:t>
      </w:r>
      <w:r>
        <w:rPr>
          <w:rFonts w:ascii="Times New Roman" w:hAnsi="Times New Roman"/>
          <w:sz w:val="24"/>
          <w:szCs w:val="24"/>
        </w:rPr>
        <w:t>,</w:t>
      </w:r>
      <w:r w:rsidRPr="001E3D91">
        <w:rPr>
          <w:rFonts w:ascii="Times New Roman" w:hAnsi="Times New Roman"/>
          <w:sz w:val="24"/>
          <w:szCs w:val="24"/>
        </w:rPr>
        <w:t xml:space="preserve"> названы были и основные субъекты коррупции – это в основном начальники и судьи. Характерной особенностью как древнегосударственного, так и религиозного подхода к проблеме коррупции является рассмотрение данной проблемы  прежде всего с позиции </w:t>
      </w:r>
      <w:r w:rsidRPr="001E3D91">
        <w:rPr>
          <w:rFonts w:ascii="Times New Roman" w:hAnsi="Times New Roman"/>
          <w:sz w:val="24"/>
          <w:szCs w:val="24"/>
          <w:u w:val="single"/>
        </w:rPr>
        <w:t>имущественных</w:t>
      </w:r>
      <w:r w:rsidRPr="001E3D91">
        <w:rPr>
          <w:rFonts w:ascii="Times New Roman" w:hAnsi="Times New Roman"/>
          <w:sz w:val="24"/>
          <w:szCs w:val="24"/>
        </w:rPr>
        <w:t xml:space="preserve"> отношений, то есть с позиции отношений собственности, что соответствует сущностной характеристике коррупции, прежде всего </w:t>
      </w:r>
      <w:r>
        <w:rPr>
          <w:rFonts w:ascii="Times New Roman" w:hAnsi="Times New Roman"/>
          <w:sz w:val="24"/>
          <w:szCs w:val="24"/>
        </w:rPr>
        <w:t xml:space="preserve">– </w:t>
      </w:r>
      <w:r w:rsidRPr="001E3D91">
        <w:rPr>
          <w:rFonts w:ascii="Times New Roman" w:hAnsi="Times New Roman"/>
          <w:sz w:val="24"/>
          <w:szCs w:val="24"/>
        </w:rPr>
        <w:t xml:space="preserve">как экономического явления. Вот как об этом сказано в христианском учении: «Даров не принимай, ибо дары слепыми делают зрячих…».  И более конкретно (с точки зрения имущественных отношений) о коррупции сказано в Коране:  «Не присваивайте незаконно имущество друг друга и не подкупайте судей, чтобы намеренно присвоить часть собственности других людей». </w:t>
      </w:r>
    </w:p>
    <w:p w:rsidR="007062B0" w:rsidRPr="001E3D91" w:rsidRDefault="007062B0" w:rsidP="009D3E04">
      <w:pPr>
        <w:spacing w:after="0" w:line="360" w:lineRule="auto"/>
        <w:ind w:firstLine="709"/>
        <w:jc w:val="both"/>
        <w:rPr>
          <w:rFonts w:ascii="Times New Roman" w:hAnsi="Times New Roman"/>
          <w:sz w:val="24"/>
          <w:szCs w:val="24"/>
        </w:rPr>
      </w:pPr>
      <w:r w:rsidRPr="001E3D91">
        <w:rPr>
          <w:rFonts w:ascii="Times New Roman" w:hAnsi="Times New Roman"/>
          <w:sz w:val="24"/>
          <w:szCs w:val="24"/>
        </w:rPr>
        <w:t>Не обошли стороной проблему коррупции и мировая художественная литература, а также публицистика. Так</w:t>
      </w:r>
      <w:r>
        <w:rPr>
          <w:rFonts w:ascii="Times New Roman" w:hAnsi="Times New Roman"/>
          <w:sz w:val="24"/>
          <w:szCs w:val="24"/>
        </w:rPr>
        <w:t>,</w:t>
      </w:r>
      <w:r w:rsidRPr="001E3D91">
        <w:rPr>
          <w:rFonts w:ascii="Times New Roman" w:hAnsi="Times New Roman"/>
          <w:sz w:val="24"/>
          <w:szCs w:val="24"/>
        </w:rPr>
        <w:t xml:space="preserve"> знаменитый Данте в своей «Божественной комедии» коррупционеров (мздоимцев) предпослал в восьмой (предпоследний) круг ада. Весьма интересные мысли о коррупции высказал в своё время и Николо Макиавелли, который образно сравнивал коррупцию с болезнью (конкретно </w:t>
      </w:r>
      <w:r>
        <w:rPr>
          <w:rFonts w:ascii="Times New Roman" w:hAnsi="Times New Roman"/>
          <w:sz w:val="24"/>
          <w:szCs w:val="24"/>
        </w:rPr>
        <w:t xml:space="preserve">– </w:t>
      </w:r>
      <w:r w:rsidRPr="001E3D91">
        <w:rPr>
          <w:rFonts w:ascii="Times New Roman" w:hAnsi="Times New Roman"/>
          <w:sz w:val="24"/>
          <w:szCs w:val="24"/>
        </w:rPr>
        <w:t>с чахоткой), которую легко распознать, а вот вылечить – весьма сложно</w:t>
      </w:r>
      <w:r w:rsidRPr="001E3D91">
        <w:rPr>
          <w:rStyle w:val="FootnoteReference"/>
          <w:rFonts w:ascii="Times New Roman" w:hAnsi="Times New Roman"/>
          <w:sz w:val="24"/>
          <w:szCs w:val="24"/>
        </w:rPr>
        <w:footnoteReference w:id="3"/>
      </w:r>
      <w:r w:rsidRPr="001E3D91">
        <w:rPr>
          <w:rFonts w:ascii="Times New Roman" w:hAnsi="Times New Roman"/>
          <w:sz w:val="24"/>
          <w:szCs w:val="24"/>
        </w:rPr>
        <w:t xml:space="preserve">. </w:t>
      </w:r>
    </w:p>
    <w:p w:rsidR="007062B0" w:rsidRPr="001E3D91" w:rsidRDefault="007062B0" w:rsidP="00DB56ED">
      <w:pPr>
        <w:spacing w:after="0" w:line="360" w:lineRule="auto"/>
        <w:ind w:firstLine="709"/>
        <w:jc w:val="both"/>
        <w:rPr>
          <w:rFonts w:ascii="Times New Roman" w:hAnsi="Times New Roman"/>
          <w:sz w:val="24"/>
          <w:szCs w:val="24"/>
        </w:rPr>
      </w:pPr>
      <w:r>
        <w:rPr>
          <w:rFonts w:ascii="Times New Roman" w:hAnsi="Times New Roman"/>
          <w:sz w:val="24"/>
          <w:szCs w:val="24"/>
        </w:rPr>
        <w:t xml:space="preserve">Для России </w:t>
      </w:r>
      <w:r w:rsidRPr="001E3D91">
        <w:rPr>
          <w:rFonts w:ascii="Times New Roman" w:hAnsi="Times New Roman"/>
          <w:sz w:val="24"/>
          <w:szCs w:val="24"/>
        </w:rPr>
        <w:t>в историческом плане особый и</w:t>
      </w:r>
      <w:r>
        <w:rPr>
          <w:rFonts w:ascii="Times New Roman" w:hAnsi="Times New Roman"/>
          <w:sz w:val="24"/>
          <w:szCs w:val="24"/>
        </w:rPr>
        <w:t>нтерес представляет Указ Петра П</w:t>
      </w:r>
      <w:r w:rsidRPr="001E3D91">
        <w:rPr>
          <w:rFonts w:ascii="Times New Roman" w:hAnsi="Times New Roman"/>
          <w:sz w:val="24"/>
          <w:szCs w:val="24"/>
        </w:rPr>
        <w:t>ервого «О воспрещении взяток и посулов и о наказании за оное» (декабрь 1714г.). Данный Указ перечисляет, во-первых, все основные сферы   (дела) жизнедеятельности общества, где может иметь место коррупция. Это духовные, военные, гражданские, политические, кузнецкие, художественные дела (сферы). Во-вторых, в Указе Петра на наш взгляд, весьма грамотно определены и субъекты коррупционных связей, каковыми являются, выражаясь современным языком, не только должностные лица, но и другие лица, так или иначе связанные с коррупционными действиями или способствовавшие данным действиям. Это, образно выражаясь, и стряпчий</w:t>
      </w:r>
      <w:r>
        <w:rPr>
          <w:rFonts w:ascii="Times New Roman" w:hAnsi="Times New Roman"/>
          <w:sz w:val="24"/>
          <w:szCs w:val="24"/>
        </w:rPr>
        <w:t>,</w:t>
      </w:r>
      <w:r w:rsidRPr="001E3D91">
        <w:rPr>
          <w:rFonts w:ascii="Times New Roman" w:hAnsi="Times New Roman"/>
          <w:sz w:val="24"/>
          <w:szCs w:val="24"/>
        </w:rPr>
        <w:t xml:space="preserve"> и чиновник</w:t>
      </w:r>
      <w:r>
        <w:rPr>
          <w:rFonts w:ascii="Times New Roman" w:hAnsi="Times New Roman"/>
          <w:sz w:val="24"/>
          <w:szCs w:val="24"/>
        </w:rPr>
        <w:t>,</w:t>
      </w:r>
      <w:r w:rsidRPr="001E3D91">
        <w:rPr>
          <w:rFonts w:ascii="Times New Roman" w:hAnsi="Times New Roman"/>
          <w:sz w:val="24"/>
          <w:szCs w:val="24"/>
        </w:rPr>
        <w:t xml:space="preserve"> и представитель княжеского рода. В-третьих, в Указе Петра </w:t>
      </w:r>
      <w:r>
        <w:rPr>
          <w:rFonts w:ascii="Times New Roman" w:hAnsi="Times New Roman"/>
          <w:sz w:val="24"/>
          <w:szCs w:val="24"/>
        </w:rPr>
        <w:t>П</w:t>
      </w:r>
      <w:r w:rsidRPr="001E3D91">
        <w:rPr>
          <w:rFonts w:ascii="Times New Roman" w:hAnsi="Times New Roman"/>
          <w:sz w:val="24"/>
          <w:szCs w:val="24"/>
        </w:rPr>
        <w:t xml:space="preserve">ервого взятки, посулы (коррупция) рассматриваются как государственные преступления. Отсюда и строгость наказаний – от лишения имений – до смертной казни. Для сравнения: в нынешней России до сих пор ещё идет дискуссия производить или не производить  конфискацию имущества у коррупционеров, а о смертной казни и речи не может быть. </w:t>
      </w:r>
      <w:r>
        <w:rPr>
          <w:rFonts w:ascii="Times New Roman" w:hAnsi="Times New Roman"/>
          <w:sz w:val="24"/>
          <w:szCs w:val="24"/>
        </w:rPr>
        <w:t>Одним словом, в нынешней России</w:t>
      </w:r>
      <w:r w:rsidRPr="001E3D91">
        <w:rPr>
          <w:rFonts w:ascii="Times New Roman" w:hAnsi="Times New Roman"/>
          <w:sz w:val="24"/>
          <w:szCs w:val="24"/>
        </w:rPr>
        <w:t xml:space="preserve"> для коррупционеров создана полная свобода действий. Несмотря на то, что история - учительница жизни (латинское:  </w:t>
      </w:r>
      <w:r w:rsidRPr="001E3D91">
        <w:rPr>
          <w:rFonts w:ascii="Times New Roman" w:hAnsi="Times New Roman"/>
          <w:sz w:val="24"/>
          <w:szCs w:val="24"/>
          <w:lang w:val="en-US"/>
        </w:rPr>
        <w:t>historia</w:t>
      </w:r>
      <w:r w:rsidRPr="001E3D91">
        <w:rPr>
          <w:rFonts w:ascii="Times New Roman" w:hAnsi="Times New Roman"/>
          <w:sz w:val="24"/>
          <w:szCs w:val="24"/>
        </w:rPr>
        <w:t xml:space="preserve"> </w:t>
      </w:r>
      <w:r w:rsidRPr="001E3D91">
        <w:rPr>
          <w:rFonts w:ascii="Times New Roman" w:hAnsi="Times New Roman"/>
          <w:sz w:val="24"/>
          <w:szCs w:val="24"/>
          <w:lang w:val="en-US"/>
        </w:rPr>
        <w:t>est</w:t>
      </w:r>
      <w:r w:rsidRPr="001E3D91">
        <w:rPr>
          <w:rFonts w:ascii="Times New Roman" w:hAnsi="Times New Roman"/>
          <w:sz w:val="24"/>
          <w:szCs w:val="24"/>
        </w:rPr>
        <w:t xml:space="preserve"> </w:t>
      </w:r>
      <w:r w:rsidRPr="001E3D91">
        <w:rPr>
          <w:rFonts w:ascii="Times New Roman" w:hAnsi="Times New Roman"/>
          <w:sz w:val="24"/>
          <w:szCs w:val="24"/>
          <w:lang w:val="en-US"/>
        </w:rPr>
        <w:t>magistra</w:t>
      </w:r>
      <w:r w:rsidRPr="001E3D91">
        <w:rPr>
          <w:rFonts w:ascii="Times New Roman" w:hAnsi="Times New Roman"/>
          <w:sz w:val="24"/>
          <w:szCs w:val="24"/>
        </w:rPr>
        <w:t xml:space="preserve"> </w:t>
      </w:r>
      <w:r w:rsidRPr="001E3D91">
        <w:rPr>
          <w:rFonts w:ascii="Times New Roman" w:hAnsi="Times New Roman"/>
          <w:sz w:val="24"/>
          <w:szCs w:val="24"/>
          <w:lang w:val="en-US"/>
        </w:rPr>
        <w:t>vita</w:t>
      </w:r>
      <w:r w:rsidRPr="001E3D91">
        <w:rPr>
          <w:rFonts w:ascii="Times New Roman" w:hAnsi="Times New Roman"/>
          <w:sz w:val="24"/>
          <w:szCs w:val="24"/>
        </w:rPr>
        <w:t>)</w:t>
      </w:r>
      <w:r>
        <w:rPr>
          <w:rFonts w:ascii="Times New Roman" w:hAnsi="Times New Roman"/>
          <w:sz w:val="24"/>
          <w:szCs w:val="24"/>
        </w:rPr>
        <w:t>,</w:t>
      </w:r>
      <w:r w:rsidRPr="001E3D91">
        <w:rPr>
          <w:rFonts w:ascii="Times New Roman" w:hAnsi="Times New Roman"/>
          <w:sz w:val="24"/>
          <w:szCs w:val="24"/>
        </w:rPr>
        <w:t xml:space="preserve"> вполне естественно мы должны заглянуть и в сегодняшний день. Необходимо подчеркнуть, что проблеме коррупции в современных условиях уделяется достаточно широкое внимание как на уровне мирового сообщества, так и на уровне отдельных стран. На мировом уровне приняты и принимаются различного рода Конвенции по борьбе с коррупцией, на уровне же отдельных стран – государств – соответственно различного рода антикоррупционные законы и другие нормативные акты. Более того, на уровне мирового  сообщества предприняты попытки предложить своё определение и самого понятия «коррупция». Так, например, по мнению Мирового банка, коррупция  </w:t>
      </w:r>
      <w:r>
        <w:rPr>
          <w:rFonts w:ascii="Times New Roman" w:hAnsi="Times New Roman"/>
          <w:sz w:val="24"/>
          <w:szCs w:val="24"/>
        </w:rPr>
        <w:t xml:space="preserve">- </w:t>
      </w:r>
      <w:r w:rsidRPr="001E3D91">
        <w:rPr>
          <w:rFonts w:ascii="Times New Roman" w:hAnsi="Times New Roman"/>
          <w:sz w:val="24"/>
          <w:szCs w:val="24"/>
        </w:rPr>
        <w:t>это злоупотребление доверенной властью ради личной выгоды</w:t>
      </w:r>
      <w:r w:rsidRPr="001E3D91">
        <w:rPr>
          <w:rStyle w:val="FootnoteReference"/>
          <w:rFonts w:ascii="Times New Roman" w:hAnsi="Times New Roman"/>
          <w:sz w:val="24"/>
          <w:szCs w:val="24"/>
        </w:rPr>
        <w:footnoteReference w:id="4"/>
      </w:r>
      <w:r w:rsidRPr="001E3D91">
        <w:rPr>
          <w:rFonts w:ascii="Times New Roman" w:hAnsi="Times New Roman"/>
          <w:sz w:val="24"/>
          <w:szCs w:val="24"/>
        </w:rPr>
        <w:t>. Вполне справедливо, на наш взгляд, говоря о коррупции, Международные организации указывают и на то, что коррупция может проявлять себя как в сфере государственной деятельности, так и в частном секторе экономики, что вполне соответствует нынешним реалиям экономической и социальной жизни общества. Несмотря на то, что во всем мире ведется активная борьба с коррупцией, однако результаты этой борьбы</w:t>
      </w:r>
      <w:r>
        <w:rPr>
          <w:rFonts w:ascii="Times New Roman" w:hAnsi="Times New Roman"/>
          <w:sz w:val="24"/>
          <w:szCs w:val="24"/>
        </w:rPr>
        <w:t>,</w:t>
      </w:r>
      <w:r w:rsidRPr="001E3D91">
        <w:rPr>
          <w:rFonts w:ascii="Times New Roman" w:hAnsi="Times New Roman"/>
          <w:sz w:val="24"/>
          <w:szCs w:val="24"/>
        </w:rPr>
        <w:t xml:space="preserve"> прямо скажем</w:t>
      </w:r>
      <w:r>
        <w:rPr>
          <w:rFonts w:ascii="Times New Roman" w:hAnsi="Times New Roman"/>
          <w:sz w:val="24"/>
          <w:szCs w:val="24"/>
        </w:rPr>
        <w:t>,</w:t>
      </w:r>
      <w:r w:rsidRPr="001E3D91">
        <w:rPr>
          <w:rFonts w:ascii="Times New Roman" w:hAnsi="Times New Roman"/>
          <w:sz w:val="24"/>
          <w:szCs w:val="24"/>
        </w:rPr>
        <w:t xml:space="preserve"> совсем не утешительные. Так</w:t>
      </w:r>
      <w:r>
        <w:rPr>
          <w:rFonts w:ascii="Times New Roman" w:hAnsi="Times New Roman"/>
          <w:sz w:val="24"/>
          <w:szCs w:val="24"/>
        </w:rPr>
        <w:t>,</w:t>
      </w:r>
      <w:r w:rsidRPr="001E3D91">
        <w:rPr>
          <w:rFonts w:ascii="Times New Roman" w:hAnsi="Times New Roman"/>
          <w:sz w:val="24"/>
          <w:szCs w:val="24"/>
        </w:rPr>
        <w:t xml:space="preserve"> по самым скромным подсчетам экономистов</w:t>
      </w:r>
      <w:r>
        <w:rPr>
          <w:rFonts w:ascii="Times New Roman" w:hAnsi="Times New Roman"/>
          <w:sz w:val="24"/>
          <w:szCs w:val="24"/>
        </w:rPr>
        <w:t>,</w:t>
      </w:r>
      <w:r w:rsidRPr="001E3D91">
        <w:rPr>
          <w:rFonts w:ascii="Times New Roman" w:hAnsi="Times New Roman"/>
          <w:sz w:val="24"/>
          <w:szCs w:val="24"/>
        </w:rPr>
        <w:t xml:space="preserve"> только в Евросоюзе суммарно ежегодная коррупция составляет около 130 миллиардов долларов.</w:t>
      </w:r>
    </w:p>
    <w:p w:rsidR="007062B0" w:rsidRPr="001E3D91" w:rsidRDefault="007062B0" w:rsidP="002F7BF5">
      <w:pPr>
        <w:spacing w:after="0" w:line="360" w:lineRule="auto"/>
        <w:ind w:firstLine="709"/>
        <w:jc w:val="both"/>
        <w:rPr>
          <w:rFonts w:ascii="Times New Roman" w:hAnsi="Times New Roman"/>
          <w:sz w:val="24"/>
          <w:szCs w:val="24"/>
        </w:rPr>
      </w:pPr>
      <w:r w:rsidRPr="001E3D91">
        <w:rPr>
          <w:rFonts w:ascii="Times New Roman" w:hAnsi="Times New Roman"/>
          <w:sz w:val="24"/>
          <w:szCs w:val="24"/>
        </w:rPr>
        <w:t>Вполне естественно, проблема коррупции в полный рост встала и перед нынешней Россией на фазе так называемой начальной капитализации экономической и социальной жизни российского общества. В Российской Федерации</w:t>
      </w:r>
      <w:r>
        <w:rPr>
          <w:rFonts w:ascii="Times New Roman" w:hAnsi="Times New Roman"/>
          <w:sz w:val="24"/>
          <w:szCs w:val="24"/>
        </w:rPr>
        <w:t>,</w:t>
      </w:r>
      <w:r w:rsidRPr="001E3D91">
        <w:rPr>
          <w:rFonts w:ascii="Times New Roman" w:hAnsi="Times New Roman"/>
          <w:sz w:val="24"/>
          <w:szCs w:val="24"/>
        </w:rPr>
        <w:t xml:space="preserve"> по нашему мнению</w:t>
      </w:r>
      <w:r>
        <w:rPr>
          <w:rFonts w:ascii="Times New Roman" w:hAnsi="Times New Roman"/>
          <w:sz w:val="24"/>
          <w:szCs w:val="24"/>
        </w:rPr>
        <w:t>,</w:t>
      </w:r>
      <w:r w:rsidRPr="001E3D91">
        <w:rPr>
          <w:rFonts w:ascii="Times New Roman" w:hAnsi="Times New Roman"/>
          <w:sz w:val="24"/>
          <w:szCs w:val="24"/>
        </w:rPr>
        <w:t xml:space="preserve"> создан не хуже</w:t>
      </w:r>
      <w:r>
        <w:rPr>
          <w:rFonts w:ascii="Times New Roman" w:hAnsi="Times New Roman"/>
          <w:sz w:val="24"/>
          <w:szCs w:val="24"/>
        </w:rPr>
        <w:t>,</w:t>
      </w:r>
      <w:r w:rsidRPr="001E3D91">
        <w:rPr>
          <w:rFonts w:ascii="Times New Roman" w:hAnsi="Times New Roman"/>
          <w:sz w:val="24"/>
          <w:szCs w:val="24"/>
        </w:rPr>
        <w:t xml:space="preserve"> чем в других странах правовой механизм борьбы с коррупцией</w:t>
      </w:r>
      <w:r>
        <w:rPr>
          <w:rFonts w:ascii="Times New Roman" w:hAnsi="Times New Roman"/>
          <w:sz w:val="24"/>
          <w:szCs w:val="24"/>
        </w:rPr>
        <w:t xml:space="preserve"> во всех её проявлениях. Дело в другом –</w:t>
      </w:r>
      <w:r w:rsidRPr="001E3D91">
        <w:rPr>
          <w:rFonts w:ascii="Times New Roman" w:hAnsi="Times New Roman"/>
          <w:sz w:val="24"/>
          <w:szCs w:val="24"/>
        </w:rPr>
        <w:t xml:space="preserve"> в эффективности реализации данного механизма. В нынешней России весьма низкая правоприменительная практика. Российская Федерация своевременно ратифицировала Европейскую Уголовно-правовую Конвенцию о коррупции, согласно которой коррупция относится к уголовно-наказуемому деянию.</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В декабре 2008 года в России был принят Федеральный закон «О противодействии коррупции»</w:t>
      </w:r>
      <w:r w:rsidRPr="001E3D91">
        <w:rPr>
          <w:rStyle w:val="FootnoteReference"/>
          <w:rFonts w:ascii="Times New Roman" w:hAnsi="Times New Roman"/>
          <w:sz w:val="24"/>
          <w:szCs w:val="24"/>
        </w:rPr>
        <w:footnoteReference w:id="5"/>
      </w:r>
      <w:r w:rsidRPr="001E3D91">
        <w:rPr>
          <w:rFonts w:ascii="Times New Roman" w:hAnsi="Times New Roman"/>
          <w:sz w:val="24"/>
          <w:szCs w:val="24"/>
        </w:rPr>
        <w:t>. Впоследствии в Российской Федерации были приняты и другие подзаконные акты, направленные против коррупции.</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 xml:space="preserve">Согласно действующему Российскому законодательству под коррупцией подразумевается злоупотребление служебным положением, дача взятки, получение взятки, злоупотребление полномочиями, коммерческий подкуп 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услуги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В соответствии с перечисленным, в данном определении коррупционных деяний в Уголовном Кодексе Российской Федерации предусмотрены и различного рода уголовные наказания. Можно с уверенностью сказать, что в Российской Федерации создана серьезная правовая база для борьбы с коррупцией. </w:t>
      </w:r>
      <w:r>
        <w:rPr>
          <w:rFonts w:ascii="Times New Roman" w:hAnsi="Times New Roman"/>
          <w:sz w:val="24"/>
          <w:szCs w:val="24"/>
        </w:rPr>
        <w:t>И</w:t>
      </w:r>
      <w:r w:rsidRPr="001E3D91">
        <w:rPr>
          <w:rFonts w:ascii="Times New Roman" w:hAnsi="Times New Roman"/>
          <w:sz w:val="24"/>
          <w:szCs w:val="24"/>
        </w:rPr>
        <w:t xml:space="preserve"> тем не </w:t>
      </w:r>
      <w:r>
        <w:rPr>
          <w:rFonts w:ascii="Times New Roman" w:hAnsi="Times New Roman"/>
          <w:sz w:val="24"/>
          <w:szCs w:val="24"/>
        </w:rPr>
        <w:t>менее</w:t>
      </w:r>
      <w:r w:rsidRPr="001E3D91">
        <w:rPr>
          <w:rFonts w:ascii="Times New Roman" w:hAnsi="Times New Roman"/>
          <w:sz w:val="24"/>
          <w:szCs w:val="24"/>
        </w:rPr>
        <w:t xml:space="preserve"> результаты борьбы с коррупцией в Российской Федерации</w:t>
      </w:r>
      <w:r>
        <w:rPr>
          <w:rFonts w:ascii="Times New Roman" w:hAnsi="Times New Roman"/>
          <w:sz w:val="24"/>
          <w:szCs w:val="24"/>
        </w:rPr>
        <w:t>,</w:t>
      </w:r>
      <w:r w:rsidRPr="001E3D91">
        <w:rPr>
          <w:rFonts w:ascii="Times New Roman" w:hAnsi="Times New Roman"/>
          <w:sz w:val="24"/>
          <w:szCs w:val="24"/>
        </w:rPr>
        <w:t xml:space="preserve"> прямо скажем</w:t>
      </w:r>
      <w:r>
        <w:rPr>
          <w:rFonts w:ascii="Times New Roman" w:hAnsi="Times New Roman"/>
          <w:sz w:val="24"/>
          <w:szCs w:val="24"/>
        </w:rPr>
        <w:t>,</w:t>
      </w:r>
      <w:r w:rsidRPr="001E3D91">
        <w:rPr>
          <w:rFonts w:ascii="Times New Roman" w:hAnsi="Times New Roman"/>
          <w:sz w:val="24"/>
          <w:szCs w:val="24"/>
        </w:rPr>
        <w:t xml:space="preserve"> плачевные: Россия входит в число наиболее коррумпированных стран мира. В настоящее время</w:t>
      </w:r>
      <w:r>
        <w:rPr>
          <w:rFonts w:ascii="Times New Roman" w:hAnsi="Times New Roman"/>
          <w:sz w:val="24"/>
          <w:szCs w:val="24"/>
        </w:rPr>
        <w:t>,</w:t>
      </w:r>
      <w:r w:rsidRPr="001E3D91">
        <w:rPr>
          <w:rFonts w:ascii="Times New Roman" w:hAnsi="Times New Roman"/>
          <w:sz w:val="24"/>
          <w:szCs w:val="24"/>
        </w:rPr>
        <w:t xml:space="preserve"> по данным международных организаций</w:t>
      </w:r>
      <w:r>
        <w:rPr>
          <w:rFonts w:ascii="Times New Roman" w:hAnsi="Times New Roman"/>
          <w:sz w:val="24"/>
          <w:szCs w:val="24"/>
        </w:rPr>
        <w:t>,</w:t>
      </w:r>
      <w:r w:rsidRPr="001E3D91">
        <w:rPr>
          <w:rFonts w:ascii="Times New Roman" w:hAnsi="Times New Roman"/>
          <w:sz w:val="24"/>
          <w:szCs w:val="24"/>
        </w:rPr>
        <w:t xml:space="preserve"> Россия занимает 136-е из 175 стран мира по Индексу восприятия коррупции. По данным Российского национального антикоррупционного комитета</w:t>
      </w:r>
      <w:r>
        <w:rPr>
          <w:rFonts w:ascii="Times New Roman" w:hAnsi="Times New Roman"/>
          <w:sz w:val="24"/>
          <w:szCs w:val="24"/>
        </w:rPr>
        <w:t>,</w:t>
      </w:r>
      <w:r w:rsidRPr="001E3D91">
        <w:rPr>
          <w:rFonts w:ascii="Times New Roman" w:hAnsi="Times New Roman"/>
          <w:sz w:val="24"/>
          <w:szCs w:val="24"/>
        </w:rPr>
        <w:t xml:space="preserve"> общий объем корр</w:t>
      </w:r>
      <w:r>
        <w:rPr>
          <w:rFonts w:ascii="Times New Roman" w:hAnsi="Times New Roman"/>
          <w:sz w:val="24"/>
          <w:szCs w:val="24"/>
        </w:rPr>
        <w:t>упции в год составляет 300 млрд</w:t>
      </w:r>
      <w:r w:rsidRPr="001E3D91">
        <w:rPr>
          <w:rFonts w:ascii="Times New Roman" w:hAnsi="Times New Roman"/>
          <w:sz w:val="24"/>
          <w:szCs w:val="24"/>
        </w:rPr>
        <w:t xml:space="preserve"> долларов, что равно по существу ежегодному бюджету страны. Средний размер взятки в России в 2014 году составил 682 тысячи рублей</w:t>
      </w:r>
      <w:r w:rsidRPr="001E3D91">
        <w:rPr>
          <w:rStyle w:val="FootnoteReference"/>
          <w:rFonts w:ascii="Times New Roman" w:hAnsi="Times New Roman"/>
          <w:sz w:val="24"/>
          <w:szCs w:val="24"/>
        </w:rPr>
        <w:footnoteReference w:id="6"/>
      </w:r>
      <w:r w:rsidRPr="001E3D91">
        <w:rPr>
          <w:rFonts w:ascii="Times New Roman" w:hAnsi="Times New Roman"/>
          <w:sz w:val="24"/>
          <w:szCs w:val="24"/>
        </w:rPr>
        <w:t xml:space="preserve">. </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 xml:space="preserve">Судя по величине стоимостного объема коррупции, нельзя не согласиться  </w:t>
      </w:r>
      <w:r>
        <w:rPr>
          <w:rFonts w:ascii="Times New Roman" w:hAnsi="Times New Roman"/>
          <w:sz w:val="24"/>
          <w:szCs w:val="24"/>
        </w:rPr>
        <w:t>с мнением (высказанным</w:t>
      </w:r>
      <w:r w:rsidRPr="001E3D91">
        <w:rPr>
          <w:rFonts w:ascii="Times New Roman" w:hAnsi="Times New Roman"/>
          <w:sz w:val="24"/>
          <w:szCs w:val="24"/>
        </w:rPr>
        <w:t xml:space="preserve"> ещё в конце 90-х годов </w:t>
      </w:r>
      <w:r w:rsidRPr="001E3D91">
        <w:rPr>
          <w:rFonts w:ascii="Times New Roman" w:hAnsi="Times New Roman"/>
          <w:sz w:val="24"/>
          <w:szCs w:val="24"/>
          <w:lang w:val="en-US"/>
        </w:rPr>
        <w:t>XX</w:t>
      </w:r>
      <w:r w:rsidRPr="001E3D91">
        <w:rPr>
          <w:rFonts w:ascii="Times New Roman" w:hAnsi="Times New Roman"/>
          <w:sz w:val="24"/>
          <w:szCs w:val="24"/>
        </w:rPr>
        <w:t xml:space="preserve"> столетия) академика Д.С.Львова и доктора экономических наук Ю.В.Овсиенко, что в нынешней России коррупция носит тотальный характер</w:t>
      </w:r>
      <w:r w:rsidRPr="001E3D91">
        <w:rPr>
          <w:rStyle w:val="FootnoteReference"/>
          <w:rFonts w:ascii="Times New Roman" w:hAnsi="Times New Roman"/>
          <w:sz w:val="24"/>
          <w:szCs w:val="24"/>
        </w:rPr>
        <w:footnoteReference w:id="7"/>
      </w:r>
      <w:r w:rsidRPr="001E3D91">
        <w:rPr>
          <w:rFonts w:ascii="Times New Roman" w:hAnsi="Times New Roman"/>
          <w:sz w:val="24"/>
          <w:szCs w:val="24"/>
        </w:rPr>
        <w:t xml:space="preserve">. </w:t>
      </w:r>
    </w:p>
    <w:p w:rsidR="007062B0" w:rsidRPr="001E3D91" w:rsidRDefault="007062B0" w:rsidP="0038756C">
      <w:pPr>
        <w:spacing w:after="0" w:line="360" w:lineRule="auto"/>
        <w:ind w:firstLine="709"/>
        <w:jc w:val="both"/>
        <w:rPr>
          <w:rFonts w:ascii="Times New Roman" w:hAnsi="Times New Roman"/>
          <w:sz w:val="24"/>
          <w:szCs w:val="24"/>
        </w:rPr>
      </w:pPr>
      <w:r w:rsidRPr="001E3D91">
        <w:rPr>
          <w:rFonts w:ascii="Times New Roman" w:hAnsi="Times New Roman"/>
          <w:sz w:val="24"/>
          <w:szCs w:val="24"/>
        </w:rPr>
        <w:t>Необходимо подчеркнуть – тотальная коррупция характерна не только для Российской Федерации, но и для других постсоветских республик (например</w:t>
      </w:r>
      <w:r>
        <w:rPr>
          <w:rFonts w:ascii="Times New Roman" w:hAnsi="Times New Roman"/>
          <w:sz w:val="24"/>
          <w:szCs w:val="24"/>
        </w:rPr>
        <w:t>,</w:t>
      </w:r>
      <w:r w:rsidRPr="001E3D91">
        <w:rPr>
          <w:rFonts w:ascii="Times New Roman" w:hAnsi="Times New Roman"/>
          <w:sz w:val="24"/>
          <w:szCs w:val="24"/>
        </w:rPr>
        <w:t xml:space="preserve"> Укр</w:t>
      </w:r>
      <w:r>
        <w:rPr>
          <w:rFonts w:ascii="Times New Roman" w:hAnsi="Times New Roman"/>
          <w:sz w:val="24"/>
          <w:szCs w:val="24"/>
        </w:rPr>
        <w:t>аины</w:t>
      </w:r>
      <w:r w:rsidRPr="001E3D91">
        <w:rPr>
          <w:rFonts w:ascii="Times New Roman" w:hAnsi="Times New Roman"/>
          <w:sz w:val="24"/>
          <w:szCs w:val="24"/>
        </w:rPr>
        <w:t xml:space="preserve">), а также постсоциалистических государств: среди стран Евросоюза первые места по коррупции занимают Румыния и Болгария. Для того, чтобы понять глубинные причины коррупции как в бывших постсоветских республиках, так и постсоциалистических странах, а также в других рыночных государствах, на наш взгляд, необходимо, с одной стороны, уточнить ещё раз содержание </w:t>
      </w:r>
      <w:r>
        <w:rPr>
          <w:rFonts w:ascii="Times New Roman" w:hAnsi="Times New Roman"/>
          <w:sz w:val="24"/>
          <w:szCs w:val="24"/>
        </w:rPr>
        <w:t>понятия «коррупция»</w:t>
      </w:r>
      <w:r w:rsidRPr="001E3D91">
        <w:rPr>
          <w:rFonts w:ascii="Times New Roman" w:hAnsi="Times New Roman"/>
          <w:sz w:val="24"/>
          <w:szCs w:val="24"/>
        </w:rPr>
        <w:t xml:space="preserve"> как социально-экономического явления, </w:t>
      </w:r>
      <w:r>
        <w:rPr>
          <w:rFonts w:ascii="Times New Roman" w:hAnsi="Times New Roman"/>
          <w:sz w:val="24"/>
          <w:szCs w:val="24"/>
        </w:rPr>
        <w:t xml:space="preserve">а </w:t>
      </w:r>
      <w:r w:rsidRPr="001E3D91">
        <w:rPr>
          <w:rFonts w:ascii="Times New Roman" w:hAnsi="Times New Roman"/>
          <w:sz w:val="24"/>
          <w:szCs w:val="24"/>
        </w:rPr>
        <w:t>с другой стороны</w:t>
      </w:r>
      <w:r>
        <w:rPr>
          <w:rFonts w:ascii="Times New Roman" w:hAnsi="Times New Roman"/>
          <w:sz w:val="24"/>
          <w:szCs w:val="24"/>
        </w:rPr>
        <w:t xml:space="preserve"> – </w:t>
      </w:r>
      <w:r w:rsidRPr="001E3D91">
        <w:rPr>
          <w:rFonts w:ascii="Times New Roman" w:hAnsi="Times New Roman"/>
          <w:sz w:val="24"/>
          <w:szCs w:val="24"/>
        </w:rPr>
        <w:t xml:space="preserve">исследовать и проанализировать коррупцию как историческое явление (категорию), </w:t>
      </w:r>
      <w:r>
        <w:rPr>
          <w:rFonts w:ascii="Times New Roman" w:hAnsi="Times New Roman"/>
          <w:sz w:val="24"/>
          <w:szCs w:val="24"/>
        </w:rPr>
        <w:t>и</w:t>
      </w:r>
      <w:r w:rsidRPr="001E3D91">
        <w:rPr>
          <w:rFonts w:ascii="Times New Roman" w:hAnsi="Times New Roman"/>
          <w:sz w:val="24"/>
          <w:szCs w:val="24"/>
        </w:rPr>
        <w:t xml:space="preserve"> </w:t>
      </w:r>
      <w:r>
        <w:rPr>
          <w:rFonts w:ascii="Times New Roman" w:hAnsi="Times New Roman"/>
          <w:sz w:val="24"/>
          <w:szCs w:val="24"/>
        </w:rPr>
        <w:t>в-третьих –</w:t>
      </w:r>
      <w:r w:rsidRPr="001E3D91">
        <w:rPr>
          <w:rFonts w:ascii="Times New Roman" w:hAnsi="Times New Roman"/>
          <w:sz w:val="24"/>
          <w:szCs w:val="24"/>
        </w:rPr>
        <w:t xml:space="preserve"> раскрыть экономическую природу коррупции.</w:t>
      </w:r>
    </w:p>
    <w:p w:rsidR="007062B0" w:rsidRPr="001E3D91" w:rsidRDefault="007062B0" w:rsidP="0038756C">
      <w:pPr>
        <w:spacing w:after="0" w:line="360" w:lineRule="auto"/>
        <w:ind w:firstLine="709"/>
        <w:jc w:val="both"/>
        <w:rPr>
          <w:rFonts w:ascii="Times New Roman" w:hAnsi="Times New Roman"/>
          <w:sz w:val="24"/>
          <w:szCs w:val="24"/>
        </w:rPr>
      </w:pPr>
      <w:r w:rsidRPr="001E3D91">
        <w:rPr>
          <w:rFonts w:ascii="Times New Roman" w:hAnsi="Times New Roman"/>
          <w:sz w:val="24"/>
          <w:szCs w:val="24"/>
        </w:rPr>
        <w:t>Как показывает и подтверждает реальная экономическая и социальная жизнь общества</w:t>
      </w:r>
      <w:r>
        <w:rPr>
          <w:rFonts w:ascii="Times New Roman" w:hAnsi="Times New Roman"/>
          <w:sz w:val="24"/>
          <w:szCs w:val="24"/>
        </w:rPr>
        <w:t>,</w:t>
      </w:r>
      <w:r w:rsidRPr="001E3D91">
        <w:rPr>
          <w:rFonts w:ascii="Times New Roman" w:hAnsi="Times New Roman"/>
          <w:sz w:val="24"/>
          <w:szCs w:val="24"/>
        </w:rPr>
        <w:t xml:space="preserve"> для коррупции как социально-экономического явления  характерными чертами (элементами) являются:  продажность физических лиц как экономических субъектов; наличие у физических лиц как у экономических субъектов корыстных целей и личной выгоды; злоупотребление физическими лицами как экономическими субъектами своим не только должностным, но и экономическим, а также социальным положением. Ошибочно думать, что коррупция  характерна (как это принято считать) только для сферы государственного управления. Коррупция процветает и в частном секторе экономики, а также в сфере домашних хозяйств. Одним словом, в условиях рыночной экономики влиянию коррупции подвержены все т</w:t>
      </w:r>
      <w:r>
        <w:rPr>
          <w:rFonts w:ascii="Times New Roman" w:hAnsi="Times New Roman"/>
          <w:sz w:val="24"/>
          <w:szCs w:val="24"/>
        </w:rPr>
        <w:t xml:space="preserve">ри субъекта рыночной экономики – </w:t>
      </w:r>
      <w:r w:rsidRPr="001E3D91">
        <w:rPr>
          <w:rFonts w:ascii="Times New Roman" w:hAnsi="Times New Roman"/>
          <w:sz w:val="24"/>
          <w:szCs w:val="24"/>
        </w:rPr>
        <w:t xml:space="preserve">государство, бизнес, домашние хозяйства. Отличие заключается только в удельном весе коррупции в той или иной сфере жизнедеятельности. В этом плане наибольший удельный вес приходится, безусловно, на сферу государственного управления, которая исходно призвана распределять экономические ресурсы (блага) между всеми субъектами рыночной экономики. Можно с уверенностью сказать, что в условиях рыночной (капиталистической) экономики поведение всех субъектов рыночной экономики проявляется как рентоориентированное поведение, то есть поведение, ориентированное  на получение любым способом экономической выгоды (дохода), что и является питательной средой для коррупции.    </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 xml:space="preserve">               </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sz w:val="24"/>
          <w:szCs w:val="24"/>
        </w:rPr>
        <w:t xml:space="preserve">  </w:t>
      </w:r>
    </w:p>
    <w:p w:rsidR="007062B0" w:rsidRPr="001E3D91" w:rsidRDefault="007062B0" w:rsidP="001E3D91">
      <w:pPr>
        <w:spacing w:after="0" w:line="360" w:lineRule="auto"/>
        <w:ind w:firstLine="709"/>
        <w:jc w:val="both"/>
        <w:rPr>
          <w:rFonts w:ascii="Times New Roman" w:hAnsi="Times New Roman"/>
          <w:bCs/>
          <w:sz w:val="24"/>
          <w:szCs w:val="24"/>
        </w:rPr>
      </w:pPr>
      <w:r w:rsidRPr="001E3D91">
        <w:rPr>
          <w:rFonts w:ascii="Times New Roman" w:hAnsi="Times New Roman"/>
          <w:sz w:val="24"/>
          <w:szCs w:val="24"/>
        </w:rPr>
        <w:t xml:space="preserve">В.Н. </w:t>
      </w:r>
      <w:r w:rsidRPr="001E3D91">
        <w:rPr>
          <w:rFonts w:ascii="Times New Roman" w:hAnsi="Times New Roman"/>
          <w:bCs/>
          <w:sz w:val="24"/>
          <w:szCs w:val="24"/>
        </w:rPr>
        <w:t>Волович,</w:t>
      </w:r>
    </w:p>
    <w:p w:rsidR="007062B0" w:rsidRPr="001E3D91" w:rsidRDefault="007062B0" w:rsidP="001E3D91">
      <w:pPr>
        <w:spacing w:after="0" w:line="360" w:lineRule="auto"/>
        <w:ind w:firstLine="709"/>
        <w:jc w:val="both"/>
        <w:rPr>
          <w:rFonts w:ascii="Times New Roman" w:hAnsi="Times New Roman"/>
          <w:sz w:val="24"/>
          <w:szCs w:val="24"/>
        </w:rPr>
      </w:pPr>
      <w:r w:rsidRPr="001E3D91">
        <w:rPr>
          <w:rFonts w:ascii="Times New Roman" w:hAnsi="Times New Roman"/>
          <w:bCs/>
          <w:sz w:val="24"/>
          <w:szCs w:val="24"/>
        </w:rPr>
        <w:t>доктор экономических наук</w:t>
      </w:r>
    </w:p>
    <w:p w:rsidR="007062B0" w:rsidRPr="001E3D91" w:rsidRDefault="007062B0" w:rsidP="001E3D91">
      <w:pPr>
        <w:tabs>
          <w:tab w:val="left" w:pos="2220"/>
        </w:tabs>
        <w:rPr>
          <w:rFonts w:ascii="Times New Roman" w:hAnsi="Times New Roman"/>
          <w:sz w:val="28"/>
          <w:szCs w:val="28"/>
        </w:rPr>
      </w:pPr>
    </w:p>
    <w:p w:rsidR="007062B0" w:rsidRPr="008B7BFA" w:rsidRDefault="007062B0" w:rsidP="008B7BFA">
      <w:pPr>
        <w:pageBreakBefore/>
        <w:jc w:val="center"/>
        <w:rPr>
          <w:rFonts w:ascii="Times New Roman" w:hAnsi="Times New Roman"/>
          <w:b/>
          <w:bCs/>
          <w:sz w:val="28"/>
          <w:szCs w:val="28"/>
        </w:rPr>
      </w:pPr>
      <w:r w:rsidRPr="008B7BFA">
        <w:rPr>
          <w:rFonts w:ascii="Times New Roman" w:hAnsi="Times New Roman"/>
          <w:b/>
          <w:bCs/>
          <w:sz w:val="28"/>
          <w:szCs w:val="28"/>
        </w:rPr>
        <w:t xml:space="preserve">Глава </w:t>
      </w:r>
      <w:r w:rsidRPr="008B7BFA">
        <w:rPr>
          <w:rFonts w:ascii="Times New Roman" w:hAnsi="Times New Roman"/>
          <w:b/>
          <w:bCs/>
          <w:sz w:val="28"/>
          <w:szCs w:val="28"/>
          <w:lang w:val="en-US"/>
        </w:rPr>
        <w:t>I</w:t>
      </w:r>
    </w:p>
    <w:p w:rsidR="007062B0" w:rsidRPr="008B7BFA" w:rsidRDefault="007062B0" w:rsidP="008B7BFA">
      <w:pPr>
        <w:jc w:val="center"/>
        <w:rPr>
          <w:rFonts w:ascii="Times New Roman" w:hAnsi="Times New Roman"/>
          <w:b/>
          <w:bCs/>
          <w:sz w:val="28"/>
          <w:szCs w:val="28"/>
        </w:rPr>
      </w:pPr>
      <w:r>
        <w:rPr>
          <w:rFonts w:ascii="Times New Roman" w:hAnsi="Times New Roman"/>
          <w:b/>
          <w:bCs/>
          <w:sz w:val="28"/>
          <w:szCs w:val="28"/>
        </w:rPr>
        <w:t>Социально-экономические основы коррупции</w:t>
      </w:r>
    </w:p>
    <w:p w:rsidR="007062B0" w:rsidRPr="008B7BFA" w:rsidRDefault="007062B0" w:rsidP="008B7BFA">
      <w:pPr>
        <w:jc w:val="center"/>
        <w:rPr>
          <w:rFonts w:ascii="Times New Roman" w:hAnsi="Times New Roman"/>
          <w:sz w:val="28"/>
          <w:szCs w:val="28"/>
        </w:rPr>
      </w:pPr>
      <w:r w:rsidRPr="008B7BFA">
        <w:rPr>
          <w:rFonts w:ascii="Times New Roman" w:hAnsi="Times New Roman"/>
          <w:sz w:val="28"/>
          <w:szCs w:val="28"/>
        </w:rPr>
        <w:t>_____________________________________________________</w:t>
      </w:r>
    </w:p>
    <w:p w:rsidR="007062B0" w:rsidRPr="008B7BFA" w:rsidRDefault="007062B0" w:rsidP="008B7BFA">
      <w:pPr>
        <w:jc w:val="center"/>
        <w:rPr>
          <w:rFonts w:ascii="Times New Roman" w:hAnsi="Times New Roman"/>
        </w:rPr>
      </w:pPr>
    </w:p>
    <w:p w:rsidR="007062B0" w:rsidRPr="008B7BFA" w:rsidRDefault="007062B0" w:rsidP="008B7BFA">
      <w:pPr>
        <w:jc w:val="center"/>
        <w:rPr>
          <w:rFonts w:ascii="Times New Roman" w:hAnsi="Times New Roman"/>
        </w:rPr>
      </w:pPr>
    </w:p>
    <w:p w:rsidR="007062B0" w:rsidRDefault="007062B0" w:rsidP="008B7BFA">
      <w:pPr>
        <w:numPr>
          <w:ilvl w:val="1"/>
          <w:numId w:val="1"/>
        </w:numPr>
        <w:suppressAutoHyphens/>
        <w:spacing w:after="0" w:line="240" w:lineRule="auto"/>
        <w:ind w:left="0" w:firstLine="0"/>
        <w:jc w:val="center"/>
        <w:rPr>
          <w:rFonts w:ascii="Times New Roman" w:hAnsi="Times New Roman"/>
        </w:rPr>
      </w:pPr>
      <w:r>
        <w:rPr>
          <w:rFonts w:ascii="Times New Roman" w:hAnsi="Times New Roman"/>
        </w:rPr>
        <w:t>ПОНЯТИЕ, СУЩНОСТЬ И СОДЕРЖАНИЕ КОРРУПЦИИ</w:t>
      </w:r>
    </w:p>
    <w:p w:rsidR="007062B0" w:rsidRDefault="007062B0" w:rsidP="008B7BFA"/>
    <w:p w:rsidR="007062B0" w:rsidRPr="00F1063B" w:rsidRDefault="007062B0" w:rsidP="00F1063B">
      <w:pPr>
        <w:pStyle w:val="NoSpacing"/>
        <w:spacing w:line="360" w:lineRule="auto"/>
        <w:ind w:firstLine="709"/>
        <w:jc w:val="both"/>
        <w:rPr>
          <w:rFonts w:ascii="Times New Roman" w:hAnsi="Times New Roman"/>
          <w:b/>
          <w:iCs/>
          <w:sz w:val="24"/>
          <w:szCs w:val="24"/>
        </w:rPr>
      </w:pPr>
      <w:r w:rsidRPr="00F1063B">
        <w:rPr>
          <w:rFonts w:ascii="Times New Roman" w:hAnsi="Times New Roman"/>
          <w:sz w:val="24"/>
          <w:szCs w:val="24"/>
        </w:rPr>
        <w:t xml:space="preserve">Разработка </w:t>
      </w:r>
      <w:r>
        <w:rPr>
          <w:rFonts w:ascii="Times New Roman" w:hAnsi="Times New Roman"/>
          <w:sz w:val="24"/>
          <w:szCs w:val="24"/>
        </w:rPr>
        <w:t>данной проблемы</w:t>
      </w:r>
      <w:r w:rsidRPr="00F1063B">
        <w:rPr>
          <w:rFonts w:ascii="Times New Roman" w:hAnsi="Times New Roman"/>
          <w:sz w:val="24"/>
          <w:szCs w:val="24"/>
        </w:rPr>
        <w:t xml:space="preserve"> требует учета её специфики и, в частности, выявления более точного содержания самого понятия «коррупция». Как можно будет убедиться на примере ниже  изложен</w:t>
      </w:r>
      <w:r>
        <w:rPr>
          <w:rFonts w:ascii="Times New Roman" w:hAnsi="Times New Roman"/>
          <w:sz w:val="24"/>
          <w:szCs w:val="24"/>
        </w:rPr>
        <w:t>ного,  это обстоятельство обусло</w:t>
      </w:r>
      <w:r w:rsidRPr="00F1063B">
        <w:rPr>
          <w:rFonts w:ascii="Times New Roman" w:hAnsi="Times New Roman"/>
          <w:sz w:val="24"/>
          <w:szCs w:val="24"/>
        </w:rPr>
        <w:t>вливает  и возможность  наметить более эффективные меры борьбы с коррупцией.</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Для достижения объективности решения поставленной задачи автор решил использовать определения этого понятия в наиболее авторитетных источниках: энциклопедиях,  словарях, монографиях и научных журналах.</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В «Большом толковом словаре русских существительных» слово </w:t>
      </w:r>
      <w:r>
        <w:rPr>
          <w:rFonts w:ascii="Times New Roman" w:hAnsi="Times New Roman"/>
          <w:sz w:val="24"/>
          <w:szCs w:val="24"/>
        </w:rPr>
        <w:t>«</w:t>
      </w:r>
      <w:r w:rsidRPr="00F1063B">
        <w:rPr>
          <w:rFonts w:ascii="Times New Roman" w:hAnsi="Times New Roman"/>
          <w:sz w:val="24"/>
          <w:szCs w:val="24"/>
        </w:rPr>
        <w:t>коррупция</w:t>
      </w:r>
      <w:r>
        <w:rPr>
          <w:rFonts w:ascii="Times New Roman" w:hAnsi="Times New Roman"/>
          <w:sz w:val="24"/>
          <w:szCs w:val="24"/>
        </w:rPr>
        <w:t>» трактуется как «п</w:t>
      </w:r>
      <w:r w:rsidRPr="00F1063B">
        <w:rPr>
          <w:rFonts w:ascii="Times New Roman" w:hAnsi="Times New Roman"/>
          <w:sz w:val="24"/>
          <w:szCs w:val="24"/>
        </w:rPr>
        <w:t>реступление,  состоящее в подкупе должностного лица взятками с целью получить выгоду. От коррупции страдают, как правило, рядовые граждане государства»</w:t>
      </w:r>
      <w:r w:rsidRPr="00F1063B">
        <w:rPr>
          <w:rStyle w:val="FootnoteReference"/>
          <w:rFonts w:ascii="Times New Roman" w:hAnsi="Times New Roman"/>
          <w:iCs/>
          <w:sz w:val="24"/>
          <w:szCs w:val="24"/>
        </w:rPr>
        <w:footnoteReference w:id="8"/>
      </w:r>
      <w:r>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Pr>
          <w:rFonts w:ascii="Times New Roman" w:hAnsi="Times New Roman"/>
          <w:sz w:val="24"/>
          <w:szCs w:val="24"/>
        </w:rPr>
        <w:t>С.</w:t>
      </w:r>
      <w:r w:rsidRPr="00F1063B">
        <w:rPr>
          <w:rFonts w:ascii="Times New Roman" w:hAnsi="Times New Roman"/>
          <w:sz w:val="24"/>
          <w:szCs w:val="24"/>
        </w:rPr>
        <w:t xml:space="preserve">И. Ожегов предлагает </w:t>
      </w:r>
      <w:r>
        <w:rPr>
          <w:rFonts w:ascii="Times New Roman" w:hAnsi="Times New Roman"/>
          <w:sz w:val="24"/>
          <w:szCs w:val="24"/>
        </w:rPr>
        <w:t>сходное</w:t>
      </w:r>
      <w:r w:rsidRPr="00F1063B">
        <w:rPr>
          <w:rFonts w:ascii="Times New Roman" w:hAnsi="Times New Roman"/>
          <w:sz w:val="24"/>
          <w:szCs w:val="24"/>
        </w:rPr>
        <w:t xml:space="preserve"> определение:  «Коррупция. В буржуазных странах: подкуп взятками, продажность должностных  лиц, политических деятелей»</w:t>
      </w:r>
      <w:r w:rsidRPr="00F1063B">
        <w:rPr>
          <w:rStyle w:val="FootnoteReference"/>
          <w:rFonts w:ascii="Times New Roman" w:hAnsi="Times New Roman"/>
          <w:iCs/>
          <w:sz w:val="24"/>
          <w:szCs w:val="24"/>
        </w:rPr>
        <w:footnoteReference w:id="9"/>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«Российской юридической энциклопедии»</w:t>
      </w:r>
      <w:r>
        <w:rPr>
          <w:rFonts w:ascii="Times New Roman" w:hAnsi="Times New Roman"/>
          <w:sz w:val="24"/>
          <w:szCs w:val="24"/>
        </w:rPr>
        <w:t>,</w:t>
      </w:r>
      <w:r w:rsidRPr="00F1063B">
        <w:rPr>
          <w:rFonts w:ascii="Times New Roman" w:hAnsi="Times New Roman"/>
          <w:sz w:val="24"/>
          <w:szCs w:val="24"/>
        </w:rPr>
        <w:t xml:space="preserve"> изданной в 1999 году</w:t>
      </w:r>
      <w:r>
        <w:rPr>
          <w:rFonts w:ascii="Times New Roman" w:hAnsi="Times New Roman"/>
          <w:sz w:val="24"/>
          <w:szCs w:val="24"/>
        </w:rPr>
        <w:t>,</w:t>
      </w:r>
      <w:r w:rsidRPr="00F1063B">
        <w:rPr>
          <w:rFonts w:ascii="Times New Roman" w:hAnsi="Times New Roman"/>
          <w:sz w:val="24"/>
          <w:szCs w:val="24"/>
        </w:rPr>
        <w:t xml:space="preserve"> дано следующее определение </w:t>
      </w:r>
      <w:r>
        <w:rPr>
          <w:rFonts w:ascii="Times New Roman" w:hAnsi="Times New Roman"/>
          <w:sz w:val="24"/>
          <w:szCs w:val="24"/>
        </w:rPr>
        <w:t xml:space="preserve">рассматриваемого </w:t>
      </w:r>
      <w:r w:rsidRPr="00F1063B">
        <w:rPr>
          <w:rFonts w:ascii="Times New Roman" w:hAnsi="Times New Roman"/>
          <w:sz w:val="24"/>
          <w:szCs w:val="24"/>
        </w:rPr>
        <w:t>понятия: «Коррупция (от лат. c</w:t>
      </w:r>
      <w:r w:rsidRPr="00F1063B">
        <w:rPr>
          <w:rFonts w:ascii="Times New Roman" w:hAnsi="Times New Roman"/>
          <w:sz w:val="24"/>
          <w:szCs w:val="24"/>
          <w:lang w:val="en-US"/>
        </w:rPr>
        <w:t>orrumpo</w:t>
      </w:r>
      <w:r w:rsidRPr="00F1063B">
        <w:rPr>
          <w:rFonts w:ascii="Times New Roman" w:hAnsi="Times New Roman"/>
          <w:sz w:val="24"/>
          <w:szCs w:val="24"/>
        </w:rPr>
        <w:t xml:space="preserve"> – портить), выполнение должностным лицом </w:t>
      </w:r>
      <w:r>
        <w:rPr>
          <w:rFonts w:ascii="Times New Roman" w:hAnsi="Times New Roman"/>
          <w:sz w:val="24"/>
          <w:szCs w:val="24"/>
        </w:rPr>
        <w:t xml:space="preserve">коррупционных </w:t>
      </w:r>
      <w:r w:rsidRPr="00F1063B">
        <w:rPr>
          <w:rFonts w:ascii="Times New Roman" w:hAnsi="Times New Roman"/>
          <w:sz w:val="24"/>
          <w:szCs w:val="24"/>
        </w:rPr>
        <w:t>действий в сфере его должностных полномочий за вознаграждение в любой форме в интересах дающего такое вознаграждение (как с нарушением должностных инструкций, так и без их нарушения)</w:t>
      </w:r>
      <w:r>
        <w:rPr>
          <w:rFonts w:ascii="Times New Roman" w:hAnsi="Times New Roman"/>
          <w:sz w:val="24"/>
          <w:szCs w:val="24"/>
        </w:rPr>
        <w:t>»</w:t>
      </w:r>
      <w:r w:rsidRPr="00F1063B">
        <w:rPr>
          <w:rFonts w:ascii="Times New Roman" w:hAnsi="Times New Roman"/>
          <w:sz w:val="24"/>
          <w:szCs w:val="24"/>
        </w:rPr>
        <w:t>. Так была оп</w:t>
      </w:r>
      <w:r>
        <w:rPr>
          <w:rFonts w:ascii="Times New Roman" w:hAnsi="Times New Roman"/>
          <w:sz w:val="24"/>
          <w:szCs w:val="24"/>
        </w:rPr>
        <w:t xml:space="preserve">ределена коррупция </w:t>
      </w:r>
      <w:r w:rsidRPr="00F1063B">
        <w:rPr>
          <w:rFonts w:ascii="Times New Roman" w:hAnsi="Times New Roman"/>
          <w:sz w:val="24"/>
          <w:szCs w:val="24"/>
        </w:rPr>
        <w:t xml:space="preserve">в документах 34 сессии Генеральной Ассамблеи ООН (1979). Существует множество форм (проявлений) </w:t>
      </w:r>
      <w:r>
        <w:rPr>
          <w:rFonts w:ascii="Times New Roman" w:hAnsi="Times New Roman"/>
          <w:sz w:val="24"/>
          <w:szCs w:val="24"/>
        </w:rPr>
        <w:t>коррупции</w:t>
      </w:r>
      <w:r w:rsidRPr="00F1063B">
        <w:rPr>
          <w:rFonts w:ascii="Times New Roman" w:hAnsi="Times New Roman"/>
          <w:sz w:val="24"/>
          <w:szCs w:val="24"/>
        </w:rPr>
        <w:t>: взяточничество, незаконная поддержка и финансирование политич</w:t>
      </w:r>
      <w:r>
        <w:rPr>
          <w:rFonts w:ascii="Times New Roman" w:hAnsi="Times New Roman"/>
          <w:sz w:val="24"/>
          <w:szCs w:val="24"/>
        </w:rPr>
        <w:t>еских</w:t>
      </w:r>
      <w:r w:rsidRPr="00F1063B">
        <w:rPr>
          <w:rFonts w:ascii="Times New Roman" w:hAnsi="Times New Roman"/>
          <w:sz w:val="24"/>
          <w:szCs w:val="24"/>
        </w:rPr>
        <w:t xml:space="preserve"> структур, предоставление льготных кредитов, заказов, «блат» (использование личных контактов для по</w:t>
      </w:r>
      <w:r>
        <w:rPr>
          <w:rFonts w:ascii="Times New Roman" w:hAnsi="Times New Roman"/>
          <w:sz w:val="24"/>
          <w:szCs w:val="24"/>
        </w:rPr>
        <w:t>лучения доступа к общественным</w:t>
      </w:r>
      <w:r w:rsidRPr="00F1063B">
        <w:rPr>
          <w:rFonts w:ascii="Times New Roman" w:hAnsi="Times New Roman"/>
          <w:sz w:val="24"/>
          <w:szCs w:val="24"/>
        </w:rPr>
        <w:t xml:space="preserve"> ресурсам – товарам, услугам, источникам дохода, привилегиям) и др.  </w:t>
      </w:r>
      <w:r>
        <w:rPr>
          <w:rFonts w:ascii="Times New Roman" w:hAnsi="Times New Roman"/>
          <w:sz w:val="24"/>
          <w:szCs w:val="24"/>
        </w:rPr>
        <w:t>Коррупция</w:t>
      </w:r>
      <w:r w:rsidRPr="00F1063B">
        <w:rPr>
          <w:rFonts w:ascii="Times New Roman" w:hAnsi="Times New Roman"/>
          <w:sz w:val="24"/>
          <w:szCs w:val="24"/>
        </w:rPr>
        <w:t xml:space="preserve"> сопровождает  с древнейших времен. </w:t>
      </w:r>
    </w:p>
    <w:p w:rsidR="007062B0" w:rsidRPr="00F1063B" w:rsidRDefault="007062B0" w:rsidP="006462B8">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Проблема </w:t>
      </w:r>
      <w:r>
        <w:rPr>
          <w:rFonts w:ascii="Times New Roman" w:hAnsi="Times New Roman"/>
          <w:sz w:val="24"/>
          <w:szCs w:val="24"/>
        </w:rPr>
        <w:t>коррупции</w:t>
      </w:r>
      <w:r w:rsidRPr="00F1063B">
        <w:rPr>
          <w:rFonts w:ascii="Times New Roman" w:hAnsi="Times New Roman"/>
          <w:sz w:val="24"/>
          <w:szCs w:val="24"/>
        </w:rPr>
        <w:t xml:space="preserve"> не столько правовая, сколько социально-пол</w:t>
      </w:r>
      <w:r>
        <w:rPr>
          <w:rFonts w:ascii="Times New Roman" w:hAnsi="Times New Roman"/>
          <w:sz w:val="24"/>
          <w:szCs w:val="24"/>
        </w:rPr>
        <w:t xml:space="preserve">итическая, и основные </w:t>
      </w:r>
      <w:r w:rsidRPr="00F1063B">
        <w:rPr>
          <w:rFonts w:ascii="Times New Roman" w:hAnsi="Times New Roman"/>
          <w:sz w:val="24"/>
          <w:szCs w:val="24"/>
        </w:rPr>
        <w:t xml:space="preserve">направления противодействия </w:t>
      </w:r>
      <w:r>
        <w:rPr>
          <w:rFonts w:ascii="Times New Roman" w:hAnsi="Times New Roman"/>
          <w:sz w:val="24"/>
          <w:szCs w:val="24"/>
        </w:rPr>
        <w:t>коррупции</w:t>
      </w:r>
      <w:r w:rsidRPr="00F1063B">
        <w:rPr>
          <w:rFonts w:ascii="Times New Roman" w:hAnsi="Times New Roman"/>
          <w:sz w:val="24"/>
          <w:szCs w:val="24"/>
        </w:rPr>
        <w:t xml:space="preserve"> </w:t>
      </w:r>
      <w:r>
        <w:rPr>
          <w:rFonts w:ascii="Times New Roman" w:hAnsi="Times New Roman"/>
          <w:sz w:val="24"/>
          <w:szCs w:val="24"/>
        </w:rPr>
        <w:t>–</w:t>
      </w:r>
      <w:r w:rsidRPr="00F1063B">
        <w:rPr>
          <w:rFonts w:ascii="Times New Roman" w:hAnsi="Times New Roman"/>
          <w:sz w:val="24"/>
          <w:szCs w:val="24"/>
        </w:rPr>
        <w:t xml:space="preserve"> ог</w:t>
      </w:r>
      <w:r w:rsidRPr="00F1063B">
        <w:rPr>
          <w:rFonts w:ascii="Times New Roman" w:hAnsi="Times New Roman"/>
          <w:sz w:val="24"/>
          <w:szCs w:val="24"/>
        </w:rPr>
        <w:softHyphen/>
        <w:t>раничение всевластия и произвола бю</w:t>
      </w:r>
      <w:r w:rsidRPr="00F1063B">
        <w:rPr>
          <w:rFonts w:ascii="Times New Roman" w:hAnsi="Times New Roman"/>
          <w:sz w:val="24"/>
          <w:szCs w:val="24"/>
        </w:rPr>
        <w:softHyphen/>
        <w:t>рократии, про</w:t>
      </w:r>
      <w:r>
        <w:rPr>
          <w:rFonts w:ascii="Times New Roman" w:hAnsi="Times New Roman"/>
          <w:sz w:val="24"/>
          <w:szCs w:val="24"/>
        </w:rPr>
        <w:t>зрачность и контролируе</w:t>
      </w:r>
      <w:r>
        <w:rPr>
          <w:rFonts w:ascii="Times New Roman" w:hAnsi="Times New Roman"/>
          <w:sz w:val="24"/>
          <w:szCs w:val="24"/>
        </w:rPr>
        <w:softHyphen/>
        <w:t>мость ее деятельности, повышение не</w:t>
      </w:r>
      <w:r w:rsidRPr="00F1063B">
        <w:rPr>
          <w:rFonts w:ascii="Times New Roman" w:hAnsi="Times New Roman"/>
          <w:sz w:val="24"/>
          <w:szCs w:val="24"/>
        </w:rPr>
        <w:t>зависимости бизнеса и граждан</w:t>
      </w:r>
      <w:r>
        <w:rPr>
          <w:rFonts w:ascii="Times New Roman" w:hAnsi="Times New Roman"/>
          <w:sz w:val="24"/>
          <w:szCs w:val="24"/>
        </w:rPr>
        <w:t>.</w:t>
      </w:r>
      <w:r w:rsidRPr="00F1063B">
        <w:rPr>
          <w:rFonts w:ascii="Times New Roman" w:hAnsi="Times New Roman"/>
          <w:sz w:val="24"/>
          <w:szCs w:val="24"/>
        </w:rPr>
        <w:t xml:space="preserve">  </w:t>
      </w:r>
      <w:r>
        <w:rPr>
          <w:rFonts w:ascii="Times New Roman" w:hAnsi="Times New Roman"/>
          <w:sz w:val="24"/>
          <w:szCs w:val="24"/>
        </w:rPr>
        <w:t>В современном</w:t>
      </w:r>
      <w:r w:rsidRPr="00F1063B">
        <w:rPr>
          <w:rFonts w:ascii="Times New Roman" w:hAnsi="Times New Roman"/>
          <w:sz w:val="24"/>
          <w:szCs w:val="24"/>
        </w:rPr>
        <w:t xml:space="preserve"> обществе, включая российское, </w:t>
      </w:r>
      <w:r>
        <w:rPr>
          <w:rFonts w:ascii="Times New Roman" w:hAnsi="Times New Roman"/>
          <w:sz w:val="24"/>
          <w:szCs w:val="24"/>
        </w:rPr>
        <w:t>коррупция</w:t>
      </w:r>
      <w:r w:rsidRPr="00F1063B">
        <w:rPr>
          <w:rFonts w:ascii="Times New Roman" w:hAnsi="Times New Roman"/>
          <w:sz w:val="24"/>
          <w:szCs w:val="24"/>
        </w:rPr>
        <w:t xml:space="preserve"> </w:t>
      </w:r>
      <w:r>
        <w:rPr>
          <w:rFonts w:ascii="Times New Roman" w:hAnsi="Times New Roman"/>
          <w:sz w:val="24"/>
          <w:szCs w:val="24"/>
        </w:rPr>
        <w:t>–</w:t>
      </w:r>
      <w:r w:rsidRPr="00F1063B">
        <w:rPr>
          <w:rFonts w:ascii="Times New Roman" w:hAnsi="Times New Roman"/>
          <w:sz w:val="24"/>
          <w:szCs w:val="24"/>
        </w:rPr>
        <w:t xml:space="preserve"> социальный институт, элемент сис</w:t>
      </w:r>
      <w:r w:rsidRPr="00F1063B">
        <w:rPr>
          <w:rFonts w:ascii="Times New Roman" w:hAnsi="Times New Roman"/>
          <w:sz w:val="24"/>
          <w:szCs w:val="24"/>
        </w:rPr>
        <w:softHyphen/>
        <w:t>темы у</w:t>
      </w:r>
      <w:r>
        <w:rPr>
          <w:rFonts w:ascii="Times New Roman" w:hAnsi="Times New Roman"/>
          <w:sz w:val="24"/>
          <w:szCs w:val="24"/>
        </w:rPr>
        <w:t>правления, взаимосвязанный с другими</w:t>
      </w:r>
      <w:r w:rsidRPr="00F1063B">
        <w:rPr>
          <w:rFonts w:ascii="Times New Roman" w:hAnsi="Times New Roman"/>
          <w:sz w:val="24"/>
          <w:szCs w:val="24"/>
        </w:rPr>
        <w:t xml:space="preserve"> социальными институтами </w:t>
      </w:r>
      <w:r>
        <w:rPr>
          <w:rFonts w:ascii="Times New Roman" w:hAnsi="Times New Roman"/>
          <w:sz w:val="24"/>
          <w:szCs w:val="24"/>
        </w:rPr>
        <w:t>–</w:t>
      </w:r>
      <w:r w:rsidRPr="00F1063B">
        <w:rPr>
          <w:rFonts w:ascii="Times New Roman" w:hAnsi="Times New Roman"/>
          <w:sz w:val="24"/>
          <w:szCs w:val="24"/>
        </w:rPr>
        <w:t xml:space="preserve"> политически</w:t>
      </w:r>
      <w:r w:rsidRPr="00F1063B">
        <w:rPr>
          <w:rFonts w:ascii="Times New Roman" w:hAnsi="Times New Roman"/>
          <w:sz w:val="24"/>
          <w:szCs w:val="24"/>
        </w:rPr>
        <w:softHyphen/>
        <w:t>ми, экономическими, культурологически</w:t>
      </w:r>
      <w:r w:rsidRPr="00F1063B">
        <w:rPr>
          <w:rFonts w:ascii="Times New Roman" w:hAnsi="Times New Roman"/>
          <w:sz w:val="24"/>
          <w:szCs w:val="24"/>
        </w:rPr>
        <w:softHyphen/>
        <w:t xml:space="preserve">ми. Об институционализации </w:t>
      </w:r>
      <w:r>
        <w:rPr>
          <w:rFonts w:ascii="Times New Roman" w:hAnsi="Times New Roman"/>
          <w:sz w:val="24"/>
          <w:szCs w:val="24"/>
        </w:rPr>
        <w:t>коррупции</w:t>
      </w:r>
      <w:r w:rsidRPr="00F1063B">
        <w:rPr>
          <w:rFonts w:ascii="Times New Roman" w:hAnsi="Times New Roman"/>
          <w:sz w:val="24"/>
          <w:szCs w:val="24"/>
        </w:rPr>
        <w:t xml:space="preserve"> свиде</w:t>
      </w:r>
      <w:r w:rsidRPr="00F1063B">
        <w:rPr>
          <w:rFonts w:ascii="Times New Roman" w:hAnsi="Times New Roman"/>
          <w:sz w:val="24"/>
          <w:szCs w:val="24"/>
        </w:rPr>
        <w:softHyphen/>
        <w:t>тельствуют: выполнение ею ряда соци</w:t>
      </w:r>
      <w:r>
        <w:rPr>
          <w:rFonts w:ascii="Times New Roman" w:hAnsi="Times New Roman"/>
          <w:sz w:val="24"/>
          <w:szCs w:val="24"/>
        </w:rPr>
        <w:t>аль</w:t>
      </w:r>
      <w:r>
        <w:rPr>
          <w:rFonts w:ascii="Times New Roman" w:hAnsi="Times New Roman"/>
          <w:sz w:val="24"/>
          <w:szCs w:val="24"/>
        </w:rPr>
        <w:softHyphen/>
        <w:t>ных функций – упрощение административных</w:t>
      </w:r>
      <w:r w:rsidRPr="00F1063B">
        <w:rPr>
          <w:rFonts w:ascii="Times New Roman" w:hAnsi="Times New Roman"/>
          <w:sz w:val="24"/>
          <w:szCs w:val="24"/>
        </w:rPr>
        <w:t xml:space="preserve"> связей, ускорение и упр</w:t>
      </w:r>
      <w:r>
        <w:rPr>
          <w:rFonts w:ascii="Times New Roman" w:hAnsi="Times New Roman"/>
          <w:sz w:val="24"/>
          <w:szCs w:val="24"/>
        </w:rPr>
        <w:t>ощение принятия управленческих</w:t>
      </w:r>
      <w:r w:rsidRPr="00F1063B">
        <w:rPr>
          <w:rFonts w:ascii="Times New Roman" w:hAnsi="Times New Roman"/>
          <w:sz w:val="24"/>
          <w:szCs w:val="24"/>
        </w:rPr>
        <w:t xml:space="preserve"> решений, содей</w:t>
      </w:r>
      <w:r>
        <w:rPr>
          <w:rFonts w:ascii="Times New Roman" w:hAnsi="Times New Roman"/>
          <w:sz w:val="24"/>
          <w:szCs w:val="24"/>
        </w:rPr>
        <w:t>ствие осуществлению экономических</w:t>
      </w:r>
      <w:r w:rsidRPr="00F1063B">
        <w:rPr>
          <w:rFonts w:ascii="Times New Roman" w:hAnsi="Times New Roman"/>
          <w:sz w:val="24"/>
          <w:szCs w:val="24"/>
        </w:rPr>
        <w:t xml:space="preserve"> проек</w:t>
      </w:r>
      <w:r>
        <w:rPr>
          <w:rFonts w:ascii="Times New Roman" w:hAnsi="Times New Roman"/>
          <w:sz w:val="24"/>
          <w:szCs w:val="24"/>
        </w:rPr>
        <w:t>тов путём сокращения бюрократических</w:t>
      </w:r>
      <w:r w:rsidRPr="00F1063B">
        <w:rPr>
          <w:rFonts w:ascii="Times New Roman" w:hAnsi="Times New Roman"/>
          <w:sz w:val="24"/>
          <w:szCs w:val="24"/>
        </w:rPr>
        <w:t xml:space="preserve"> барьеров и др.; наличие определённых субъектов корруп</w:t>
      </w:r>
      <w:r>
        <w:rPr>
          <w:rFonts w:ascii="Times New Roman" w:hAnsi="Times New Roman"/>
          <w:sz w:val="24"/>
          <w:szCs w:val="24"/>
        </w:rPr>
        <w:t>ционных взаимоотношений (патрон-</w:t>
      </w:r>
      <w:r w:rsidRPr="00F1063B">
        <w:rPr>
          <w:rFonts w:ascii="Times New Roman" w:hAnsi="Times New Roman"/>
          <w:sz w:val="24"/>
          <w:szCs w:val="24"/>
        </w:rPr>
        <w:t>клиент); рас</w:t>
      </w:r>
      <w:r w:rsidRPr="00F1063B">
        <w:rPr>
          <w:rFonts w:ascii="Times New Roman" w:hAnsi="Times New Roman"/>
          <w:sz w:val="24"/>
          <w:szCs w:val="24"/>
        </w:rPr>
        <w:softHyphen/>
        <w:t>пределение социальных ролей (взятко</w:t>
      </w:r>
      <w:r w:rsidRPr="00F1063B">
        <w:rPr>
          <w:rFonts w:ascii="Times New Roman" w:hAnsi="Times New Roman"/>
          <w:sz w:val="24"/>
          <w:szCs w:val="24"/>
        </w:rPr>
        <w:softHyphen/>
        <w:t>датель, взяткополучатель, посредник); наличие определённых правил, норм, из</w:t>
      </w:r>
      <w:r w:rsidRPr="00F1063B">
        <w:rPr>
          <w:rFonts w:ascii="Times New Roman" w:hAnsi="Times New Roman"/>
          <w:sz w:val="24"/>
          <w:szCs w:val="24"/>
        </w:rPr>
        <w:softHyphen/>
        <w:t>вестных субъектам коррупционной дея</w:t>
      </w:r>
      <w:r w:rsidRPr="00F1063B">
        <w:rPr>
          <w:rFonts w:ascii="Times New Roman" w:hAnsi="Times New Roman"/>
          <w:sz w:val="24"/>
          <w:szCs w:val="24"/>
        </w:rPr>
        <w:softHyphen/>
        <w:t>тельности; сложившиеся сленг и симво</w:t>
      </w:r>
      <w:r w:rsidRPr="00F1063B">
        <w:rPr>
          <w:rFonts w:ascii="Times New Roman" w:hAnsi="Times New Roman"/>
          <w:sz w:val="24"/>
          <w:szCs w:val="24"/>
        </w:rPr>
        <w:softHyphen/>
        <w:t>лика коррупционных действий, установ</w:t>
      </w:r>
      <w:r w:rsidRPr="00F1063B">
        <w:rPr>
          <w:rFonts w:ascii="Times New Roman" w:hAnsi="Times New Roman"/>
          <w:sz w:val="24"/>
          <w:szCs w:val="24"/>
        </w:rPr>
        <w:softHyphen/>
        <w:t>ленная такса услуг.</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По данным Генеральной прокурату</w:t>
      </w:r>
      <w:r w:rsidRPr="00F1063B">
        <w:rPr>
          <w:rFonts w:ascii="Times New Roman" w:hAnsi="Times New Roman"/>
          <w:sz w:val="24"/>
          <w:szCs w:val="24"/>
        </w:rPr>
        <w:softHyphen/>
        <w:t>ры РФ, корр</w:t>
      </w:r>
      <w:r>
        <w:rPr>
          <w:rFonts w:ascii="Times New Roman" w:hAnsi="Times New Roman"/>
          <w:sz w:val="24"/>
          <w:szCs w:val="24"/>
        </w:rPr>
        <w:t>упционный рынок достиг 240 млрд долларов (конец</w:t>
      </w:r>
      <w:r w:rsidRPr="00F1063B">
        <w:rPr>
          <w:rFonts w:ascii="Times New Roman" w:hAnsi="Times New Roman"/>
          <w:sz w:val="24"/>
          <w:szCs w:val="24"/>
        </w:rPr>
        <w:t xml:space="preserve"> 2006). Высокий уровень </w:t>
      </w:r>
      <w:r>
        <w:rPr>
          <w:rFonts w:ascii="Times New Roman" w:hAnsi="Times New Roman"/>
          <w:sz w:val="24"/>
          <w:szCs w:val="24"/>
        </w:rPr>
        <w:t>коррупции</w:t>
      </w:r>
      <w:r w:rsidRPr="00F1063B">
        <w:rPr>
          <w:rFonts w:ascii="Times New Roman" w:hAnsi="Times New Roman"/>
          <w:sz w:val="24"/>
          <w:szCs w:val="24"/>
        </w:rPr>
        <w:t xml:space="preserve"> в государстве, как правило, свидете</w:t>
      </w:r>
      <w:r>
        <w:rPr>
          <w:rFonts w:ascii="Times New Roman" w:hAnsi="Times New Roman"/>
          <w:sz w:val="24"/>
          <w:szCs w:val="24"/>
        </w:rPr>
        <w:t>льствует о слабости системы государственного</w:t>
      </w:r>
      <w:r w:rsidRPr="00F1063B">
        <w:rPr>
          <w:rFonts w:ascii="Times New Roman" w:hAnsi="Times New Roman"/>
          <w:sz w:val="24"/>
          <w:szCs w:val="24"/>
        </w:rPr>
        <w:t xml:space="preserve"> управления. В России </w:t>
      </w:r>
      <w:r>
        <w:rPr>
          <w:rFonts w:ascii="Times New Roman" w:hAnsi="Times New Roman"/>
          <w:sz w:val="24"/>
          <w:szCs w:val="24"/>
        </w:rPr>
        <w:t>коррупция представляет угрозу национальной безопасности» (Я.</w:t>
      </w:r>
      <w:r w:rsidRPr="00F1063B">
        <w:rPr>
          <w:rFonts w:ascii="Times New Roman" w:hAnsi="Times New Roman"/>
          <w:sz w:val="24"/>
          <w:szCs w:val="24"/>
        </w:rPr>
        <w:t xml:space="preserve">И. Гилинский </w:t>
      </w:r>
      <w:r>
        <w:rPr>
          <w:rFonts w:ascii="Times New Roman" w:hAnsi="Times New Roman"/>
          <w:sz w:val="24"/>
          <w:szCs w:val="24"/>
        </w:rPr>
        <w:t>)</w:t>
      </w:r>
      <w:r w:rsidRPr="00F1063B">
        <w:rPr>
          <w:rStyle w:val="FootnoteReference"/>
          <w:rFonts w:ascii="Times New Roman" w:hAnsi="Times New Roman"/>
          <w:sz w:val="24"/>
          <w:szCs w:val="24"/>
        </w:rPr>
        <w:footnoteReference w:id="10"/>
      </w:r>
      <w:r w:rsidRPr="00F1063B">
        <w:rPr>
          <w:rFonts w:ascii="Times New Roman" w:hAnsi="Times New Roman"/>
          <w:sz w:val="24"/>
          <w:szCs w:val="24"/>
        </w:rPr>
        <w:t>.</w:t>
      </w:r>
    </w:p>
    <w:p w:rsidR="007062B0" w:rsidRPr="00F1063B" w:rsidRDefault="007062B0" w:rsidP="00FC2123">
      <w:pPr>
        <w:pStyle w:val="NoSpacing"/>
        <w:spacing w:line="360" w:lineRule="auto"/>
        <w:ind w:firstLine="709"/>
        <w:jc w:val="both"/>
        <w:rPr>
          <w:rStyle w:val="FontStyle14"/>
          <w:rFonts w:ascii="Times New Roman" w:hAnsi="Times New Roman" w:cs="Times New Roman"/>
          <w:sz w:val="24"/>
          <w:szCs w:val="24"/>
        </w:rPr>
      </w:pPr>
      <w:r w:rsidRPr="00F1063B">
        <w:rPr>
          <w:rFonts w:ascii="Times New Roman" w:hAnsi="Times New Roman"/>
          <w:sz w:val="24"/>
          <w:szCs w:val="24"/>
        </w:rPr>
        <w:t xml:space="preserve">В </w:t>
      </w:r>
      <w:r>
        <w:rPr>
          <w:rFonts w:ascii="Times New Roman" w:hAnsi="Times New Roman"/>
          <w:sz w:val="24"/>
          <w:szCs w:val="24"/>
        </w:rPr>
        <w:t>другом подобном издании – «Большой российской энциклопедии</w:t>
      </w:r>
      <w:r w:rsidRPr="00F1063B">
        <w:rPr>
          <w:rFonts w:ascii="Times New Roman" w:hAnsi="Times New Roman"/>
          <w:sz w:val="24"/>
          <w:szCs w:val="24"/>
        </w:rPr>
        <w:t>»</w:t>
      </w:r>
      <w:r>
        <w:rPr>
          <w:rFonts w:ascii="Times New Roman" w:hAnsi="Times New Roman"/>
          <w:sz w:val="24"/>
          <w:szCs w:val="24"/>
        </w:rPr>
        <w:t xml:space="preserve"> -</w:t>
      </w:r>
      <w:r w:rsidRPr="00F1063B">
        <w:rPr>
          <w:rFonts w:ascii="Times New Roman" w:hAnsi="Times New Roman"/>
          <w:sz w:val="24"/>
          <w:szCs w:val="24"/>
        </w:rPr>
        <w:t xml:space="preserve"> под понятием </w:t>
      </w:r>
      <w:r>
        <w:rPr>
          <w:rFonts w:ascii="Times New Roman" w:hAnsi="Times New Roman"/>
          <w:sz w:val="24"/>
          <w:szCs w:val="24"/>
        </w:rPr>
        <w:t>«</w:t>
      </w:r>
      <w:r w:rsidRPr="00F1063B">
        <w:rPr>
          <w:rStyle w:val="FontStyle17"/>
          <w:rFonts w:ascii="Times New Roman" w:hAnsi="Times New Roman" w:cs="Times New Roman"/>
          <w:b w:val="0"/>
          <w:sz w:val="24"/>
          <w:szCs w:val="24"/>
        </w:rPr>
        <w:t>коррупция</w:t>
      </w:r>
      <w:r>
        <w:rPr>
          <w:rStyle w:val="FontStyle17"/>
          <w:rFonts w:ascii="Times New Roman" w:hAnsi="Times New Roman" w:cs="Times New Roman"/>
          <w:b w:val="0"/>
          <w:sz w:val="24"/>
          <w:szCs w:val="24"/>
        </w:rPr>
        <w:t>»</w:t>
      </w:r>
      <w:r w:rsidRPr="00F1063B">
        <w:rPr>
          <w:rStyle w:val="FontStyle17"/>
          <w:rFonts w:ascii="Times New Roman" w:hAnsi="Times New Roman" w:cs="Times New Roman"/>
          <w:b w:val="0"/>
          <w:sz w:val="24"/>
          <w:szCs w:val="24"/>
        </w:rPr>
        <w:t xml:space="preserve"> подразумевается «</w:t>
      </w:r>
      <w:r w:rsidRPr="00F1063B">
        <w:rPr>
          <w:rStyle w:val="FontStyle14"/>
          <w:rFonts w:ascii="Times New Roman" w:hAnsi="Times New Roman" w:cs="Times New Roman"/>
          <w:sz w:val="24"/>
          <w:szCs w:val="24"/>
        </w:rPr>
        <w:t>использование государственными служащими и пред</w:t>
      </w:r>
      <w:r w:rsidRPr="00F1063B">
        <w:rPr>
          <w:rStyle w:val="FontStyle14"/>
          <w:rFonts w:ascii="Times New Roman" w:hAnsi="Times New Roman" w:cs="Times New Roman"/>
          <w:sz w:val="24"/>
          <w:szCs w:val="24"/>
        </w:rPr>
        <w:softHyphen/>
        <w:t>ставителями органов государственной власти занимаемого ими положения, служебных прав и властных полномочий для незаконного обогащения, получения материальных и иных благ и преиму</w:t>
      </w:r>
      <w:r w:rsidRPr="00F1063B">
        <w:rPr>
          <w:rStyle w:val="FontStyle14"/>
          <w:rFonts w:ascii="Times New Roman" w:hAnsi="Times New Roman" w:cs="Times New Roman"/>
          <w:sz w:val="24"/>
          <w:szCs w:val="24"/>
        </w:rPr>
        <w:softHyphen/>
        <w:t>ществ как в личных, так и групповых ин</w:t>
      </w:r>
      <w:r w:rsidRPr="00F1063B">
        <w:rPr>
          <w:rStyle w:val="FontStyle14"/>
          <w:rFonts w:ascii="Times New Roman" w:hAnsi="Times New Roman" w:cs="Times New Roman"/>
          <w:sz w:val="24"/>
          <w:szCs w:val="24"/>
        </w:rPr>
        <w:softHyphen/>
        <w:t>тересах.</w:t>
      </w:r>
    </w:p>
    <w:p w:rsidR="007062B0" w:rsidRPr="00F1063B" w:rsidRDefault="007062B0" w:rsidP="008710F3">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 xml:space="preserve">Термин </w:t>
      </w:r>
      <w:r>
        <w:rPr>
          <w:rStyle w:val="FontStyle14"/>
          <w:rFonts w:ascii="Times New Roman" w:hAnsi="Times New Roman" w:cs="Times New Roman"/>
          <w:sz w:val="24"/>
          <w:szCs w:val="24"/>
        </w:rPr>
        <w:t>«коррупция»</w:t>
      </w:r>
      <w:r w:rsidRPr="00F1063B">
        <w:rPr>
          <w:rStyle w:val="FontStyle14"/>
          <w:rFonts w:ascii="Times New Roman" w:hAnsi="Times New Roman" w:cs="Times New Roman"/>
          <w:sz w:val="24"/>
          <w:szCs w:val="24"/>
        </w:rPr>
        <w:t xml:space="preserve"> — социально-политиче</w:t>
      </w:r>
      <w:r w:rsidRPr="00F1063B">
        <w:rPr>
          <w:rStyle w:val="FontStyle14"/>
          <w:rFonts w:ascii="Times New Roman" w:hAnsi="Times New Roman" w:cs="Times New Roman"/>
          <w:sz w:val="24"/>
          <w:szCs w:val="24"/>
        </w:rPr>
        <w:softHyphen/>
        <w:t>ский</w:t>
      </w:r>
      <w:r>
        <w:rPr>
          <w:rStyle w:val="FontStyle14"/>
          <w:rFonts w:ascii="Times New Roman" w:hAnsi="Times New Roman" w:cs="Times New Roman"/>
          <w:sz w:val="24"/>
          <w:szCs w:val="24"/>
        </w:rPr>
        <w:t>,</w:t>
      </w:r>
      <w:r w:rsidRPr="00F1063B">
        <w:rPr>
          <w:rStyle w:val="FontStyle14"/>
          <w:rFonts w:ascii="Times New Roman" w:hAnsi="Times New Roman" w:cs="Times New Roman"/>
          <w:sz w:val="24"/>
          <w:szCs w:val="24"/>
        </w:rPr>
        <w:t xml:space="preserve"> и введен в оборот криминологами для обозначения преступле</w:t>
      </w:r>
      <w:r>
        <w:rPr>
          <w:rStyle w:val="FontStyle14"/>
          <w:rFonts w:ascii="Times New Roman" w:hAnsi="Times New Roman" w:cs="Times New Roman"/>
          <w:sz w:val="24"/>
          <w:szCs w:val="24"/>
        </w:rPr>
        <w:t>ний и других правонарушений, по</w:t>
      </w:r>
      <w:r w:rsidRPr="00F1063B">
        <w:rPr>
          <w:rStyle w:val="FontStyle14"/>
          <w:rFonts w:ascii="Times New Roman" w:hAnsi="Times New Roman" w:cs="Times New Roman"/>
          <w:sz w:val="24"/>
          <w:szCs w:val="24"/>
        </w:rPr>
        <w:t>падающих под при</w:t>
      </w:r>
      <w:r w:rsidRPr="00F1063B">
        <w:rPr>
          <w:rStyle w:val="FontStyle14"/>
          <w:rFonts w:ascii="Times New Roman" w:hAnsi="Times New Roman" w:cs="Times New Roman"/>
          <w:sz w:val="24"/>
          <w:szCs w:val="24"/>
        </w:rPr>
        <w:softHyphen/>
        <w:t>знаки данного понятия. В УК нет соста</w:t>
      </w:r>
      <w:r w:rsidRPr="00F1063B">
        <w:rPr>
          <w:rStyle w:val="FontStyle14"/>
          <w:rFonts w:ascii="Times New Roman" w:hAnsi="Times New Roman" w:cs="Times New Roman"/>
          <w:sz w:val="24"/>
          <w:szCs w:val="24"/>
        </w:rPr>
        <w:softHyphen/>
        <w:t xml:space="preserve">ва преступления, называемого </w:t>
      </w:r>
      <w:r>
        <w:rPr>
          <w:rStyle w:val="FontStyle14"/>
          <w:rFonts w:ascii="Times New Roman" w:hAnsi="Times New Roman" w:cs="Times New Roman"/>
          <w:sz w:val="24"/>
          <w:szCs w:val="24"/>
        </w:rPr>
        <w:t>коррупцией.</w:t>
      </w:r>
      <w:r w:rsidRPr="00F1063B">
        <w:rPr>
          <w:rStyle w:val="FontStyle14"/>
          <w:rFonts w:ascii="Times New Roman" w:hAnsi="Times New Roman" w:cs="Times New Roman"/>
          <w:sz w:val="24"/>
          <w:szCs w:val="24"/>
        </w:rPr>
        <w:t xml:space="preserve">  Имеет</w:t>
      </w:r>
      <w:r w:rsidRPr="00F1063B">
        <w:rPr>
          <w:rStyle w:val="FontStyle14"/>
          <w:rFonts w:ascii="Times New Roman" w:hAnsi="Times New Roman" w:cs="Times New Roman"/>
          <w:sz w:val="24"/>
          <w:szCs w:val="24"/>
        </w:rPr>
        <w:softHyphen/>
        <w:t>ся ряд составов, прежде всего должно</w:t>
      </w:r>
      <w:r w:rsidRPr="00F1063B">
        <w:rPr>
          <w:rStyle w:val="FontStyle14"/>
          <w:rFonts w:ascii="Times New Roman" w:hAnsi="Times New Roman" w:cs="Times New Roman"/>
          <w:sz w:val="24"/>
          <w:szCs w:val="24"/>
        </w:rPr>
        <w:softHyphen/>
        <w:t>стных, которые предусматривают ответ</w:t>
      </w:r>
      <w:r w:rsidRPr="00F1063B">
        <w:rPr>
          <w:rStyle w:val="FontStyle14"/>
          <w:rFonts w:ascii="Times New Roman" w:hAnsi="Times New Roman" w:cs="Times New Roman"/>
          <w:sz w:val="24"/>
          <w:szCs w:val="24"/>
        </w:rPr>
        <w:softHyphen/>
        <w:t xml:space="preserve">ственность за действия, охватываемые понятием </w:t>
      </w:r>
      <w:r>
        <w:rPr>
          <w:rStyle w:val="FontStyle14"/>
          <w:rFonts w:ascii="Times New Roman" w:hAnsi="Times New Roman" w:cs="Times New Roman"/>
          <w:sz w:val="24"/>
          <w:szCs w:val="24"/>
        </w:rPr>
        <w:t>«коррупция». В их числе –</w:t>
      </w:r>
      <w:r w:rsidRPr="00F1063B">
        <w:rPr>
          <w:rStyle w:val="FontStyle14"/>
          <w:rFonts w:ascii="Times New Roman" w:hAnsi="Times New Roman" w:cs="Times New Roman"/>
          <w:sz w:val="24"/>
          <w:szCs w:val="24"/>
        </w:rPr>
        <w:t xml:space="preserve"> получение и дача взятки (ст. 290, 291 УК), злоупо</w:t>
      </w:r>
      <w:r w:rsidRPr="00F1063B">
        <w:rPr>
          <w:rStyle w:val="FontStyle14"/>
          <w:rFonts w:ascii="Times New Roman" w:hAnsi="Times New Roman" w:cs="Times New Roman"/>
          <w:sz w:val="24"/>
          <w:szCs w:val="24"/>
        </w:rPr>
        <w:softHyphen/>
        <w:t>требление должностными полномочия</w:t>
      </w:r>
      <w:r w:rsidRPr="00F1063B">
        <w:rPr>
          <w:rStyle w:val="FontStyle14"/>
          <w:rFonts w:ascii="Times New Roman" w:hAnsi="Times New Roman" w:cs="Times New Roman"/>
          <w:sz w:val="24"/>
          <w:szCs w:val="24"/>
        </w:rPr>
        <w:softHyphen/>
        <w:t>ми (ст. 285 УК), незаконное участие в предпринимательской деятельности (ст. 289 УК) и др</w:t>
      </w:r>
      <w:r>
        <w:rPr>
          <w:rStyle w:val="FontStyle14"/>
          <w:rFonts w:ascii="Times New Roman" w:hAnsi="Times New Roman" w:cs="Times New Roman"/>
          <w:sz w:val="24"/>
          <w:szCs w:val="24"/>
        </w:rPr>
        <w:t>.»</w:t>
      </w:r>
      <w:r w:rsidRPr="00F1063B">
        <w:rPr>
          <w:rStyle w:val="FontStyle14"/>
          <w:rFonts w:ascii="Times New Roman" w:hAnsi="Times New Roman" w:cs="Times New Roman"/>
          <w:sz w:val="24"/>
          <w:szCs w:val="24"/>
        </w:rPr>
        <w:t xml:space="preserve"> </w:t>
      </w:r>
      <w:r>
        <w:rPr>
          <w:rStyle w:val="FontStyle14"/>
          <w:rFonts w:ascii="Times New Roman" w:hAnsi="Times New Roman" w:cs="Times New Roman"/>
          <w:sz w:val="24"/>
          <w:szCs w:val="24"/>
        </w:rPr>
        <w:t>(</w:t>
      </w:r>
      <w:r w:rsidRPr="00F1063B">
        <w:rPr>
          <w:rStyle w:val="FontStyle14"/>
          <w:rFonts w:ascii="Times New Roman" w:hAnsi="Times New Roman" w:cs="Times New Roman"/>
          <w:sz w:val="24"/>
          <w:szCs w:val="24"/>
        </w:rPr>
        <w:t>Ларьков А.Н.</w:t>
      </w:r>
      <w:r>
        <w:rPr>
          <w:rStyle w:val="FontStyle14"/>
          <w:rFonts w:ascii="Times New Roman" w:hAnsi="Times New Roman" w:cs="Times New Roman"/>
          <w:sz w:val="24"/>
          <w:szCs w:val="24"/>
        </w:rPr>
        <w:t>)</w:t>
      </w:r>
      <w:r w:rsidRPr="00F1063B">
        <w:rPr>
          <w:rStyle w:val="FootnoteReference"/>
          <w:rFonts w:ascii="Times New Roman" w:hAnsi="Times New Roman"/>
          <w:sz w:val="24"/>
          <w:szCs w:val="24"/>
        </w:rPr>
        <w:footnoteReference w:id="11"/>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 xml:space="preserve">Автор «Современного политологического словаря» В.И. Даниленко рассматривает </w:t>
      </w:r>
      <w:r>
        <w:rPr>
          <w:rStyle w:val="FontStyle14"/>
          <w:rFonts w:ascii="Times New Roman" w:hAnsi="Times New Roman" w:cs="Times New Roman"/>
          <w:sz w:val="24"/>
          <w:szCs w:val="24"/>
        </w:rPr>
        <w:t>этимологию слова «коррупция» от</w:t>
      </w:r>
      <w:r w:rsidRPr="00F1063B">
        <w:rPr>
          <w:rStyle w:val="FontStyle14"/>
          <w:rFonts w:ascii="Times New Roman" w:hAnsi="Times New Roman" w:cs="Times New Roman"/>
          <w:sz w:val="24"/>
          <w:szCs w:val="24"/>
        </w:rPr>
        <w:t xml:space="preserve"> «лат. глагол </w:t>
      </w:r>
      <w:r w:rsidRPr="00F1063B">
        <w:rPr>
          <w:rStyle w:val="FontStyle14"/>
          <w:rFonts w:ascii="Times New Roman" w:hAnsi="Times New Roman" w:cs="Times New Roman"/>
          <w:sz w:val="24"/>
          <w:szCs w:val="24"/>
          <w:lang w:val="en-US"/>
        </w:rPr>
        <w:t>corrumpere</w:t>
      </w:r>
      <w:r w:rsidRPr="00F1063B">
        <w:rPr>
          <w:rStyle w:val="FontStyle14"/>
          <w:rFonts w:ascii="Times New Roman" w:hAnsi="Times New Roman" w:cs="Times New Roman"/>
          <w:sz w:val="24"/>
          <w:szCs w:val="24"/>
        </w:rPr>
        <w:t xml:space="preserve"> (состоящий из </w:t>
      </w:r>
      <w:r w:rsidRPr="00F1063B">
        <w:rPr>
          <w:rStyle w:val="FontStyle14"/>
          <w:rFonts w:ascii="Times New Roman" w:hAnsi="Times New Roman" w:cs="Times New Roman"/>
          <w:sz w:val="24"/>
          <w:szCs w:val="24"/>
          <w:lang w:val="en-US"/>
        </w:rPr>
        <w:t>cum</w:t>
      </w:r>
      <w:r w:rsidRPr="00F1063B">
        <w:rPr>
          <w:rStyle w:val="FontStyle14"/>
          <w:rFonts w:ascii="Times New Roman" w:hAnsi="Times New Roman" w:cs="Times New Roman"/>
          <w:sz w:val="24"/>
          <w:szCs w:val="24"/>
        </w:rPr>
        <w:t xml:space="preserve">- и </w:t>
      </w:r>
      <w:r w:rsidRPr="00F1063B">
        <w:rPr>
          <w:rStyle w:val="FontStyle14"/>
          <w:rFonts w:ascii="Times New Roman" w:hAnsi="Times New Roman" w:cs="Times New Roman"/>
          <w:sz w:val="24"/>
          <w:szCs w:val="24"/>
          <w:lang w:val="en-US"/>
        </w:rPr>
        <w:t>rumpere</w:t>
      </w:r>
      <w:r w:rsidRPr="00F1063B">
        <w:rPr>
          <w:rStyle w:val="FontStyle14"/>
          <w:rFonts w:ascii="Times New Roman" w:hAnsi="Times New Roman" w:cs="Times New Roman"/>
          <w:sz w:val="24"/>
          <w:szCs w:val="24"/>
        </w:rPr>
        <w:t xml:space="preserve">, «нарушать, насиловать»). «Тем не менее, именно внутри актуальной политической науки имеется такое множество моделей и типологий, что становится крайне проблематичной возможность однозначного определения понятия </w:t>
      </w:r>
      <w:r>
        <w:rPr>
          <w:rStyle w:val="FontStyle14"/>
          <w:rFonts w:ascii="Times New Roman" w:hAnsi="Times New Roman" w:cs="Times New Roman"/>
          <w:sz w:val="24"/>
          <w:szCs w:val="24"/>
        </w:rPr>
        <w:t>коррупция</w:t>
      </w:r>
      <w:r w:rsidRPr="00F1063B">
        <w:rPr>
          <w:rStyle w:val="FontStyle14"/>
          <w:rFonts w:ascii="Times New Roman" w:hAnsi="Times New Roman" w:cs="Times New Roman"/>
          <w:sz w:val="24"/>
          <w:szCs w:val="24"/>
        </w:rPr>
        <w:t>»</w:t>
      </w:r>
      <w:r w:rsidRPr="00F1063B">
        <w:rPr>
          <w:rStyle w:val="FootnoteReference"/>
          <w:rFonts w:ascii="Times New Roman" w:hAnsi="Times New Roman"/>
          <w:sz w:val="24"/>
          <w:szCs w:val="24"/>
        </w:rPr>
        <w:footnoteReference w:id="12"/>
      </w:r>
      <w:r w:rsidRPr="00F1063B">
        <w:rPr>
          <w:rStyle w:val="FontStyle14"/>
          <w:rFonts w:ascii="Times New Roman" w:hAnsi="Times New Roman" w:cs="Times New Roman"/>
          <w:sz w:val="24"/>
          <w:szCs w:val="24"/>
        </w:rPr>
        <w:t xml:space="preserve">. </w:t>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В.Д. Андрианов под коррупцией понимает «использование должностным лицом своих властных полномочий и доверенных ему прав в целях личной выгоды, противоречащее установленным законам и правилам. Наиболее часто применяется по отношению к бюрократическому аппарату и политической элите»</w:t>
      </w:r>
      <w:r w:rsidRPr="00F1063B">
        <w:rPr>
          <w:rStyle w:val="FootnoteReference"/>
          <w:rFonts w:ascii="Times New Roman" w:hAnsi="Times New Roman"/>
          <w:sz w:val="24"/>
          <w:szCs w:val="24"/>
        </w:rPr>
        <w:footnoteReference w:id="13"/>
      </w:r>
      <w:r w:rsidRPr="00F1063B">
        <w:rPr>
          <w:rStyle w:val="FontStyle14"/>
          <w:rFonts w:ascii="Times New Roman" w:hAnsi="Times New Roman" w:cs="Times New Roman"/>
          <w:sz w:val="24"/>
          <w:szCs w:val="24"/>
        </w:rPr>
        <w:t>.</w:t>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Наиболее полно история коррупции изложена в книге А.В. Манько</w:t>
      </w:r>
      <w:r w:rsidRPr="00F1063B">
        <w:rPr>
          <w:rStyle w:val="FootnoteReference"/>
          <w:rFonts w:ascii="Times New Roman" w:hAnsi="Times New Roman"/>
          <w:sz w:val="24"/>
          <w:szCs w:val="24"/>
        </w:rPr>
        <w:footnoteReference w:id="14"/>
      </w:r>
      <w:r w:rsidRPr="00F1063B">
        <w:rPr>
          <w:rStyle w:val="FontStyle14"/>
          <w:rFonts w:ascii="Times New Roman" w:hAnsi="Times New Roman" w:cs="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Историю коррупции он прослеживает с древнейших времен. «Самое первое упоминание, … обнаружено в архивах древнего Вавилона (ХХ1</w:t>
      </w:r>
      <w:r w:rsidRPr="00F1063B">
        <w:rPr>
          <w:rFonts w:ascii="Times New Roman" w:hAnsi="Times New Roman"/>
          <w:sz w:val="24"/>
          <w:szCs w:val="24"/>
          <w:lang w:val="en-US"/>
        </w:rPr>
        <w:t>V</w:t>
      </w:r>
      <w:r w:rsidRPr="00F1063B">
        <w:rPr>
          <w:rFonts w:ascii="Times New Roman" w:hAnsi="Times New Roman"/>
          <w:sz w:val="24"/>
          <w:szCs w:val="24"/>
        </w:rPr>
        <w:t xml:space="preserve"> в. до н.э.). До сих пор ещё нет общепризнанного определения коррупции. На международной конференции по борьбе с коррупцией, проходившей 9-12 марта 1992 года в Амстердаме,  высказывалось мнение о том, что единого определения коррупции не может быть.  Наиболее часто термин «коррупция» применяется по отношению к бюрократическому аппарату и политической элите»</w:t>
      </w:r>
      <w:r w:rsidRPr="00F1063B">
        <w:rPr>
          <w:rStyle w:val="FootnoteReference"/>
          <w:rFonts w:ascii="Times New Roman" w:hAnsi="Times New Roman"/>
          <w:sz w:val="24"/>
          <w:szCs w:val="24"/>
        </w:rPr>
        <w:footnoteReference w:id="15"/>
      </w:r>
      <w:r w:rsidRPr="00F1063B">
        <w:rPr>
          <w:rFonts w:ascii="Times New Roman" w:hAnsi="Times New Roman"/>
          <w:sz w:val="24"/>
          <w:szCs w:val="24"/>
        </w:rPr>
        <w:t xml:space="preserve">. </w:t>
      </w:r>
    </w:p>
    <w:p w:rsidR="007062B0" w:rsidRDefault="007062B0" w:rsidP="00CF5227">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А.В. Манько напоминает: «В Кодексе поведения должностных лиц по по</w:t>
      </w:r>
      <w:r>
        <w:rPr>
          <w:rStyle w:val="FontStyle14"/>
          <w:rFonts w:ascii="Times New Roman" w:hAnsi="Times New Roman" w:cs="Times New Roman"/>
          <w:sz w:val="24"/>
          <w:szCs w:val="24"/>
        </w:rPr>
        <w:t>ддержанию правопорядка, принятом</w:t>
      </w:r>
      <w:r w:rsidRPr="00F1063B">
        <w:rPr>
          <w:rStyle w:val="FontStyle14"/>
          <w:rFonts w:ascii="Times New Roman" w:hAnsi="Times New Roman" w:cs="Times New Roman"/>
          <w:sz w:val="24"/>
          <w:szCs w:val="24"/>
        </w:rPr>
        <w:t xml:space="preserve"> Генеральной Ассамблеей ООН 17 декабря 1978 года под коррупцией понимается подкуп, продажность должностных лиц и их служебное поведение, осуществляемое в связи с полученным </w:t>
      </w:r>
      <w:r>
        <w:rPr>
          <w:rStyle w:val="FontStyle14"/>
          <w:rFonts w:ascii="Times New Roman" w:hAnsi="Times New Roman" w:cs="Times New Roman"/>
          <w:sz w:val="24"/>
          <w:szCs w:val="24"/>
        </w:rPr>
        <w:t xml:space="preserve"> </w:t>
      </w:r>
      <w:r w:rsidRPr="00F1063B">
        <w:rPr>
          <w:rStyle w:val="FontStyle14"/>
          <w:rFonts w:ascii="Times New Roman" w:hAnsi="Times New Roman" w:cs="Times New Roman"/>
          <w:sz w:val="24"/>
          <w:szCs w:val="24"/>
        </w:rPr>
        <w:t>или обещанным вознаграждением»</w:t>
      </w:r>
      <w:r w:rsidRPr="00F1063B">
        <w:rPr>
          <w:rStyle w:val="FootnoteReference"/>
          <w:rFonts w:ascii="Times New Roman" w:hAnsi="Times New Roman"/>
          <w:sz w:val="24"/>
          <w:szCs w:val="24"/>
        </w:rPr>
        <w:footnoteReference w:id="16"/>
      </w:r>
      <w:r w:rsidRPr="00F1063B">
        <w:rPr>
          <w:rStyle w:val="FontStyle14"/>
          <w:rFonts w:ascii="Times New Roman" w:hAnsi="Times New Roman" w:cs="Times New Roman"/>
          <w:sz w:val="24"/>
          <w:szCs w:val="24"/>
        </w:rPr>
        <w:t>.</w:t>
      </w:r>
    </w:p>
    <w:p w:rsidR="007062B0" w:rsidRPr="00F1063B" w:rsidRDefault="007062B0" w:rsidP="00CF5227">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С. Барсукова, А. Леденева в своей статье высказывают свое отношение к существующим определениям коррупции: «В общем виде коррупцию определяют как злоупотребление слу</w:t>
      </w:r>
      <w:r w:rsidRPr="00F1063B">
        <w:rPr>
          <w:rFonts w:ascii="Times New Roman" w:hAnsi="Times New Roman"/>
          <w:sz w:val="24"/>
          <w:szCs w:val="24"/>
        </w:rPr>
        <w:softHyphen/>
        <w:t>жебным положением в личных целях. Но с такой дефиницией связан ряд проблем.</w:t>
      </w:r>
    </w:p>
    <w:p w:rsidR="007062B0" w:rsidRPr="00F1063B" w:rsidRDefault="007062B0" w:rsidP="00F1063B">
      <w:pPr>
        <w:pStyle w:val="1"/>
        <w:shd w:val="clear" w:color="auto" w:fill="auto"/>
        <w:spacing w:line="360" w:lineRule="auto"/>
        <w:ind w:firstLine="709"/>
        <w:rPr>
          <w:sz w:val="24"/>
          <w:szCs w:val="24"/>
        </w:rPr>
      </w:pPr>
      <w:r w:rsidRPr="00F1063B">
        <w:rPr>
          <w:sz w:val="24"/>
          <w:szCs w:val="24"/>
        </w:rPr>
        <w:t>Во-первых, обобщенное понятие коррупции, подобно зонтику, скрывает разнообразные практики и схемы, объединенные идеей ис</w:t>
      </w:r>
      <w:r w:rsidRPr="00F1063B">
        <w:rPr>
          <w:sz w:val="24"/>
          <w:szCs w:val="24"/>
        </w:rPr>
        <w:softHyphen/>
        <w:t>пользовать общественное положение в личных целях. Попытки сис</w:t>
      </w:r>
      <w:r w:rsidRPr="00F1063B">
        <w:rPr>
          <w:sz w:val="24"/>
          <w:szCs w:val="24"/>
        </w:rPr>
        <w:softHyphen/>
        <w:t xml:space="preserve">тематизировать многообразные коррупционные </w:t>
      </w:r>
      <w:r>
        <w:rPr>
          <w:sz w:val="24"/>
          <w:szCs w:val="24"/>
        </w:rPr>
        <w:t>действия</w:t>
      </w:r>
      <w:r w:rsidRPr="00F1063B">
        <w:rPr>
          <w:sz w:val="24"/>
          <w:szCs w:val="24"/>
        </w:rPr>
        <w:t xml:space="preserve"> с помощью различных сравнительных критериев (область распространения, состав участников, предмет торга и пр.) приводят к классификациям, ши</w:t>
      </w:r>
      <w:r w:rsidRPr="00F1063B">
        <w:rPr>
          <w:sz w:val="24"/>
          <w:szCs w:val="24"/>
        </w:rPr>
        <w:softHyphen/>
        <w:t>роко представленным в литературе. Коррупцию делят на «деловую» и «бытовую», на «оборонительную» и «на</w:t>
      </w:r>
      <w:r w:rsidRPr="00F1063B">
        <w:rPr>
          <w:sz w:val="24"/>
          <w:szCs w:val="24"/>
        </w:rPr>
        <w:softHyphen/>
        <w:t>ступательную», на «рыночную» и «местническую», на коммерческое взяточниче</w:t>
      </w:r>
      <w:r>
        <w:rPr>
          <w:sz w:val="24"/>
          <w:szCs w:val="24"/>
        </w:rPr>
        <w:t>ство и политическую корруп</w:t>
      </w:r>
      <w:r>
        <w:rPr>
          <w:sz w:val="24"/>
          <w:szCs w:val="24"/>
        </w:rPr>
        <w:softHyphen/>
        <w:t xml:space="preserve">цию </w:t>
      </w:r>
      <w:r w:rsidRPr="00F1063B">
        <w:rPr>
          <w:sz w:val="24"/>
          <w:szCs w:val="24"/>
        </w:rPr>
        <w:t xml:space="preserve">и т.д. </w:t>
      </w:r>
    </w:p>
    <w:p w:rsidR="007062B0" w:rsidRDefault="007062B0" w:rsidP="00CF5227">
      <w:pPr>
        <w:pStyle w:val="1"/>
        <w:shd w:val="clear" w:color="auto" w:fill="auto"/>
        <w:spacing w:line="360" w:lineRule="auto"/>
        <w:ind w:firstLine="709"/>
        <w:rPr>
          <w:sz w:val="24"/>
          <w:szCs w:val="24"/>
        </w:rPr>
      </w:pPr>
      <w:r w:rsidRPr="00F1063B">
        <w:rPr>
          <w:sz w:val="24"/>
          <w:szCs w:val="24"/>
        </w:rPr>
        <w:t>Подобные классификации, с одной стороны, обогащают пред</w:t>
      </w:r>
      <w:r w:rsidRPr="00F1063B">
        <w:rPr>
          <w:sz w:val="24"/>
          <w:szCs w:val="24"/>
        </w:rPr>
        <w:softHyphen/>
        <w:t>ставления о коррупции, но с другой — порождают сомнения в прин</w:t>
      </w:r>
      <w:r w:rsidRPr="00F1063B">
        <w:rPr>
          <w:sz w:val="24"/>
          <w:szCs w:val="24"/>
        </w:rPr>
        <w:softHyphen/>
        <w:t>ципиальной возможности найти единое определение, релевантное всему спектру коррупционных практи</w:t>
      </w:r>
      <w:r>
        <w:rPr>
          <w:sz w:val="24"/>
          <w:szCs w:val="24"/>
        </w:rPr>
        <w:t>к.</w:t>
      </w:r>
      <w:r w:rsidRPr="00F1063B">
        <w:rPr>
          <w:sz w:val="24"/>
          <w:szCs w:val="24"/>
        </w:rPr>
        <w:t xml:space="preserve"> Сложность и неоднородность явления затрудняют его сведение к единой формуле. В результате возникает настолько общее определение коррупции, что оно слабо отражает сущность конкретной коррупционной практики»</w:t>
      </w:r>
      <w:r w:rsidRPr="00F1063B">
        <w:rPr>
          <w:rStyle w:val="FootnoteReference"/>
          <w:sz w:val="24"/>
          <w:szCs w:val="24"/>
        </w:rPr>
        <w:footnoteReference w:id="17"/>
      </w:r>
      <w:r w:rsidRPr="00F1063B">
        <w:rPr>
          <w:sz w:val="24"/>
          <w:szCs w:val="24"/>
        </w:rPr>
        <w:t>.</w:t>
      </w:r>
    </w:p>
    <w:p w:rsidR="007062B0" w:rsidRPr="00F1063B" w:rsidRDefault="007062B0" w:rsidP="00CF5227">
      <w:pPr>
        <w:pStyle w:val="1"/>
        <w:shd w:val="clear" w:color="auto" w:fill="auto"/>
        <w:spacing w:line="360" w:lineRule="auto"/>
        <w:ind w:firstLine="709"/>
        <w:rPr>
          <w:sz w:val="24"/>
          <w:szCs w:val="24"/>
        </w:rPr>
      </w:pPr>
      <w:r w:rsidRPr="00F1063B">
        <w:rPr>
          <w:sz w:val="24"/>
          <w:szCs w:val="24"/>
        </w:rPr>
        <w:t xml:space="preserve">Например, неправильно применять модернистскую терминологию и считать коррупционной систему «кормления», которая существовала в России </w:t>
      </w:r>
      <w:r w:rsidRPr="00F1063B">
        <w:rPr>
          <w:rStyle w:val="31pt"/>
          <w:sz w:val="24"/>
          <w:szCs w:val="24"/>
        </w:rPr>
        <w:t>в XII —XV</w:t>
      </w:r>
      <w:r w:rsidRPr="00F1063B">
        <w:rPr>
          <w:sz w:val="24"/>
          <w:szCs w:val="24"/>
        </w:rPr>
        <w:t xml:space="preserve"> вв. Это была общепринятая система жизнеобеспечения чиновников, которые получали от населения все, что им было необходимо, то есть «кормились» со своего «места» в государственной иерархии</w:t>
      </w:r>
      <w:r w:rsidRPr="00F1063B">
        <w:rPr>
          <w:rStyle w:val="FootnoteReference"/>
          <w:sz w:val="24"/>
          <w:szCs w:val="24"/>
        </w:rPr>
        <w:footnoteReference w:id="18"/>
      </w:r>
      <w:r w:rsidRPr="00F1063B">
        <w:rPr>
          <w:sz w:val="24"/>
          <w:szCs w:val="24"/>
        </w:rPr>
        <w:t>.</w:t>
      </w:r>
    </w:p>
    <w:p w:rsidR="007062B0" w:rsidRPr="00F1063B" w:rsidRDefault="007062B0" w:rsidP="00F1063B">
      <w:pPr>
        <w:pStyle w:val="1"/>
        <w:shd w:val="clear" w:color="auto" w:fill="auto"/>
        <w:spacing w:line="360" w:lineRule="auto"/>
        <w:ind w:firstLine="709"/>
        <w:rPr>
          <w:sz w:val="24"/>
          <w:szCs w:val="24"/>
        </w:rPr>
      </w:pPr>
      <w:r w:rsidRPr="00F1063B">
        <w:rPr>
          <w:sz w:val="24"/>
          <w:szCs w:val="24"/>
        </w:rPr>
        <w:t>В этой же статье авторы пишут: «Определений коррупции довольно много, но все они акцентируют два момента: коррупция есть, во-первых, «переход границы» от об</w:t>
      </w:r>
      <w:r w:rsidRPr="00F1063B">
        <w:rPr>
          <w:sz w:val="24"/>
          <w:szCs w:val="24"/>
        </w:rPr>
        <w:softHyphen/>
        <w:t>щественного (ресурсов, мотивов, целей) к частному; во-вторых, это «болезнь», девиация, отклонение от нормы. Тем самым определения коррупции апеллируют к жесткому</w:t>
      </w:r>
      <w:r w:rsidRPr="00F1063B">
        <w:rPr>
          <w:rStyle w:val="a2"/>
          <w:sz w:val="24"/>
          <w:szCs w:val="24"/>
        </w:rPr>
        <w:t xml:space="preserve"> разделению</w:t>
      </w:r>
      <w:r w:rsidRPr="00F1063B">
        <w:rPr>
          <w:sz w:val="24"/>
          <w:szCs w:val="24"/>
        </w:rPr>
        <w:t xml:space="preserve"> приватной и публичной сфер и основаны на</w:t>
      </w:r>
      <w:r w:rsidRPr="00F1063B">
        <w:rPr>
          <w:rStyle w:val="a2"/>
          <w:sz w:val="24"/>
          <w:szCs w:val="24"/>
        </w:rPr>
        <w:t xml:space="preserve"> нормативном</w:t>
      </w:r>
      <w:r w:rsidRPr="00F1063B">
        <w:rPr>
          <w:sz w:val="24"/>
          <w:szCs w:val="24"/>
        </w:rPr>
        <w:t xml:space="preserve"> подходе. Предполагается, что эти сферы не просто разделены и функционируют по различным нормам и правилам, но их смешение вредно и опасно для общества.</w:t>
      </w:r>
    </w:p>
    <w:p w:rsidR="007062B0" w:rsidRPr="00F1063B" w:rsidRDefault="007062B0" w:rsidP="00F1063B">
      <w:pPr>
        <w:pStyle w:val="1"/>
        <w:shd w:val="clear" w:color="auto" w:fill="auto"/>
        <w:spacing w:line="360" w:lineRule="auto"/>
        <w:ind w:firstLine="709"/>
        <w:rPr>
          <w:sz w:val="24"/>
          <w:szCs w:val="24"/>
        </w:rPr>
      </w:pPr>
      <w:r w:rsidRPr="00F1063B">
        <w:rPr>
          <w:sz w:val="24"/>
          <w:szCs w:val="24"/>
        </w:rPr>
        <w:t>Общая концепция коррупционной парадигмы предполагает три группы участников взаимодействия: принципал — агент — клиент. В рамках идеальной модели принципал (законодательная власть) фор</w:t>
      </w:r>
      <w:r w:rsidRPr="00F1063B">
        <w:rPr>
          <w:sz w:val="24"/>
          <w:szCs w:val="24"/>
        </w:rPr>
        <w:softHyphen/>
        <w:t>мирует правила, соблюдение которых клиентами (населением, бизнесом) должны контролировать агенты (чиновники), связанные с принципалом контрактными отношениями. Здесь коррупция возникает в отношениях клиента (взяткодателя) и агента (взяткополучателя), допускающего иска</w:t>
      </w:r>
      <w:r w:rsidRPr="00F1063B">
        <w:rPr>
          <w:sz w:val="24"/>
          <w:szCs w:val="24"/>
        </w:rPr>
        <w:softHyphen/>
        <w:t>жение правил или их селективное применение за нелегальное вознаграж</w:t>
      </w:r>
      <w:r w:rsidRPr="00F1063B">
        <w:rPr>
          <w:sz w:val="24"/>
          <w:szCs w:val="24"/>
        </w:rPr>
        <w:softHyphen/>
        <w:t>дение. Данная аналитическая конструкция апеллирует к идеальному типу бюрократического управления и едва ли применима к обществам, где доступ к власти воспринимается как надежный и легитимный способ личного обогащения (Ваг</w:t>
      </w:r>
      <w:r w:rsidRPr="00F1063B">
        <w:rPr>
          <w:sz w:val="24"/>
          <w:szCs w:val="24"/>
          <w:lang w:val="en-US"/>
        </w:rPr>
        <w:t>su</w:t>
      </w:r>
      <w:r w:rsidRPr="00F1063B">
        <w:rPr>
          <w:sz w:val="24"/>
          <w:szCs w:val="24"/>
        </w:rPr>
        <w:t>коуа, 2009). В предельном виде эта точка зре</w:t>
      </w:r>
      <w:r w:rsidRPr="00F1063B">
        <w:rPr>
          <w:sz w:val="24"/>
          <w:szCs w:val="24"/>
        </w:rPr>
        <w:softHyphen/>
        <w:t>ния сформулирована С. Кордонским, отрицающим саму применимость термина «коррупция» к России, где, по его мнению, более адекватно понятие «рента от сословного положения индивида» (Кордонский, 2008).</w:t>
      </w:r>
    </w:p>
    <w:p w:rsidR="007062B0" w:rsidRPr="00F1063B" w:rsidRDefault="007062B0" w:rsidP="00F1063B">
      <w:pPr>
        <w:pStyle w:val="1"/>
        <w:shd w:val="clear" w:color="auto" w:fill="auto"/>
        <w:spacing w:line="360" w:lineRule="auto"/>
        <w:ind w:firstLine="709"/>
        <w:rPr>
          <w:sz w:val="24"/>
          <w:szCs w:val="24"/>
        </w:rPr>
      </w:pPr>
      <w:r w:rsidRPr="00F1063B">
        <w:rPr>
          <w:sz w:val="24"/>
          <w:szCs w:val="24"/>
        </w:rPr>
        <w:t>Универсальное понятие коррупции игнорирует тот факт, что она всегда характеризуется исторической и культурной укорененностью и тесно связана с институциональной спецификой общества. Там, где коррупция — норма, само ее понятие как «перехода границы» или девиации теряет смысл (</w:t>
      </w:r>
      <w:r w:rsidRPr="00F1063B">
        <w:rPr>
          <w:sz w:val="24"/>
          <w:szCs w:val="24"/>
          <w:lang w:val="en-US"/>
        </w:rPr>
        <w:t>V</w:t>
      </w:r>
      <w:r w:rsidRPr="00F1063B">
        <w:rPr>
          <w:sz w:val="24"/>
          <w:szCs w:val="24"/>
        </w:rPr>
        <w:t>аге</w:t>
      </w:r>
      <w:r w:rsidRPr="00F1063B">
        <w:rPr>
          <w:sz w:val="24"/>
          <w:szCs w:val="24"/>
          <w:lang w:val="en-US"/>
        </w:rPr>
        <w:t>s</w:t>
      </w:r>
      <w:r>
        <w:rPr>
          <w:sz w:val="24"/>
          <w:szCs w:val="24"/>
        </w:rPr>
        <w:t>е, 2000. Р. 99 — 100)</w:t>
      </w:r>
      <w:r w:rsidRPr="00F1063B">
        <w:rPr>
          <w:sz w:val="24"/>
          <w:szCs w:val="24"/>
        </w:rPr>
        <w:t>»</w:t>
      </w:r>
      <w:r w:rsidRPr="00F1063B">
        <w:rPr>
          <w:rStyle w:val="FootnoteReference"/>
          <w:sz w:val="24"/>
          <w:szCs w:val="24"/>
        </w:rPr>
        <w:footnoteReference w:id="19"/>
      </w:r>
      <w:r w:rsidRPr="00F1063B">
        <w:rPr>
          <w:sz w:val="24"/>
          <w:szCs w:val="24"/>
        </w:rPr>
        <w:t xml:space="preserve">.   </w:t>
      </w:r>
    </w:p>
    <w:p w:rsidR="007062B0" w:rsidRPr="00F1063B" w:rsidRDefault="007062B0" w:rsidP="00F1063B">
      <w:pPr>
        <w:pStyle w:val="1"/>
        <w:shd w:val="clear" w:color="auto" w:fill="auto"/>
        <w:spacing w:line="360" w:lineRule="auto"/>
        <w:ind w:firstLine="709"/>
        <w:rPr>
          <w:sz w:val="24"/>
          <w:szCs w:val="24"/>
        </w:rPr>
      </w:pPr>
      <w:r w:rsidRPr="00F1063B">
        <w:rPr>
          <w:rStyle w:val="FontStyle14"/>
          <w:rFonts w:ascii="Times New Roman" w:hAnsi="Times New Roman" w:cs="Times New Roman"/>
          <w:sz w:val="24"/>
          <w:szCs w:val="24"/>
        </w:rPr>
        <w:t>Авторы также пишут: «</w:t>
      </w:r>
      <w:r w:rsidRPr="00F1063B">
        <w:rPr>
          <w:sz w:val="24"/>
          <w:szCs w:val="24"/>
        </w:rPr>
        <w:t>Между тем содержание коррупционной парадигмы вызывает немало возражений. Она базируется на трех предположениях: коррупцию можно четко определить (1), измерить (2) и преодолеть (3) (</w:t>
      </w:r>
      <w:r w:rsidRPr="00F1063B">
        <w:rPr>
          <w:sz w:val="24"/>
          <w:szCs w:val="24"/>
          <w:lang w:val="en-US"/>
        </w:rPr>
        <w:t>L</w:t>
      </w:r>
      <w:r w:rsidRPr="00F1063B">
        <w:rPr>
          <w:sz w:val="24"/>
          <w:szCs w:val="24"/>
        </w:rPr>
        <w:t>е</w:t>
      </w:r>
      <w:r w:rsidRPr="00F1063B">
        <w:rPr>
          <w:sz w:val="24"/>
          <w:szCs w:val="24"/>
          <w:lang w:val="en-US"/>
        </w:rPr>
        <w:t>de</w:t>
      </w:r>
      <w:r w:rsidRPr="00F1063B">
        <w:rPr>
          <w:sz w:val="24"/>
          <w:szCs w:val="24"/>
        </w:rPr>
        <w:t>пе</w:t>
      </w:r>
      <w:r w:rsidRPr="00F1063B">
        <w:rPr>
          <w:sz w:val="24"/>
          <w:szCs w:val="24"/>
          <w:lang w:val="en-US"/>
        </w:rPr>
        <w:t>v</w:t>
      </w:r>
      <w:r w:rsidRPr="00F1063B">
        <w:rPr>
          <w:sz w:val="24"/>
          <w:szCs w:val="24"/>
        </w:rPr>
        <w:t>а, 2009, 2013). Эти предположения как минимум не бесспорны. Неудачи в проведении антикоррупционной политики заставляют критически осмыслить коррупционную парадигму как взгляд аутсайдеров. Вместе с тем необходимо идентифицировать ее сильные стороны и возможно</w:t>
      </w:r>
      <w:r w:rsidRPr="00F1063B">
        <w:rPr>
          <w:sz w:val="24"/>
          <w:szCs w:val="24"/>
        </w:rPr>
        <w:softHyphen/>
        <w:t>сти, которые связаны с решимостью аутсайдеров преодолеть корруп</w:t>
      </w:r>
      <w:r w:rsidRPr="00F1063B">
        <w:rPr>
          <w:sz w:val="24"/>
          <w:szCs w:val="24"/>
        </w:rPr>
        <w:softHyphen/>
        <w:t>цию. Мы предлагаем интегрировать этот подход с традицией изучения неформальных практик, что позволит включить в анализ экспертизу инсайдеров, их понимание мотивов и смыслов коррупционных практик»</w:t>
      </w:r>
      <w:r w:rsidRPr="00F1063B">
        <w:rPr>
          <w:rStyle w:val="FootnoteReference"/>
          <w:sz w:val="24"/>
          <w:szCs w:val="24"/>
        </w:rPr>
        <w:footnoteReference w:id="20"/>
      </w:r>
      <w:r w:rsidRPr="00F1063B">
        <w:rPr>
          <w:sz w:val="24"/>
          <w:szCs w:val="24"/>
        </w:rPr>
        <w:t>.</w:t>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Из приведенных определений коррупции можно сделать ряд выводов.</w:t>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Pr>
          <w:rFonts w:ascii="Times New Roman" w:hAnsi="Times New Roman"/>
          <w:sz w:val="24"/>
          <w:szCs w:val="24"/>
        </w:rPr>
        <w:t>Прежде всего</w:t>
      </w:r>
      <w:r w:rsidRPr="00F1063B">
        <w:rPr>
          <w:rFonts w:ascii="Times New Roman" w:hAnsi="Times New Roman"/>
          <w:sz w:val="24"/>
          <w:szCs w:val="24"/>
        </w:rPr>
        <w:t xml:space="preserve"> следует согласиться с теми авторами, которые считают, что до сих пор нет единого определения понятия </w:t>
      </w:r>
      <w:r>
        <w:rPr>
          <w:rFonts w:ascii="Times New Roman" w:hAnsi="Times New Roman"/>
          <w:sz w:val="24"/>
          <w:szCs w:val="24"/>
        </w:rPr>
        <w:t>«</w:t>
      </w:r>
      <w:r w:rsidRPr="00F1063B">
        <w:rPr>
          <w:rFonts w:ascii="Times New Roman" w:hAnsi="Times New Roman"/>
          <w:sz w:val="24"/>
          <w:szCs w:val="24"/>
        </w:rPr>
        <w:t>коррупция</w:t>
      </w:r>
      <w:r>
        <w:rPr>
          <w:rFonts w:ascii="Times New Roman" w:hAnsi="Times New Roman"/>
          <w:sz w:val="24"/>
          <w:szCs w:val="24"/>
        </w:rPr>
        <w:t>»</w:t>
      </w:r>
      <w:r w:rsidRPr="00F1063B">
        <w:rPr>
          <w:rFonts w:ascii="Times New Roman" w:hAnsi="Times New Roman"/>
          <w:sz w:val="24"/>
          <w:szCs w:val="24"/>
        </w:rPr>
        <w:t>. Это означает, что</w:t>
      </w:r>
      <w:r>
        <w:rPr>
          <w:rFonts w:ascii="Times New Roman" w:hAnsi="Times New Roman"/>
          <w:sz w:val="24"/>
          <w:szCs w:val="24"/>
        </w:rPr>
        <w:t>,</w:t>
      </w:r>
      <w:r w:rsidRPr="00F1063B">
        <w:rPr>
          <w:rFonts w:ascii="Times New Roman" w:hAnsi="Times New Roman"/>
          <w:sz w:val="24"/>
          <w:szCs w:val="24"/>
        </w:rPr>
        <w:t xml:space="preserve"> говоря о коррупции, исследователи могут иногда подразумевать что угодно, но не саму коррупцию, а понятие</w:t>
      </w:r>
      <w:r>
        <w:rPr>
          <w:rFonts w:ascii="Times New Roman" w:hAnsi="Times New Roman"/>
          <w:sz w:val="24"/>
          <w:szCs w:val="24"/>
        </w:rPr>
        <w:t>,</w:t>
      </w:r>
      <w:r w:rsidRPr="00F1063B">
        <w:rPr>
          <w:rFonts w:ascii="Times New Roman" w:hAnsi="Times New Roman"/>
          <w:sz w:val="24"/>
          <w:szCs w:val="24"/>
        </w:rPr>
        <w:t xml:space="preserve"> мало связанное с нею. Такой подход имеет место</w:t>
      </w:r>
      <w:r>
        <w:rPr>
          <w:rFonts w:ascii="Times New Roman" w:hAnsi="Times New Roman"/>
          <w:sz w:val="24"/>
          <w:szCs w:val="24"/>
        </w:rPr>
        <w:t>,</w:t>
      </w:r>
      <w:r w:rsidRPr="00F1063B">
        <w:rPr>
          <w:rFonts w:ascii="Times New Roman" w:hAnsi="Times New Roman"/>
          <w:sz w:val="24"/>
          <w:szCs w:val="24"/>
        </w:rPr>
        <w:t xml:space="preserve"> и в настоящее время и это видно из приведенных выше формулирово</w:t>
      </w:r>
      <w:r>
        <w:rPr>
          <w:rFonts w:ascii="Times New Roman" w:hAnsi="Times New Roman"/>
          <w:sz w:val="24"/>
          <w:szCs w:val="24"/>
        </w:rPr>
        <w:t>к.</w:t>
      </w:r>
    </w:p>
    <w:p w:rsidR="007062B0" w:rsidRPr="00F1063B" w:rsidRDefault="007062B0" w:rsidP="00184AB6">
      <w:pPr>
        <w:pStyle w:val="1"/>
        <w:shd w:val="clear" w:color="auto" w:fill="auto"/>
        <w:spacing w:line="360" w:lineRule="auto"/>
        <w:ind w:firstLine="709"/>
        <w:rPr>
          <w:sz w:val="24"/>
          <w:szCs w:val="24"/>
        </w:rPr>
      </w:pPr>
      <w:r w:rsidRPr="00F1063B">
        <w:rPr>
          <w:sz w:val="24"/>
          <w:szCs w:val="24"/>
        </w:rPr>
        <w:t xml:space="preserve"> К спорным положениям</w:t>
      </w:r>
      <w:r>
        <w:rPr>
          <w:sz w:val="24"/>
          <w:szCs w:val="24"/>
        </w:rPr>
        <w:t>,</w:t>
      </w:r>
      <w:r w:rsidRPr="00F1063B">
        <w:rPr>
          <w:sz w:val="24"/>
          <w:szCs w:val="24"/>
        </w:rPr>
        <w:t xml:space="preserve"> высказанным Я. И. Гилинским при определении понятий «коррупция»</w:t>
      </w:r>
      <w:r>
        <w:rPr>
          <w:sz w:val="24"/>
          <w:szCs w:val="24"/>
        </w:rPr>
        <w:t>,</w:t>
      </w:r>
      <w:r w:rsidRPr="00F1063B">
        <w:rPr>
          <w:sz w:val="24"/>
          <w:szCs w:val="24"/>
        </w:rPr>
        <w:t xml:space="preserve"> можно отнести утверждение о выполнении коррупцией ряда</w:t>
      </w:r>
      <w:r>
        <w:rPr>
          <w:sz w:val="24"/>
          <w:szCs w:val="24"/>
        </w:rPr>
        <w:t xml:space="preserve"> социаль</w:t>
      </w:r>
      <w:r>
        <w:rPr>
          <w:sz w:val="24"/>
          <w:szCs w:val="24"/>
        </w:rPr>
        <w:softHyphen/>
        <w:t>ных функций – упрощения</w:t>
      </w:r>
      <w:r w:rsidRPr="00F1063B">
        <w:rPr>
          <w:sz w:val="24"/>
          <w:szCs w:val="24"/>
        </w:rPr>
        <w:t xml:space="preserve"> адм</w:t>
      </w:r>
      <w:r>
        <w:rPr>
          <w:sz w:val="24"/>
          <w:szCs w:val="24"/>
        </w:rPr>
        <w:t>инистративных  связей, ускорения и упрощения</w:t>
      </w:r>
      <w:r w:rsidRPr="00F1063B">
        <w:rPr>
          <w:sz w:val="24"/>
          <w:szCs w:val="24"/>
        </w:rPr>
        <w:t xml:space="preserve"> принятия управленческих решений, </w:t>
      </w:r>
      <w:r>
        <w:rPr>
          <w:sz w:val="24"/>
          <w:szCs w:val="24"/>
        </w:rPr>
        <w:t>содействия</w:t>
      </w:r>
      <w:r w:rsidRPr="00F1063B">
        <w:rPr>
          <w:sz w:val="24"/>
          <w:szCs w:val="24"/>
        </w:rPr>
        <w:t xml:space="preserve"> осуществлению экономических проектов путём сокращения бюрократических барьеров и др. </w:t>
      </w:r>
    </w:p>
    <w:p w:rsidR="007062B0" w:rsidRPr="00F1063B" w:rsidRDefault="007062B0" w:rsidP="00F1063B">
      <w:pPr>
        <w:pStyle w:val="1"/>
        <w:shd w:val="clear" w:color="auto" w:fill="auto"/>
        <w:spacing w:line="360" w:lineRule="auto"/>
        <w:ind w:firstLine="709"/>
        <w:rPr>
          <w:sz w:val="24"/>
          <w:szCs w:val="24"/>
        </w:rPr>
      </w:pPr>
      <w:r w:rsidRPr="00F1063B">
        <w:rPr>
          <w:sz w:val="24"/>
          <w:szCs w:val="24"/>
        </w:rPr>
        <w:t xml:space="preserve">На мой взгляд, эти проблемы надо решать обычным правовым порядком. А использование коррупционных средств для социальных целей позволяет маскировать вред от коррупции в целом. </w:t>
      </w:r>
    </w:p>
    <w:p w:rsidR="007062B0" w:rsidRPr="00F1063B" w:rsidRDefault="007062B0" w:rsidP="003B69CF">
      <w:pPr>
        <w:pStyle w:val="NoSpacing"/>
        <w:spacing w:line="360" w:lineRule="auto"/>
        <w:ind w:firstLine="709"/>
        <w:jc w:val="both"/>
        <w:rPr>
          <w:rFonts w:ascii="Times New Roman" w:hAnsi="Times New Roman"/>
          <w:sz w:val="24"/>
          <w:szCs w:val="24"/>
        </w:rPr>
      </w:pPr>
      <w:r w:rsidRPr="00F1063B">
        <w:rPr>
          <w:rStyle w:val="FontStyle14"/>
          <w:rFonts w:ascii="Times New Roman" w:hAnsi="Times New Roman" w:cs="Times New Roman"/>
          <w:sz w:val="24"/>
          <w:szCs w:val="24"/>
        </w:rPr>
        <w:t xml:space="preserve">  С.</w:t>
      </w:r>
      <w:r>
        <w:rPr>
          <w:rStyle w:val="FontStyle14"/>
          <w:rFonts w:ascii="Times New Roman" w:hAnsi="Times New Roman" w:cs="Times New Roman"/>
          <w:sz w:val="24"/>
          <w:szCs w:val="24"/>
        </w:rPr>
        <w:t xml:space="preserve"> </w:t>
      </w:r>
      <w:r w:rsidRPr="00F1063B">
        <w:rPr>
          <w:rFonts w:ascii="Times New Roman" w:hAnsi="Times New Roman"/>
          <w:sz w:val="24"/>
          <w:szCs w:val="24"/>
        </w:rPr>
        <w:t>Барсукова и А. Леденева</w:t>
      </w:r>
      <w:r w:rsidRPr="00F1063B">
        <w:rPr>
          <w:rStyle w:val="FontStyle14"/>
          <w:rFonts w:ascii="Times New Roman" w:hAnsi="Times New Roman" w:cs="Times New Roman"/>
          <w:sz w:val="24"/>
          <w:szCs w:val="24"/>
        </w:rPr>
        <w:t xml:space="preserve"> при рассмотрении сущности и роли коррупции искажают действительное состояние борьбы с коррупцией в советское время.  «</w:t>
      </w:r>
      <w:r w:rsidRPr="00F1063B">
        <w:rPr>
          <w:rFonts w:ascii="Times New Roman" w:hAnsi="Times New Roman"/>
          <w:sz w:val="24"/>
          <w:szCs w:val="24"/>
        </w:rPr>
        <w:t xml:space="preserve">Внеисторическое понимание коррупции, пишут они, не соответствует условиям посткоммунистических обществ, в том числе </w:t>
      </w:r>
      <w:r>
        <w:rPr>
          <w:rFonts w:ascii="Times New Roman" w:hAnsi="Times New Roman"/>
          <w:sz w:val="24"/>
          <w:szCs w:val="24"/>
        </w:rPr>
        <w:t xml:space="preserve">– </w:t>
      </w:r>
      <w:r w:rsidRPr="00F1063B">
        <w:rPr>
          <w:rFonts w:ascii="Times New Roman" w:hAnsi="Times New Roman"/>
          <w:sz w:val="24"/>
          <w:szCs w:val="24"/>
        </w:rPr>
        <w:t>России, где отсутствует традиция «главенства закона», а границы между приватной и пуб</w:t>
      </w:r>
      <w:r w:rsidRPr="00F1063B">
        <w:rPr>
          <w:rFonts w:ascii="Times New Roman" w:hAnsi="Times New Roman"/>
          <w:sz w:val="24"/>
          <w:szCs w:val="24"/>
        </w:rPr>
        <w:softHyphen/>
        <w:t>личной сферами размыты»</w:t>
      </w:r>
      <w:r w:rsidRPr="00F1063B">
        <w:rPr>
          <w:rStyle w:val="FootnoteReference"/>
          <w:rFonts w:ascii="Times New Roman" w:hAnsi="Times New Roman"/>
          <w:sz w:val="24"/>
          <w:szCs w:val="24"/>
        </w:rPr>
        <w:footnoteReference w:id="21"/>
      </w:r>
      <w:r w:rsidRPr="00F1063B">
        <w:rPr>
          <w:rFonts w:ascii="Times New Roman" w:hAnsi="Times New Roman"/>
          <w:sz w:val="24"/>
          <w:szCs w:val="24"/>
        </w:rPr>
        <w:t xml:space="preserve">. На каком основании делаются такие выводы? Люди </w:t>
      </w:r>
      <w:r>
        <w:rPr>
          <w:rFonts w:ascii="Times New Roman" w:hAnsi="Times New Roman"/>
          <w:sz w:val="24"/>
          <w:szCs w:val="24"/>
        </w:rPr>
        <w:t>старшего</w:t>
      </w:r>
      <w:r w:rsidRPr="00F1063B">
        <w:rPr>
          <w:rFonts w:ascii="Times New Roman" w:hAnsi="Times New Roman"/>
          <w:sz w:val="24"/>
          <w:szCs w:val="24"/>
        </w:rPr>
        <w:t xml:space="preserve"> поколения с ними не согласятся Далее делается ещё более абсурдный в</w:t>
      </w:r>
      <w:r>
        <w:rPr>
          <w:rFonts w:ascii="Times New Roman" w:hAnsi="Times New Roman"/>
          <w:sz w:val="24"/>
          <w:szCs w:val="24"/>
        </w:rPr>
        <w:t>ывод: «</w:t>
      </w:r>
      <w:r w:rsidRPr="00F1063B">
        <w:rPr>
          <w:rFonts w:ascii="Times New Roman" w:hAnsi="Times New Roman"/>
          <w:sz w:val="24"/>
          <w:szCs w:val="24"/>
        </w:rPr>
        <w:t>Еще в СССР власть воспринималась как надежный способ получить дополнительные льготы и привилегии. Советские люди оценивали привлекательность любой работы с точки зрения не только формального заработка и престижа, но и того, какие дополнительные неформальные доходы можно было извлекать из этой деятельности и какие возможности она открывала»</w:t>
      </w:r>
      <w:r w:rsidRPr="00F1063B">
        <w:rPr>
          <w:rStyle w:val="FootnoteReference"/>
          <w:rFonts w:ascii="Times New Roman" w:hAnsi="Times New Roman"/>
          <w:sz w:val="24"/>
          <w:szCs w:val="24"/>
        </w:rPr>
        <w:footnoteReference w:id="22"/>
      </w:r>
      <w:r w:rsidRPr="00F1063B">
        <w:rPr>
          <w:rFonts w:ascii="Times New Roman" w:hAnsi="Times New Roman"/>
          <w:sz w:val="24"/>
          <w:szCs w:val="24"/>
        </w:rPr>
        <w:t>.  По сути это бездоказательные утверждения. Какие дополнительные доходы они могли получить?</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И ещё один «шедевр»:</w:t>
      </w:r>
      <w:r>
        <w:rPr>
          <w:rFonts w:ascii="Times New Roman" w:hAnsi="Times New Roman"/>
          <w:sz w:val="24"/>
          <w:szCs w:val="24"/>
        </w:rPr>
        <w:t xml:space="preserve"> «Для работников,</w:t>
      </w:r>
      <w:r w:rsidRPr="00F1063B">
        <w:rPr>
          <w:rFonts w:ascii="Times New Roman" w:hAnsi="Times New Roman"/>
          <w:sz w:val="24"/>
          <w:szCs w:val="24"/>
        </w:rPr>
        <w:t xml:space="preserve"> непосредственно связанных с материальным производством, неформальным каналом пополнения доходов было воровство («несуны», «тащиловка»). Для охраны урожая на колхозных полях нередко привлекали военные подразделения. Работники торговли, помимо непосредственного воровства (обвесы, обсчеты покупате</w:t>
      </w:r>
      <w:r w:rsidRPr="00F1063B">
        <w:rPr>
          <w:rFonts w:ascii="Times New Roman" w:hAnsi="Times New Roman"/>
          <w:sz w:val="24"/>
          <w:szCs w:val="24"/>
        </w:rPr>
        <w:softHyphen/>
        <w:t>лей), имели доступ к дефициту, что делало их ключевыми фигурами в отношениях блата и экономике взаимных услуг (</w:t>
      </w:r>
      <w:r w:rsidRPr="00F1063B">
        <w:rPr>
          <w:rFonts w:ascii="Times New Roman" w:hAnsi="Times New Roman"/>
          <w:sz w:val="24"/>
          <w:szCs w:val="24"/>
          <w:lang w:val="en-US"/>
        </w:rPr>
        <w:t>Leden</w:t>
      </w:r>
      <w:r w:rsidRPr="00F1063B">
        <w:rPr>
          <w:rFonts w:ascii="Times New Roman" w:hAnsi="Times New Roman"/>
          <w:sz w:val="24"/>
          <w:szCs w:val="24"/>
        </w:rPr>
        <w:t>е</w:t>
      </w:r>
      <w:r w:rsidRPr="00F1063B">
        <w:rPr>
          <w:rFonts w:ascii="Times New Roman" w:hAnsi="Times New Roman"/>
          <w:sz w:val="24"/>
          <w:szCs w:val="24"/>
          <w:lang w:val="en-US"/>
        </w:rPr>
        <w:t>va</w:t>
      </w:r>
      <w:r w:rsidRPr="00F1063B">
        <w:rPr>
          <w:rFonts w:ascii="Times New Roman" w:hAnsi="Times New Roman"/>
          <w:sz w:val="24"/>
          <w:szCs w:val="24"/>
        </w:rPr>
        <w:t>, 1998). Чиновники и работники здравоохранения и образования были лишены аналогичных возможностей. Часто у них не было ни доступа к дефициту, ни подходящих для воровства ресурсов: нести домой скальпели или канцелярские кнопки не имело смысла. Эти группы практиковали неформальные платежи за принимаемые решения или за качественно выполненную работу. Врачи в больницах получали подарки, конверты с деньгами от родственников пациентов, родительские комитеты в школах регулярно собирали деньги на подарки учителям.</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Подобные практики воспринимались обществом не как взятки, а скорее как форма дополнительных доходов для профессиональных групп, которые лишены возможности непосредственно воровать или об</w:t>
      </w:r>
      <w:r w:rsidRPr="00F1063B">
        <w:rPr>
          <w:rFonts w:ascii="Times New Roman" w:hAnsi="Times New Roman"/>
          <w:sz w:val="24"/>
          <w:szCs w:val="24"/>
        </w:rPr>
        <w:softHyphen/>
        <w:t>менивать дефицитные блага. Взятки чиновникам также встречали по</w:t>
      </w:r>
      <w:r w:rsidRPr="00F1063B">
        <w:rPr>
          <w:rFonts w:ascii="Times New Roman" w:hAnsi="Times New Roman"/>
          <w:sz w:val="24"/>
          <w:szCs w:val="24"/>
        </w:rPr>
        <w:softHyphen/>
        <w:t>нимание, поскольку считалось, что лишь моральные стоики способны «быть у воды и не напиться». Нормой поведения стало использование всех возможностей, связанных с работой. Наивно было бы полагать, что этот опыт исчезнет в ходе реформ 1990-х годов»</w:t>
      </w:r>
      <w:r w:rsidRPr="00F1063B">
        <w:rPr>
          <w:rStyle w:val="FootnoteReference"/>
          <w:rFonts w:ascii="Times New Roman" w:hAnsi="Times New Roman"/>
          <w:sz w:val="24"/>
          <w:szCs w:val="24"/>
        </w:rPr>
        <w:footnoteReference w:id="23"/>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Во-первых, с каких это пор «несунов» стали относить к коррупционерам? Ведь</w:t>
      </w:r>
      <w:r>
        <w:rPr>
          <w:rFonts w:ascii="Times New Roman" w:hAnsi="Times New Roman"/>
          <w:sz w:val="24"/>
          <w:szCs w:val="24"/>
        </w:rPr>
        <w:t>,</w:t>
      </w:r>
      <w:r w:rsidRPr="00F1063B">
        <w:rPr>
          <w:rFonts w:ascii="Times New Roman" w:hAnsi="Times New Roman"/>
          <w:sz w:val="24"/>
          <w:szCs w:val="24"/>
        </w:rPr>
        <w:t xml:space="preserve"> по справедливому утверждению тех же авторов</w:t>
      </w:r>
      <w:r>
        <w:rPr>
          <w:rFonts w:ascii="Times New Roman" w:hAnsi="Times New Roman"/>
          <w:sz w:val="24"/>
          <w:szCs w:val="24"/>
        </w:rPr>
        <w:t>,</w:t>
      </w:r>
      <w:r w:rsidRPr="00F1063B">
        <w:rPr>
          <w:rFonts w:ascii="Times New Roman" w:hAnsi="Times New Roman"/>
          <w:sz w:val="24"/>
          <w:szCs w:val="24"/>
        </w:rPr>
        <w:t xml:space="preserve"> систему «кормления»</w:t>
      </w:r>
      <w:r>
        <w:rPr>
          <w:rFonts w:ascii="Times New Roman" w:hAnsi="Times New Roman"/>
          <w:sz w:val="24"/>
          <w:szCs w:val="24"/>
        </w:rPr>
        <w:t>,</w:t>
      </w:r>
      <w:r w:rsidRPr="00F1063B">
        <w:rPr>
          <w:rFonts w:ascii="Times New Roman" w:hAnsi="Times New Roman"/>
          <w:sz w:val="24"/>
          <w:szCs w:val="24"/>
        </w:rPr>
        <w:t xml:space="preserve"> кот</w:t>
      </w:r>
      <w:r>
        <w:rPr>
          <w:rFonts w:ascii="Times New Roman" w:hAnsi="Times New Roman"/>
          <w:sz w:val="24"/>
          <w:szCs w:val="24"/>
        </w:rPr>
        <w:t>орая существовала в России в Х</w:t>
      </w:r>
      <w:r>
        <w:rPr>
          <w:rFonts w:ascii="Times New Roman" w:hAnsi="Times New Roman"/>
          <w:sz w:val="24"/>
          <w:szCs w:val="24"/>
          <w:lang w:val="en-US"/>
        </w:rPr>
        <w:t>II</w:t>
      </w:r>
      <w:r w:rsidRPr="00F1063B">
        <w:rPr>
          <w:rFonts w:ascii="Times New Roman" w:hAnsi="Times New Roman"/>
          <w:sz w:val="24"/>
          <w:szCs w:val="24"/>
        </w:rPr>
        <w:t xml:space="preserve"> – Х</w:t>
      </w:r>
      <w:r w:rsidRPr="00F1063B">
        <w:rPr>
          <w:rFonts w:ascii="Times New Roman" w:hAnsi="Times New Roman"/>
          <w:sz w:val="24"/>
          <w:szCs w:val="24"/>
          <w:lang w:val="en-US"/>
        </w:rPr>
        <w:t>V</w:t>
      </w:r>
      <w:r w:rsidRPr="00F1063B">
        <w:rPr>
          <w:rFonts w:ascii="Times New Roman" w:hAnsi="Times New Roman"/>
          <w:sz w:val="24"/>
          <w:szCs w:val="24"/>
        </w:rPr>
        <w:t xml:space="preserve"> вв.</w:t>
      </w:r>
      <w:r>
        <w:rPr>
          <w:rFonts w:ascii="Times New Roman" w:hAnsi="Times New Roman"/>
          <w:sz w:val="24"/>
          <w:szCs w:val="24"/>
        </w:rPr>
        <w:t xml:space="preserve">, </w:t>
      </w:r>
      <w:r w:rsidRPr="00F1063B">
        <w:rPr>
          <w:rFonts w:ascii="Times New Roman" w:hAnsi="Times New Roman"/>
          <w:sz w:val="24"/>
          <w:szCs w:val="24"/>
        </w:rPr>
        <w:t xml:space="preserve"> нельзя  отнести к коррупционной практике.</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Весь этот абсурд потребовался для того, чтобы могли сказать: «Наивно было бы полагать, что этот опыт исчезнет в ходе реформ 1990-х годов». То есть либералы 90-х годов унаследовали от Советского государства широко развитую коррупцию.</w:t>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 xml:space="preserve"> Но к  главному недостатку следует отнести то, что только два определения коррупции из 10 можно признать правильными. Они содержатся  в </w:t>
      </w:r>
      <w:r w:rsidRPr="00F1063B">
        <w:rPr>
          <w:rFonts w:ascii="Times New Roman" w:hAnsi="Times New Roman"/>
          <w:sz w:val="24"/>
          <w:szCs w:val="24"/>
        </w:rPr>
        <w:t>«Большом толковом словаре русских существительных»</w:t>
      </w:r>
      <w:r w:rsidRPr="00F1063B">
        <w:rPr>
          <w:rStyle w:val="FontStyle14"/>
          <w:rFonts w:ascii="Times New Roman" w:hAnsi="Times New Roman" w:cs="Times New Roman"/>
          <w:sz w:val="24"/>
          <w:szCs w:val="24"/>
        </w:rPr>
        <w:t xml:space="preserve"> и  у</w:t>
      </w:r>
      <w:r>
        <w:rPr>
          <w:rFonts w:ascii="Times New Roman" w:hAnsi="Times New Roman"/>
          <w:sz w:val="24"/>
          <w:szCs w:val="24"/>
        </w:rPr>
        <w:t xml:space="preserve"> С.</w:t>
      </w:r>
      <w:r w:rsidRPr="00F1063B">
        <w:rPr>
          <w:rFonts w:ascii="Times New Roman" w:hAnsi="Times New Roman"/>
          <w:sz w:val="24"/>
          <w:szCs w:val="24"/>
        </w:rPr>
        <w:t>И. Ожегова. При дальнейшем изложении об этом будет сказано более подробно.</w:t>
      </w:r>
    </w:p>
    <w:p w:rsidR="007062B0" w:rsidRPr="00E6632B" w:rsidRDefault="007062B0" w:rsidP="00E6632B">
      <w:pPr>
        <w:pStyle w:val="NoSpacing"/>
        <w:spacing w:line="360" w:lineRule="auto"/>
        <w:ind w:firstLine="709"/>
        <w:jc w:val="both"/>
        <w:rPr>
          <w:rFonts w:ascii="Times New Roman" w:hAnsi="Times New Roman"/>
          <w:i/>
          <w:sz w:val="24"/>
          <w:szCs w:val="24"/>
        </w:rPr>
      </w:pPr>
      <w:r w:rsidRPr="00F1063B">
        <w:rPr>
          <w:rFonts w:ascii="Times New Roman" w:hAnsi="Times New Roman"/>
          <w:sz w:val="24"/>
          <w:szCs w:val="24"/>
        </w:rPr>
        <w:t xml:space="preserve">Практически все остальные авторы при определении понятия «коррупция» на первый план выдвигают роль получающего мзду. Как правило, это чиновники. </w:t>
      </w:r>
      <w:r w:rsidRPr="00F1063B">
        <w:rPr>
          <w:rFonts w:ascii="Times New Roman" w:hAnsi="Times New Roman"/>
          <w:i/>
          <w:sz w:val="24"/>
          <w:szCs w:val="24"/>
        </w:rPr>
        <w:t>Более логично было бы считать в качестве первопричины коррупции интересы дающего взятку</w:t>
      </w:r>
      <w:r>
        <w:rPr>
          <w:rFonts w:ascii="Times New Roman" w:hAnsi="Times New Roman"/>
          <w:i/>
          <w:sz w:val="24"/>
          <w:szCs w:val="24"/>
        </w:rPr>
        <w:t>…</w:t>
      </w:r>
      <w:r w:rsidRPr="00F1063B">
        <w:rPr>
          <w:rFonts w:ascii="Times New Roman" w:hAnsi="Times New Roman"/>
          <w:i/>
          <w:sz w:val="24"/>
          <w:szCs w:val="24"/>
        </w:rPr>
        <w:t xml:space="preserve"> Он же и является их владельцем. Из этого следует, что коррупция – это  взаимодействие между лицом</w:t>
      </w:r>
      <w:r>
        <w:rPr>
          <w:rFonts w:ascii="Times New Roman" w:hAnsi="Times New Roman"/>
          <w:i/>
          <w:sz w:val="24"/>
          <w:szCs w:val="24"/>
        </w:rPr>
        <w:t>,</w:t>
      </w:r>
      <w:r w:rsidRPr="00F1063B">
        <w:rPr>
          <w:rFonts w:ascii="Times New Roman" w:hAnsi="Times New Roman"/>
          <w:i/>
          <w:sz w:val="24"/>
          <w:szCs w:val="24"/>
        </w:rPr>
        <w:t xml:space="preserve"> желающим достигнуть своей цели и имеющим средства для подкупа лица</w:t>
      </w:r>
      <w:r>
        <w:rPr>
          <w:rFonts w:ascii="Times New Roman" w:hAnsi="Times New Roman"/>
          <w:i/>
          <w:sz w:val="24"/>
          <w:szCs w:val="24"/>
        </w:rPr>
        <w:t>,</w:t>
      </w:r>
      <w:r w:rsidRPr="00F1063B">
        <w:rPr>
          <w:rFonts w:ascii="Times New Roman" w:hAnsi="Times New Roman"/>
          <w:i/>
          <w:sz w:val="24"/>
          <w:szCs w:val="24"/>
        </w:rPr>
        <w:t xml:space="preserve"> способного достигнуть этой цели. В качестве первого лица выступает, как правило, бизнесмен</w:t>
      </w:r>
      <w:r>
        <w:rPr>
          <w:rFonts w:ascii="Times New Roman" w:hAnsi="Times New Roman"/>
          <w:i/>
          <w:sz w:val="24"/>
          <w:szCs w:val="24"/>
        </w:rPr>
        <w:t>,</w:t>
      </w:r>
      <w:r w:rsidRPr="00F1063B">
        <w:rPr>
          <w:rFonts w:ascii="Times New Roman" w:hAnsi="Times New Roman"/>
          <w:i/>
          <w:sz w:val="24"/>
          <w:szCs w:val="24"/>
        </w:rPr>
        <w:t xml:space="preserve"> и второго – чиновни</w:t>
      </w:r>
      <w:r>
        <w:rPr>
          <w:rFonts w:ascii="Times New Roman" w:hAnsi="Times New Roman"/>
          <w:i/>
          <w:sz w:val="24"/>
          <w:szCs w:val="24"/>
        </w:rPr>
        <w:t>к.</w:t>
      </w:r>
      <w:r w:rsidRPr="00F1063B">
        <w:rPr>
          <w:rFonts w:ascii="Times New Roman" w:hAnsi="Times New Roman"/>
          <w:i/>
          <w:sz w:val="24"/>
          <w:szCs w:val="24"/>
        </w:rPr>
        <w:t xml:space="preserve"> При этом оба лица стремятся к обогащению, но бизнесмен выступает как первичное звено, имеющее непосредственное отношение к конечной цели, а чиновник </w:t>
      </w:r>
      <w:r>
        <w:rPr>
          <w:rFonts w:ascii="Times New Roman" w:hAnsi="Times New Roman"/>
          <w:i/>
          <w:sz w:val="24"/>
          <w:szCs w:val="24"/>
        </w:rPr>
        <w:t xml:space="preserve">– </w:t>
      </w:r>
      <w:r w:rsidRPr="00F1063B">
        <w:rPr>
          <w:rFonts w:ascii="Times New Roman" w:hAnsi="Times New Roman"/>
          <w:i/>
          <w:sz w:val="24"/>
          <w:szCs w:val="24"/>
        </w:rPr>
        <w:t>как вторичное.   Непременным условием определения такого случившегося преступления</w:t>
      </w:r>
      <w:r>
        <w:rPr>
          <w:rFonts w:ascii="Times New Roman" w:hAnsi="Times New Roman"/>
          <w:i/>
          <w:sz w:val="24"/>
          <w:szCs w:val="24"/>
        </w:rPr>
        <w:t>,</w:t>
      </w:r>
      <w:r w:rsidRPr="00F1063B">
        <w:rPr>
          <w:rFonts w:ascii="Times New Roman" w:hAnsi="Times New Roman"/>
          <w:i/>
          <w:sz w:val="24"/>
          <w:szCs w:val="24"/>
        </w:rPr>
        <w:t xml:space="preserve"> как коррупция</w:t>
      </w:r>
      <w:r>
        <w:rPr>
          <w:rFonts w:ascii="Times New Roman" w:hAnsi="Times New Roman"/>
          <w:i/>
          <w:sz w:val="24"/>
          <w:szCs w:val="24"/>
        </w:rPr>
        <w:t>,</w:t>
      </w:r>
      <w:r w:rsidRPr="00F1063B">
        <w:rPr>
          <w:rFonts w:ascii="Times New Roman" w:hAnsi="Times New Roman"/>
          <w:i/>
          <w:sz w:val="24"/>
          <w:szCs w:val="24"/>
        </w:rPr>
        <w:t xml:space="preserve"> является наличие слова «взятка».</w:t>
      </w:r>
    </w:p>
    <w:p w:rsidR="007062B0" w:rsidRPr="00F1063B" w:rsidRDefault="007062B0" w:rsidP="00E6632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Такое определение понятия «коррупция» дает возможность  принять эффективные меры для её устранения. Если же бороться лишь с чиновниками-взяточниками, то это будет менее эффективным и более того </w:t>
      </w:r>
      <w:r>
        <w:rPr>
          <w:rFonts w:ascii="Times New Roman" w:hAnsi="Times New Roman"/>
          <w:sz w:val="24"/>
          <w:szCs w:val="24"/>
        </w:rPr>
        <w:t xml:space="preserve">– </w:t>
      </w:r>
      <w:r w:rsidRPr="00F1063B">
        <w:rPr>
          <w:rFonts w:ascii="Times New Roman" w:hAnsi="Times New Roman"/>
          <w:sz w:val="24"/>
          <w:szCs w:val="24"/>
        </w:rPr>
        <w:t xml:space="preserve">бесполезным  делом. В этом можно будет убедиться из дальнейшего анализа истории коррупции и её влияния на важнейшие стороны жизни человеческого общества.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историческом плане тема влияния коррупции на состояние экономики, преступности и нравственности наиболее полно рассмотрена в книге А.В. Манько «Коррупция в России. Особенности национальной болезни»</w:t>
      </w:r>
      <w:r w:rsidRPr="00F1063B">
        <w:rPr>
          <w:rStyle w:val="FootnoteReference"/>
          <w:rFonts w:ascii="Times New Roman" w:hAnsi="Times New Roman"/>
          <w:sz w:val="24"/>
          <w:szCs w:val="24"/>
        </w:rPr>
        <w:footnoteReference w:id="24"/>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Style w:val="FontStyle14"/>
          <w:rFonts w:ascii="Times New Roman" w:hAnsi="Times New Roman" w:cs="Times New Roman"/>
          <w:sz w:val="24"/>
          <w:szCs w:val="24"/>
        </w:rPr>
      </w:pPr>
      <w:r w:rsidRPr="00F1063B">
        <w:rPr>
          <w:rStyle w:val="FontStyle14"/>
          <w:rFonts w:ascii="Times New Roman" w:hAnsi="Times New Roman" w:cs="Times New Roman"/>
          <w:sz w:val="24"/>
          <w:szCs w:val="24"/>
        </w:rPr>
        <w:t>Автор полагает, что «знакомство с её особенностями на каждом историческом этапе – от Древнерусского государства до современной России – поможет лучше, полнее понять актуальность борьбы с этой опасной социально-экономической и политической проблемой в настоящее время»</w:t>
      </w:r>
      <w:r w:rsidRPr="00F1063B">
        <w:rPr>
          <w:rStyle w:val="FootnoteReference"/>
          <w:rFonts w:ascii="Times New Roman" w:hAnsi="Times New Roman"/>
          <w:sz w:val="24"/>
          <w:szCs w:val="24"/>
        </w:rPr>
        <w:footnoteReference w:id="25"/>
      </w:r>
      <w:r w:rsidRPr="00F1063B">
        <w:rPr>
          <w:rStyle w:val="FontStyle14"/>
          <w:rFonts w:ascii="Times New Roman" w:hAnsi="Times New Roman" w:cs="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Появление коррупции в Российском государстве он связывает с традициями общества в период становлен</w:t>
      </w:r>
      <w:r>
        <w:rPr>
          <w:rFonts w:ascii="Times New Roman" w:hAnsi="Times New Roman"/>
          <w:sz w:val="24"/>
          <w:szCs w:val="24"/>
        </w:rPr>
        <w:t xml:space="preserve">ия государственности на Руси в </w:t>
      </w:r>
      <w:r>
        <w:rPr>
          <w:rFonts w:ascii="Times New Roman" w:hAnsi="Times New Roman"/>
          <w:sz w:val="24"/>
          <w:szCs w:val="24"/>
          <w:lang w:val="en-US"/>
        </w:rPr>
        <w:t>I</w:t>
      </w:r>
      <w:r w:rsidRPr="00F1063B">
        <w:rPr>
          <w:rFonts w:ascii="Times New Roman" w:hAnsi="Times New Roman"/>
          <w:sz w:val="24"/>
          <w:szCs w:val="24"/>
        </w:rPr>
        <w:t>Х- Х веках. «Особый размах взяточничества на Руси связан с Золотой Ордой. когда русские князья с подарками приезжали к хану для получения ярлыка на правление. Отправной точкой в зарождении и становлении коррупционных отношений стали традиции «почести», подношение даров в знак уважения чиновнику за выполненную работу»</w:t>
      </w:r>
      <w:r w:rsidRPr="00F1063B">
        <w:rPr>
          <w:rStyle w:val="FootnoteReference"/>
          <w:rFonts w:ascii="Times New Roman" w:hAnsi="Times New Roman"/>
          <w:sz w:val="24"/>
          <w:szCs w:val="24"/>
        </w:rPr>
        <w:footnoteReference w:id="26"/>
      </w:r>
      <w:r>
        <w:rPr>
          <w:rFonts w:ascii="Times New Roman" w:hAnsi="Times New Roman"/>
          <w:sz w:val="24"/>
          <w:szCs w:val="24"/>
        </w:rPr>
        <w:t>.</w:t>
      </w:r>
    </w:p>
    <w:p w:rsidR="007062B0" w:rsidRPr="00F1063B" w:rsidRDefault="007062B0" w:rsidP="00A547C4">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Из его анализа коррупции во всех периодах существования российского государства (до 1917</w:t>
      </w:r>
      <w:r w:rsidRPr="00A547C4">
        <w:rPr>
          <w:rFonts w:ascii="Times New Roman" w:hAnsi="Times New Roman"/>
          <w:sz w:val="24"/>
          <w:szCs w:val="24"/>
        </w:rPr>
        <w:t xml:space="preserve"> </w:t>
      </w:r>
      <w:r w:rsidRPr="00F1063B">
        <w:rPr>
          <w:rFonts w:ascii="Times New Roman" w:hAnsi="Times New Roman"/>
          <w:sz w:val="24"/>
          <w:szCs w:val="24"/>
        </w:rPr>
        <w:t xml:space="preserve">г.) все меры по борьбе с нею принимаемые  правителями России были безуспешными. В начале становления Московского царства во время существования местничества из-за финансовых трудностей большинство чиновников не получало жалованья, а кормилось за счет просителей. Первое законодательное ограничение было введено в правление Ивана </w:t>
      </w:r>
      <w:r>
        <w:rPr>
          <w:rFonts w:ascii="Times New Roman" w:hAnsi="Times New Roman"/>
          <w:sz w:val="24"/>
          <w:szCs w:val="24"/>
          <w:lang w:val="en-US"/>
        </w:rPr>
        <w:t>III</w:t>
      </w:r>
      <w:r w:rsidRPr="00F1063B">
        <w:rPr>
          <w:rFonts w:ascii="Times New Roman" w:hAnsi="Times New Roman"/>
          <w:sz w:val="24"/>
          <w:szCs w:val="24"/>
        </w:rPr>
        <w:t xml:space="preserve">, а Иван </w:t>
      </w:r>
      <w:r>
        <w:rPr>
          <w:rFonts w:ascii="Times New Roman" w:hAnsi="Times New Roman"/>
          <w:sz w:val="24"/>
          <w:szCs w:val="24"/>
          <w:lang w:val="en-US"/>
        </w:rPr>
        <w:t>I</w:t>
      </w:r>
      <w:r w:rsidRPr="00F1063B">
        <w:rPr>
          <w:rFonts w:ascii="Times New Roman" w:hAnsi="Times New Roman"/>
          <w:sz w:val="24"/>
          <w:szCs w:val="24"/>
          <w:lang w:val="en-US"/>
        </w:rPr>
        <w:t>V</w:t>
      </w:r>
      <w:r w:rsidRPr="00F1063B">
        <w:rPr>
          <w:rFonts w:ascii="Times New Roman" w:hAnsi="Times New Roman"/>
          <w:sz w:val="24"/>
          <w:szCs w:val="24"/>
        </w:rPr>
        <w:t xml:space="preserve"> ввел смертную казнь за взяточничество. Даже петровские радикальные реформы не только не искоренили коррупцию среди чиновников, а наоборот </w:t>
      </w:r>
      <w:r>
        <w:rPr>
          <w:rFonts w:ascii="Times New Roman" w:hAnsi="Times New Roman"/>
          <w:sz w:val="24"/>
          <w:szCs w:val="24"/>
        </w:rPr>
        <w:t>–</w:t>
      </w:r>
      <w:r w:rsidRPr="00A547C4">
        <w:rPr>
          <w:rFonts w:ascii="Times New Roman" w:hAnsi="Times New Roman"/>
          <w:sz w:val="24"/>
          <w:szCs w:val="24"/>
        </w:rPr>
        <w:t xml:space="preserve"> </w:t>
      </w:r>
      <w:r w:rsidRPr="00F1063B">
        <w:rPr>
          <w:rFonts w:ascii="Times New Roman" w:hAnsi="Times New Roman"/>
          <w:sz w:val="24"/>
          <w:szCs w:val="24"/>
        </w:rPr>
        <w:t>способствовали развитию худших черт бюрократии</w:t>
      </w:r>
      <w:r w:rsidRPr="00F1063B">
        <w:rPr>
          <w:rStyle w:val="FootnoteReference"/>
          <w:rFonts w:ascii="Times New Roman" w:hAnsi="Times New Roman"/>
          <w:sz w:val="24"/>
          <w:szCs w:val="24"/>
        </w:rPr>
        <w:footnoteReference w:id="27"/>
      </w:r>
      <w:r w:rsidRPr="00F1063B">
        <w:rPr>
          <w:rFonts w:ascii="Times New Roman" w:hAnsi="Times New Roman"/>
          <w:sz w:val="24"/>
          <w:szCs w:val="24"/>
        </w:rPr>
        <w:t xml:space="preserve">. И после </w:t>
      </w:r>
      <w:r>
        <w:rPr>
          <w:rFonts w:ascii="Times New Roman" w:hAnsi="Times New Roman"/>
          <w:sz w:val="24"/>
          <w:szCs w:val="24"/>
        </w:rPr>
        <w:t>Петра</w:t>
      </w:r>
      <w:r w:rsidRPr="002C2506">
        <w:rPr>
          <w:rFonts w:ascii="Times New Roman" w:hAnsi="Times New Roman"/>
          <w:sz w:val="24"/>
          <w:szCs w:val="24"/>
        </w:rPr>
        <w:t xml:space="preserve"> </w:t>
      </w:r>
      <w:r>
        <w:rPr>
          <w:rFonts w:ascii="Times New Roman" w:hAnsi="Times New Roman"/>
          <w:sz w:val="24"/>
          <w:szCs w:val="24"/>
          <w:lang w:val="en-US"/>
        </w:rPr>
        <w:t>I</w:t>
      </w:r>
      <w:r w:rsidRPr="002C2506">
        <w:rPr>
          <w:rFonts w:ascii="Times New Roman" w:hAnsi="Times New Roman"/>
          <w:sz w:val="24"/>
          <w:szCs w:val="24"/>
        </w:rPr>
        <w:t xml:space="preserve"> </w:t>
      </w:r>
      <w:r w:rsidRPr="00F1063B">
        <w:rPr>
          <w:rFonts w:ascii="Times New Roman" w:hAnsi="Times New Roman"/>
          <w:sz w:val="24"/>
          <w:szCs w:val="24"/>
        </w:rPr>
        <w:t>коррупция в царской России, по словам А.В. Манько, продолжала существовать</w:t>
      </w:r>
      <w:r>
        <w:rPr>
          <w:rFonts w:ascii="Times New Roman" w:hAnsi="Times New Roman"/>
          <w:sz w:val="24"/>
          <w:szCs w:val="24"/>
        </w:rPr>
        <w:t xml:space="preserve"> и развиваться.  По моему мнению,</w:t>
      </w:r>
      <w:r w:rsidRPr="00F1063B">
        <w:rPr>
          <w:rFonts w:ascii="Times New Roman" w:hAnsi="Times New Roman"/>
          <w:sz w:val="24"/>
          <w:szCs w:val="24"/>
        </w:rPr>
        <w:t xml:space="preserve"> ме</w:t>
      </w:r>
      <w:r>
        <w:rPr>
          <w:rFonts w:ascii="Times New Roman" w:hAnsi="Times New Roman"/>
          <w:sz w:val="24"/>
          <w:szCs w:val="24"/>
        </w:rPr>
        <w:t>ры против неё были безуспешными видимо</w:t>
      </w:r>
      <w:r w:rsidRPr="00F1063B">
        <w:rPr>
          <w:rFonts w:ascii="Times New Roman" w:hAnsi="Times New Roman"/>
          <w:sz w:val="24"/>
          <w:szCs w:val="24"/>
        </w:rPr>
        <w:t xml:space="preserve"> потому что боролись в основном с чиновниками, а не с взяткодателями. Более глубинные причины коррупции не искоренялись, так как не было в те времена  объективных условий для их выявления.</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Касаясь судьбы коррупции в СССР, А.В. Манько пишет: «Документально доказано, что с установлением коммунистического режима и новой формы правления в России в октябре 1917 года прежние проблемы борьбы с коррупцией не были решены. Более того, советская пар</w:t>
      </w:r>
      <w:r w:rsidRPr="00F1063B">
        <w:rPr>
          <w:rFonts w:ascii="Times New Roman" w:hAnsi="Times New Roman"/>
          <w:sz w:val="24"/>
          <w:szCs w:val="24"/>
        </w:rPr>
        <w:softHyphen/>
        <w:t>тийная номенклатура унаследовала все худшее от цар</w:t>
      </w:r>
      <w:r w:rsidRPr="00F1063B">
        <w:rPr>
          <w:rFonts w:ascii="Times New Roman" w:hAnsi="Times New Roman"/>
          <w:sz w:val="24"/>
          <w:szCs w:val="24"/>
        </w:rPr>
        <w:softHyphen/>
        <w:t>ского чиновничества. Суть корруп</w:t>
      </w:r>
      <w:r>
        <w:rPr>
          <w:rFonts w:ascii="Times New Roman" w:hAnsi="Times New Roman"/>
          <w:sz w:val="24"/>
          <w:szCs w:val="24"/>
        </w:rPr>
        <w:t>ции не изменилась, и более того</w:t>
      </w:r>
      <w:r w:rsidRPr="00F1063B">
        <w:rPr>
          <w:rFonts w:ascii="Times New Roman" w:hAnsi="Times New Roman"/>
          <w:sz w:val="24"/>
          <w:szCs w:val="24"/>
        </w:rPr>
        <w:t xml:space="preserve"> она поразила всю структуру советской власти. Все худшее советская партноменклатура унаследовала от чиновничества царского времени.  Теперь уже совет</w:t>
      </w:r>
      <w:r w:rsidRPr="00F1063B">
        <w:rPr>
          <w:rFonts w:ascii="Times New Roman" w:hAnsi="Times New Roman"/>
          <w:sz w:val="24"/>
          <w:szCs w:val="24"/>
        </w:rPr>
        <w:softHyphen/>
        <w:t>ские чиновники брали взятки, занимались злоупотребле</w:t>
      </w:r>
      <w:r w:rsidRPr="00F1063B">
        <w:rPr>
          <w:rFonts w:ascii="Times New Roman" w:hAnsi="Times New Roman"/>
          <w:sz w:val="24"/>
          <w:szCs w:val="24"/>
        </w:rPr>
        <w:softHyphen/>
        <w:t>нием властью.</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Советская бюрократия (партийная и хозяйственная), узурпировав все властные функции, установила свою монополию. Как отмечал М. Восленский, установивша</w:t>
      </w:r>
      <w:r w:rsidRPr="00F1063B">
        <w:rPr>
          <w:rFonts w:ascii="Times New Roman" w:hAnsi="Times New Roman"/>
          <w:sz w:val="24"/>
          <w:szCs w:val="24"/>
        </w:rPr>
        <w:softHyphen/>
        <w:t>яся в стране «номенклатура — класс господствующий и потому имущий». Номенклатура стала социальной ба</w:t>
      </w:r>
      <w:r w:rsidRPr="00F1063B">
        <w:rPr>
          <w:rFonts w:ascii="Times New Roman" w:hAnsi="Times New Roman"/>
          <w:sz w:val="24"/>
          <w:szCs w:val="24"/>
        </w:rPr>
        <w:softHyphen/>
        <w:t>зой коммунистического режима. Государственный ап</w:t>
      </w:r>
      <w:r w:rsidRPr="00F1063B">
        <w:rPr>
          <w:rFonts w:ascii="Times New Roman" w:hAnsi="Times New Roman"/>
          <w:sz w:val="24"/>
          <w:szCs w:val="24"/>
        </w:rPr>
        <w:softHyphen/>
        <w:t>парат подменил собой государство. Именно бюрокра</w:t>
      </w:r>
      <w:r w:rsidRPr="00F1063B">
        <w:rPr>
          <w:rFonts w:ascii="Times New Roman" w:hAnsi="Times New Roman"/>
          <w:sz w:val="24"/>
          <w:szCs w:val="24"/>
        </w:rPr>
        <w:softHyphen/>
        <w:t>тия полномочно представляла рабоче-крестьянское го</w:t>
      </w:r>
      <w:r w:rsidRPr="00F1063B">
        <w:rPr>
          <w:rFonts w:ascii="Times New Roman" w:hAnsi="Times New Roman"/>
          <w:sz w:val="24"/>
          <w:szCs w:val="24"/>
        </w:rPr>
        <w:softHyphen/>
        <w:t>сударство, в котором бесконтрольно осуществляла свою монопольную власть. Таким образом, советский чинов</w:t>
      </w:r>
      <w:r w:rsidRPr="00F1063B">
        <w:rPr>
          <w:rFonts w:ascii="Times New Roman" w:hAnsi="Times New Roman"/>
          <w:sz w:val="24"/>
          <w:szCs w:val="24"/>
        </w:rPr>
        <w:softHyphen/>
        <w:t>ник-управленец из слуги государства превратился в его хозяина»</w:t>
      </w:r>
      <w:r w:rsidRPr="00F1063B">
        <w:rPr>
          <w:rStyle w:val="FootnoteReference"/>
          <w:rFonts w:ascii="Times New Roman" w:hAnsi="Times New Roman"/>
          <w:sz w:val="24"/>
          <w:szCs w:val="24"/>
        </w:rPr>
        <w:footnoteReference w:id="28"/>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Так резко отрицательно он характеризует попытки Советской власти устранить коррупцию в России,  ссылаясь на Декреты ВЦИК РСФСР 1918 и 1919 годов. Как же можно требовать от Советской власти покончить </w:t>
      </w:r>
      <w:r>
        <w:rPr>
          <w:rFonts w:ascii="Times New Roman" w:hAnsi="Times New Roman"/>
          <w:sz w:val="24"/>
          <w:szCs w:val="24"/>
        </w:rPr>
        <w:t xml:space="preserve">с коррупцией </w:t>
      </w:r>
      <w:r w:rsidRPr="00F1063B">
        <w:rPr>
          <w:rFonts w:ascii="Times New Roman" w:hAnsi="Times New Roman"/>
          <w:sz w:val="24"/>
          <w:szCs w:val="24"/>
        </w:rPr>
        <w:t xml:space="preserve">или резко сократить </w:t>
      </w:r>
      <w:r>
        <w:rPr>
          <w:rFonts w:ascii="Times New Roman" w:hAnsi="Times New Roman"/>
          <w:sz w:val="24"/>
          <w:szCs w:val="24"/>
        </w:rPr>
        <w:t>ее</w:t>
      </w:r>
      <w:r w:rsidRPr="00F1063B">
        <w:rPr>
          <w:rFonts w:ascii="Times New Roman" w:hAnsi="Times New Roman"/>
          <w:sz w:val="24"/>
          <w:szCs w:val="24"/>
        </w:rPr>
        <w:t xml:space="preserve"> за 2-3 года и даже за десятилетие, если этого не могли сделать со времен  вавилонского царя Хаммурапи (XVIII в. до н.э.).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Для устранения коррупции Советская власть приняла меры по созданию условий</w:t>
      </w:r>
      <w:r>
        <w:rPr>
          <w:rFonts w:ascii="Times New Roman" w:hAnsi="Times New Roman"/>
          <w:sz w:val="24"/>
          <w:szCs w:val="24"/>
        </w:rPr>
        <w:t>,</w:t>
      </w:r>
      <w:r w:rsidRPr="00F1063B">
        <w:rPr>
          <w:rFonts w:ascii="Times New Roman" w:hAnsi="Times New Roman"/>
          <w:sz w:val="24"/>
          <w:szCs w:val="24"/>
        </w:rPr>
        <w:t xml:space="preserve"> устраняющих основные причины существования коррупции. Среди них:</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1.</w:t>
      </w:r>
      <w:r>
        <w:rPr>
          <w:rFonts w:ascii="Times New Roman" w:hAnsi="Times New Roman"/>
          <w:sz w:val="24"/>
          <w:szCs w:val="24"/>
        </w:rPr>
        <w:t xml:space="preserve"> </w:t>
      </w:r>
      <w:r w:rsidRPr="00F1063B">
        <w:rPr>
          <w:rFonts w:ascii="Times New Roman" w:hAnsi="Times New Roman"/>
          <w:sz w:val="24"/>
          <w:szCs w:val="24"/>
        </w:rPr>
        <w:t>В конце 20-х годов из числа показателей деятельности предприятий была изъята прибыль – основная причина существования монополизма</w:t>
      </w:r>
      <w:r>
        <w:rPr>
          <w:rFonts w:ascii="Times New Roman" w:hAnsi="Times New Roman"/>
          <w:sz w:val="24"/>
          <w:szCs w:val="24"/>
        </w:rPr>
        <w:t>,</w:t>
      </w:r>
      <w:r w:rsidRPr="00F1063B">
        <w:rPr>
          <w:rFonts w:ascii="Times New Roman" w:hAnsi="Times New Roman"/>
          <w:sz w:val="24"/>
          <w:szCs w:val="24"/>
        </w:rPr>
        <w:t xml:space="preserve"> позволяющего необоснованно завышать цены на продукцию</w:t>
      </w:r>
      <w:r>
        <w:rPr>
          <w:rFonts w:ascii="Times New Roman" w:hAnsi="Times New Roman"/>
          <w:sz w:val="24"/>
          <w:szCs w:val="24"/>
        </w:rPr>
        <w:t>,</w:t>
      </w:r>
      <w:r w:rsidRPr="00F1063B">
        <w:rPr>
          <w:rFonts w:ascii="Times New Roman" w:hAnsi="Times New Roman"/>
          <w:sz w:val="24"/>
          <w:szCs w:val="24"/>
        </w:rPr>
        <w:t xml:space="preserve"> за счет чего питалась коррупция. Размер завышения цены мог использоваться в качестве взятки чиновнику. </w:t>
      </w:r>
    </w:p>
    <w:p w:rsidR="007062B0" w:rsidRPr="00F1063B" w:rsidRDefault="007062B0" w:rsidP="00C66184">
      <w:pPr>
        <w:pStyle w:val="NoSpacing"/>
        <w:spacing w:line="360" w:lineRule="auto"/>
        <w:ind w:firstLine="709"/>
        <w:jc w:val="both"/>
        <w:rPr>
          <w:rFonts w:ascii="Times New Roman" w:hAnsi="Times New Roman"/>
          <w:sz w:val="24"/>
          <w:szCs w:val="24"/>
        </w:rPr>
      </w:pPr>
      <w:r>
        <w:rPr>
          <w:rFonts w:ascii="Times New Roman" w:hAnsi="Times New Roman"/>
          <w:sz w:val="24"/>
          <w:szCs w:val="24"/>
        </w:rPr>
        <w:t>2. В значительной мере</w:t>
      </w:r>
      <w:r w:rsidRPr="00F1063B">
        <w:rPr>
          <w:rFonts w:ascii="Times New Roman" w:hAnsi="Times New Roman"/>
          <w:sz w:val="24"/>
          <w:szCs w:val="24"/>
        </w:rPr>
        <w:t xml:space="preserve"> благодаря </w:t>
      </w:r>
      <w:r>
        <w:rPr>
          <w:rFonts w:ascii="Times New Roman" w:hAnsi="Times New Roman"/>
          <w:sz w:val="24"/>
          <w:szCs w:val="24"/>
        </w:rPr>
        <w:t>отказу от прибыли как цели производства</w:t>
      </w:r>
      <w:r w:rsidRPr="00F1063B">
        <w:rPr>
          <w:rFonts w:ascii="Times New Roman" w:hAnsi="Times New Roman"/>
          <w:sz w:val="24"/>
          <w:szCs w:val="24"/>
        </w:rPr>
        <w:t xml:space="preserve"> экономика страны в 30-е годы стала развиваться высокими темпами. Объем промышленной продукции в 1932 г. вырос по сравнению с 1928 г. на 219%, а в 1937 г. </w:t>
      </w:r>
      <w:r>
        <w:rPr>
          <w:rFonts w:ascii="Times New Roman" w:hAnsi="Times New Roman"/>
          <w:sz w:val="24"/>
          <w:szCs w:val="24"/>
        </w:rPr>
        <w:t xml:space="preserve">– </w:t>
      </w:r>
      <w:r w:rsidRPr="00F1063B">
        <w:rPr>
          <w:rFonts w:ascii="Times New Roman" w:hAnsi="Times New Roman"/>
          <w:sz w:val="24"/>
          <w:szCs w:val="24"/>
        </w:rPr>
        <w:t>на 120,6 % по сравнению с 1932 г., среднегодовой прирост составил 17,1 %</w:t>
      </w:r>
      <w:r>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Некоторое их снижение  имело место в 3-й пятилетке. Тогда за три года среднегодовые темпы прироста валовой продукции промышленности составили 13%, что было ниже показателей предыдущей пятилетки. Это было следствием того, что к тому времени производство было переведено на военные рельсы. В результате продукция военной промышленности возрастала ежегодно на 39%. Численность Вооруженных Сил была увеличена в 2,8 раза. Все это сказалось на темпах развития экономики. Но тем самым были заложены материальные основы нашей победы в Великой Отечественной войне</w:t>
      </w:r>
      <w:r w:rsidRPr="00F1063B">
        <w:rPr>
          <w:rStyle w:val="FootnoteReference"/>
          <w:rFonts w:ascii="Times New Roman" w:hAnsi="Times New Roman"/>
          <w:sz w:val="24"/>
          <w:szCs w:val="24"/>
        </w:rPr>
        <w:footnoteReference w:id="29"/>
      </w:r>
      <w:r w:rsidRPr="00F1063B">
        <w:rPr>
          <w:rFonts w:ascii="Times New Roman" w:hAnsi="Times New Roman"/>
          <w:sz w:val="24"/>
          <w:szCs w:val="24"/>
        </w:rPr>
        <w:t xml:space="preserve">. </w:t>
      </w:r>
    </w:p>
    <w:p w:rsidR="007062B0" w:rsidRPr="00F1063B" w:rsidRDefault="007062B0" w:rsidP="00C66184">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3. Резко сократилась численность управленческого персонала. К концу 80-х годов численность управленческого персонала была гораздо меньшей, чем в развитых капиталистических странах.  И.И. Сигов в своей книге приводит следующи</w:t>
      </w:r>
      <w:r>
        <w:rPr>
          <w:rFonts w:ascii="Times New Roman" w:hAnsi="Times New Roman"/>
          <w:sz w:val="24"/>
          <w:szCs w:val="24"/>
        </w:rPr>
        <w:t>е данные: «В 1989 г. из 112 млн</w:t>
      </w:r>
      <w:r w:rsidRPr="00F1063B">
        <w:rPr>
          <w:rFonts w:ascii="Times New Roman" w:hAnsi="Times New Roman"/>
          <w:sz w:val="24"/>
          <w:szCs w:val="24"/>
        </w:rPr>
        <w:t xml:space="preserve"> экономически активного населения США управленчес</w:t>
      </w:r>
      <w:r>
        <w:rPr>
          <w:rFonts w:ascii="Times New Roman" w:hAnsi="Times New Roman"/>
          <w:sz w:val="24"/>
          <w:szCs w:val="24"/>
        </w:rPr>
        <w:t>кий персонал составлял 51,3 млн</w:t>
      </w:r>
      <w:r w:rsidRPr="00F1063B">
        <w:rPr>
          <w:rFonts w:ascii="Times New Roman" w:hAnsi="Times New Roman"/>
          <w:sz w:val="24"/>
          <w:szCs w:val="24"/>
        </w:rPr>
        <w:t xml:space="preserve"> человек, в том числе в частном секторе </w:t>
      </w:r>
      <w:r>
        <w:rPr>
          <w:rFonts w:ascii="Times New Roman" w:hAnsi="Times New Roman"/>
          <w:sz w:val="24"/>
          <w:szCs w:val="24"/>
        </w:rPr>
        <w:t>- 41,4 млн</w:t>
      </w:r>
      <w:r w:rsidRPr="00F1063B">
        <w:rPr>
          <w:rFonts w:ascii="Times New Roman" w:hAnsi="Times New Roman"/>
          <w:sz w:val="24"/>
          <w:szCs w:val="24"/>
        </w:rPr>
        <w:t xml:space="preserve"> человек («Экономика и жизнь»</w:t>
      </w:r>
      <w:r>
        <w:rPr>
          <w:rFonts w:ascii="Times New Roman" w:hAnsi="Times New Roman"/>
          <w:sz w:val="24"/>
          <w:szCs w:val="24"/>
        </w:rPr>
        <w:t>, 1990, № 39). В СССР из 139 млн</w:t>
      </w:r>
      <w:r w:rsidRPr="00F1063B">
        <w:rPr>
          <w:rFonts w:ascii="Times New Roman" w:hAnsi="Times New Roman"/>
          <w:sz w:val="24"/>
          <w:szCs w:val="24"/>
        </w:rPr>
        <w:t xml:space="preserve"> человек, занятых в народном хозяйстве, в управленческом аппарате в т</w:t>
      </w:r>
      <w:r>
        <w:rPr>
          <w:rFonts w:ascii="Times New Roman" w:hAnsi="Times New Roman"/>
          <w:sz w:val="24"/>
          <w:szCs w:val="24"/>
        </w:rPr>
        <w:t>ом же году было занято 14,9 млн</w:t>
      </w:r>
      <w:r w:rsidRPr="00F1063B">
        <w:rPr>
          <w:rFonts w:ascii="Times New Roman" w:hAnsi="Times New Roman"/>
          <w:sz w:val="24"/>
          <w:szCs w:val="24"/>
        </w:rPr>
        <w:t xml:space="preserve"> человек, из них на предприятиях и в организациях</w:t>
      </w:r>
      <w:r>
        <w:rPr>
          <w:rFonts w:ascii="Times New Roman" w:hAnsi="Times New Roman"/>
          <w:sz w:val="24"/>
          <w:szCs w:val="24"/>
        </w:rPr>
        <w:t xml:space="preserve"> народного хозяйства – 13,2 млн</w:t>
      </w:r>
      <w:r w:rsidRPr="00F1063B">
        <w:rPr>
          <w:rFonts w:ascii="Times New Roman" w:hAnsi="Times New Roman"/>
          <w:sz w:val="24"/>
          <w:szCs w:val="24"/>
        </w:rPr>
        <w:t xml:space="preserve"> челове</w:t>
      </w:r>
      <w:r>
        <w:rPr>
          <w:rFonts w:ascii="Times New Roman" w:hAnsi="Times New Roman"/>
          <w:sz w:val="24"/>
          <w:szCs w:val="24"/>
        </w:rPr>
        <w:t>коррупция</w:t>
      </w:r>
      <w:r w:rsidRPr="00F1063B">
        <w:rPr>
          <w:rFonts w:ascii="Times New Roman" w:hAnsi="Times New Roman"/>
          <w:sz w:val="24"/>
          <w:szCs w:val="24"/>
        </w:rPr>
        <w:t xml:space="preserve"> («Народное хозяйство СССР в 1989 г.</w:t>
      </w:r>
      <w:r>
        <w:rPr>
          <w:rFonts w:ascii="Times New Roman" w:hAnsi="Times New Roman"/>
          <w:sz w:val="24"/>
          <w:szCs w:val="24"/>
        </w:rPr>
        <w:t>».</w:t>
      </w:r>
      <w:r w:rsidRPr="00F1063B">
        <w:rPr>
          <w:rFonts w:ascii="Times New Roman" w:hAnsi="Times New Roman"/>
          <w:sz w:val="24"/>
          <w:szCs w:val="24"/>
        </w:rPr>
        <w:t xml:space="preserve"> М., 1990, с. 50-51)</w:t>
      </w:r>
      <w:r w:rsidRPr="00F1063B">
        <w:rPr>
          <w:rStyle w:val="FootnoteReference"/>
          <w:rFonts w:ascii="Times New Roman" w:hAnsi="Times New Roman"/>
          <w:sz w:val="24"/>
          <w:szCs w:val="24"/>
        </w:rPr>
        <w:footnoteReference w:id="30"/>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4. Ценообразование во всем народном хозяйстве позволяло достаточно точно учитывать расходы предприятий и организаций страны и тем самым сводить к минимуму возможности ис</w:t>
      </w:r>
      <w:r>
        <w:rPr>
          <w:rFonts w:ascii="Times New Roman" w:hAnsi="Times New Roman"/>
          <w:sz w:val="24"/>
          <w:szCs w:val="24"/>
        </w:rPr>
        <w:t xml:space="preserve">пользования цены как источника </w:t>
      </w:r>
      <w:r w:rsidRPr="00F1063B">
        <w:rPr>
          <w:rFonts w:ascii="Times New Roman" w:hAnsi="Times New Roman"/>
          <w:sz w:val="24"/>
          <w:szCs w:val="24"/>
        </w:rPr>
        <w:t xml:space="preserve">средств для коррупции.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5. За взятки полагалась смертная казнь.</w:t>
      </w:r>
    </w:p>
    <w:p w:rsidR="007062B0" w:rsidRDefault="007062B0" w:rsidP="00142D6F">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Все эти меры сдерживали развитие коррупции в СССР.  В наибольшей мере это касалось произво</w:t>
      </w:r>
      <w:r>
        <w:rPr>
          <w:rFonts w:ascii="Times New Roman" w:hAnsi="Times New Roman"/>
          <w:sz w:val="24"/>
          <w:szCs w:val="24"/>
        </w:rPr>
        <w:t xml:space="preserve">дственной сферы и в меньшей - правоохранительных органов. В </w:t>
      </w:r>
      <w:r w:rsidRPr="00F1063B">
        <w:rPr>
          <w:rFonts w:ascii="Times New Roman" w:hAnsi="Times New Roman"/>
          <w:sz w:val="24"/>
          <w:szCs w:val="24"/>
        </w:rPr>
        <w:t xml:space="preserve">цитируемой мною книге (с. 161) А. В. Манько пишет: «В 1961 году организованное взяточничество было раскрыто в трех органах: московском областном суде, а также в московской городской и областной прокуратурах». Поэтому в 1962 году вновь была введена смертная казнь за получение взятки.   </w:t>
      </w:r>
    </w:p>
    <w:p w:rsidR="007062B0" w:rsidRDefault="007062B0" w:rsidP="00142D6F">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Существенные ухудшения в сфере борьбы с  коррупцией  в СССР </w:t>
      </w:r>
      <w:r>
        <w:rPr>
          <w:rFonts w:ascii="Times New Roman" w:hAnsi="Times New Roman"/>
          <w:sz w:val="24"/>
          <w:szCs w:val="24"/>
        </w:rPr>
        <w:t>произошл</w:t>
      </w:r>
      <w:r w:rsidRPr="00142D6F">
        <w:rPr>
          <w:rFonts w:ascii="Times New Roman" w:hAnsi="Times New Roman"/>
          <w:sz w:val="24"/>
          <w:szCs w:val="24"/>
        </w:rPr>
        <w:t>и</w:t>
      </w:r>
      <w:r w:rsidRPr="00F1063B">
        <w:rPr>
          <w:rFonts w:ascii="Times New Roman" w:hAnsi="Times New Roman"/>
          <w:sz w:val="24"/>
          <w:szCs w:val="24"/>
        </w:rPr>
        <w:t xml:space="preserve"> в  1971-1975 гг. </w:t>
      </w:r>
      <w:r>
        <w:rPr>
          <w:rFonts w:ascii="Times New Roman" w:hAnsi="Times New Roman"/>
          <w:sz w:val="24"/>
          <w:szCs w:val="24"/>
        </w:rPr>
        <w:t>Они были</w:t>
      </w:r>
      <w:r w:rsidRPr="00F1063B">
        <w:rPr>
          <w:rFonts w:ascii="Times New Roman" w:hAnsi="Times New Roman"/>
          <w:sz w:val="24"/>
          <w:szCs w:val="24"/>
        </w:rPr>
        <w:t xml:space="preserve"> следствием реформы 1965 года, установившей при</w:t>
      </w:r>
      <w:r>
        <w:rPr>
          <w:rFonts w:ascii="Times New Roman" w:hAnsi="Times New Roman"/>
          <w:sz w:val="24"/>
          <w:szCs w:val="24"/>
        </w:rPr>
        <w:t xml:space="preserve">быль в качестве одного </w:t>
      </w:r>
      <w:r w:rsidRPr="00F1063B">
        <w:rPr>
          <w:rFonts w:ascii="Times New Roman" w:hAnsi="Times New Roman"/>
          <w:sz w:val="24"/>
          <w:szCs w:val="24"/>
        </w:rPr>
        <w:t>из основных показателей</w:t>
      </w:r>
      <w:r>
        <w:rPr>
          <w:rFonts w:ascii="Times New Roman" w:hAnsi="Times New Roman"/>
          <w:sz w:val="24"/>
          <w:szCs w:val="24"/>
        </w:rPr>
        <w:t xml:space="preserve"> деятельности предприятия. </w:t>
      </w:r>
    </w:p>
    <w:p w:rsidR="007062B0" w:rsidRDefault="007062B0" w:rsidP="00142D6F">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Это влияние прибыли проявилось сразу же, как только в 1965 году она административным решением была включена в систему основных показателей деятельности предприятий. </w:t>
      </w:r>
    </w:p>
    <w:p w:rsidR="007062B0" w:rsidRPr="00142D6F" w:rsidRDefault="007062B0" w:rsidP="00142D6F">
      <w:pPr>
        <w:pStyle w:val="NoSpacing"/>
        <w:spacing w:line="360" w:lineRule="auto"/>
        <w:ind w:firstLine="709"/>
        <w:jc w:val="both"/>
        <w:rPr>
          <w:rFonts w:ascii="Times New Roman" w:hAnsi="Times New Roman"/>
          <w:sz w:val="24"/>
          <w:szCs w:val="24"/>
        </w:rPr>
      </w:pPr>
      <w:r w:rsidRPr="00F1063B">
        <w:rPr>
          <w:rFonts w:ascii="Times New Roman" w:hAnsi="Times New Roman"/>
          <w:i/>
          <w:sz w:val="24"/>
          <w:szCs w:val="24"/>
        </w:rPr>
        <w:t xml:space="preserve"> По расчетам, проведенным ВНИИКСом, необоснованный рост средних розничных цен в 1975 – 1976 гг. дал около 30% товарооборота, в 1976 – 1980 гг. – 49%, в 1981 – 1985 гг. – 57%, в 1986 – 1987 гг. – 60%</w:t>
      </w:r>
      <w:r w:rsidRPr="00F1063B">
        <w:rPr>
          <w:rStyle w:val="FootnoteReference"/>
          <w:rFonts w:ascii="Times New Roman" w:hAnsi="Times New Roman"/>
          <w:i/>
          <w:sz w:val="24"/>
          <w:szCs w:val="24"/>
        </w:rPr>
        <w:footnoteReference w:id="31"/>
      </w:r>
      <w:r w:rsidRPr="00F1063B">
        <w:rPr>
          <w:rFonts w:ascii="Times New Roman" w:hAnsi="Times New Roman"/>
          <w:i/>
          <w:sz w:val="24"/>
          <w:szCs w:val="24"/>
        </w:rPr>
        <w:t>. Это значит, что стал образовываться «мыльный пузырь» в виде излишней денежной массы – аналог явления</w:t>
      </w:r>
      <w:r>
        <w:rPr>
          <w:rFonts w:ascii="Times New Roman" w:hAnsi="Times New Roman"/>
          <w:i/>
          <w:sz w:val="24"/>
          <w:szCs w:val="24"/>
        </w:rPr>
        <w:t>,</w:t>
      </w:r>
      <w:r w:rsidRPr="00F1063B">
        <w:rPr>
          <w:rFonts w:ascii="Times New Roman" w:hAnsi="Times New Roman"/>
          <w:i/>
          <w:sz w:val="24"/>
          <w:szCs w:val="24"/>
        </w:rPr>
        <w:t xml:space="preserve"> характеризующего наступление экономического кризиса в капиталистическом мире. Конечно, такой рост цен не мог не повлиять отрицательно на темпы развития экономики и на отношения населения к социализму. Эта излишняя денежная масса стала источником развития коррупции.  </w:t>
      </w:r>
    </w:p>
    <w:p w:rsidR="007062B0" w:rsidRPr="00F1063B" w:rsidRDefault="007062B0" w:rsidP="00E61C5E">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Что касается производственной сферы, то я могу свидетельствовать, что</w:t>
      </w:r>
      <w:r>
        <w:rPr>
          <w:rFonts w:ascii="Times New Roman" w:hAnsi="Times New Roman"/>
          <w:sz w:val="24"/>
          <w:szCs w:val="24"/>
        </w:rPr>
        <w:t>,</w:t>
      </w:r>
      <w:r w:rsidRPr="00F1063B">
        <w:rPr>
          <w:rFonts w:ascii="Times New Roman" w:hAnsi="Times New Roman"/>
          <w:sz w:val="24"/>
          <w:szCs w:val="24"/>
        </w:rPr>
        <w:t xml:space="preserve"> работая в ней долгие годы и </w:t>
      </w:r>
      <w:r>
        <w:rPr>
          <w:rFonts w:ascii="Times New Roman" w:hAnsi="Times New Roman"/>
          <w:sz w:val="24"/>
          <w:szCs w:val="24"/>
        </w:rPr>
        <w:t>на</w:t>
      </w:r>
      <w:r w:rsidRPr="00F1063B">
        <w:rPr>
          <w:rFonts w:ascii="Times New Roman" w:hAnsi="Times New Roman"/>
          <w:sz w:val="24"/>
          <w:szCs w:val="24"/>
        </w:rPr>
        <w:t xml:space="preserve"> различных предприятиях и </w:t>
      </w:r>
      <w:r>
        <w:rPr>
          <w:rFonts w:ascii="Times New Roman" w:hAnsi="Times New Roman"/>
          <w:sz w:val="24"/>
          <w:szCs w:val="24"/>
        </w:rPr>
        <w:t xml:space="preserve">в </w:t>
      </w:r>
      <w:r w:rsidRPr="00F1063B">
        <w:rPr>
          <w:rFonts w:ascii="Times New Roman" w:hAnsi="Times New Roman"/>
          <w:sz w:val="24"/>
          <w:szCs w:val="24"/>
        </w:rPr>
        <w:t>организациях в 60-х и 70-х годах, ничего не слышал о случаях коррупции.  Так</w:t>
      </w:r>
      <w:r>
        <w:rPr>
          <w:rFonts w:ascii="Times New Roman" w:hAnsi="Times New Roman"/>
          <w:sz w:val="24"/>
          <w:szCs w:val="24"/>
        </w:rPr>
        <w:t>,</w:t>
      </w:r>
      <w:r w:rsidRPr="00F1063B">
        <w:rPr>
          <w:rFonts w:ascii="Times New Roman" w:hAnsi="Times New Roman"/>
          <w:sz w:val="24"/>
          <w:szCs w:val="24"/>
        </w:rPr>
        <w:t xml:space="preserve"> будучи заведующим лабораторией перспектив развития отрасли ВНИИ землеройного машиностроения – головного института Минстройдормаша СССР </w:t>
      </w:r>
      <w:r>
        <w:rPr>
          <w:rFonts w:ascii="Times New Roman" w:hAnsi="Times New Roman"/>
          <w:sz w:val="24"/>
          <w:szCs w:val="24"/>
        </w:rPr>
        <w:t xml:space="preserve">– </w:t>
      </w:r>
      <w:r w:rsidRPr="00F1063B">
        <w:rPr>
          <w:rFonts w:ascii="Times New Roman" w:hAnsi="Times New Roman"/>
          <w:sz w:val="24"/>
          <w:szCs w:val="24"/>
        </w:rPr>
        <w:t xml:space="preserve">находился в </w:t>
      </w:r>
      <w:r>
        <w:rPr>
          <w:rFonts w:ascii="Times New Roman" w:hAnsi="Times New Roman"/>
          <w:sz w:val="24"/>
          <w:szCs w:val="24"/>
        </w:rPr>
        <w:t>постоянном деловом контакте с четырь</w:t>
      </w:r>
      <w:r w:rsidRPr="00F1063B">
        <w:rPr>
          <w:rFonts w:ascii="Times New Roman" w:hAnsi="Times New Roman"/>
          <w:sz w:val="24"/>
          <w:szCs w:val="24"/>
        </w:rPr>
        <w:t xml:space="preserve">мя Министерствами </w:t>
      </w:r>
      <w:r>
        <w:rPr>
          <w:rFonts w:ascii="Times New Roman" w:hAnsi="Times New Roman"/>
          <w:sz w:val="24"/>
          <w:szCs w:val="24"/>
        </w:rPr>
        <w:t xml:space="preserve">– </w:t>
      </w:r>
      <w:r w:rsidRPr="00F1063B">
        <w:rPr>
          <w:rFonts w:ascii="Times New Roman" w:hAnsi="Times New Roman"/>
          <w:sz w:val="24"/>
          <w:szCs w:val="24"/>
        </w:rPr>
        <w:t>по</w:t>
      </w:r>
      <w:r>
        <w:rPr>
          <w:rFonts w:ascii="Times New Roman" w:hAnsi="Times New Roman"/>
          <w:sz w:val="24"/>
          <w:szCs w:val="24"/>
        </w:rPr>
        <w:t>требителями техники отрасли и четырь</w:t>
      </w:r>
      <w:r w:rsidRPr="00F1063B">
        <w:rPr>
          <w:rFonts w:ascii="Times New Roman" w:hAnsi="Times New Roman"/>
          <w:sz w:val="24"/>
          <w:szCs w:val="24"/>
        </w:rPr>
        <w:t>мя смежными, их предприятиями и институтами. Кроме того</w:t>
      </w:r>
      <w:r>
        <w:rPr>
          <w:rFonts w:ascii="Times New Roman" w:hAnsi="Times New Roman"/>
          <w:sz w:val="24"/>
          <w:szCs w:val="24"/>
        </w:rPr>
        <w:t>,</w:t>
      </w:r>
      <w:r w:rsidRPr="00F1063B">
        <w:rPr>
          <w:rFonts w:ascii="Times New Roman" w:hAnsi="Times New Roman"/>
          <w:sz w:val="24"/>
          <w:szCs w:val="24"/>
        </w:rPr>
        <w:t xml:space="preserve"> были деловые контакты с основными комитетами СССР: Госпланом, Госкомцен</w:t>
      </w:r>
      <w:r>
        <w:rPr>
          <w:rFonts w:ascii="Times New Roman" w:hAnsi="Times New Roman"/>
          <w:sz w:val="24"/>
          <w:szCs w:val="24"/>
        </w:rPr>
        <w:t>ом</w:t>
      </w:r>
      <w:r w:rsidRPr="00F1063B">
        <w:rPr>
          <w:rFonts w:ascii="Times New Roman" w:hAnsi="Times New Roman"/>
          <w:sz w:val="24"/>
          <w:szCs w:val="24"/>
        </w:rPr>
        <w:t xml:space="preserve">, Госстроем и другими организациями, но нигде не наблюдал и не слышал о взятках. А ведь недаром говорится – земля слухами полнится.   </w:t>
      </w:r>
    </w:p>
    <w:p w:rsidR="007062B0" w:rsidRPr="00F1063B" w:rsidRDefault="007062B0" w:rsidP="00F1063B">
      <w:pPr>
        <w:pStyle w:val="NoSpacing"/>
        <w:spacing w:line="360" w:lineRule="auto"/>
        <w:ind w:firstLine="709"/>
        <w:jc w:val="both"/>
        <w:rPr>
          <w:rFonts w:ascii="Times New Roman" w:hAnsi="Times New Roman"/>
          <w:sz w:val="24"/>
          <w:szCs w:val="24"/>
        </w:rPr>
      </w:pPr>
      <w:r>
        <w:rPr>
          <w:rFonts w:ascii="Times New Roman" w:hAnsi="Times New Roman"/>
          <w:sz w:val="24"/>
          <w:szCs w:val="24"/>
        </w:rPr>
        <w:t>Автором реформы 1965 г. почему-</w:t>
      </w:r>
      <w:r w:rsidRPr="00F1063B">
        <w:rPr>
          <w:rFonts w:ascii="Times New Roman" w:hAnsi="Times New Roman"/>
          <w:sz w:val="24"/>
          <w:szCs w:val="24"/>
        </w:rPr>
        <w:t>то считается А.Н. Косыгин, бывший тогда Председателем Совета Министров СССР.  Это не совсем та</w:t>
      </w:r>
      <w:r>
        <w:rPr>
          <w:rFonts w:ascii="Times New Roman" w:hAnsi="Times New Roman"/>
          <w:sz w:val="24"/>
          <w:szCs w:val="24"/>
        </w:rPr>
        <w:t>к.</w:t>
      </w:r>
      <w:r w:rsidRPr="00F1063B">
        <w:rPr>
          <w:rFonts w:ascii="Times New Roman" w:hAnsi="Times New Roman"/>
          <w:sz w:val="24"/>
          <w:szCs w:val="24"/>
        </w:rPr>
        <w:t xml:space="preserve"> В те времена на руководящие должности назначали специалистов, имеющих большой практический опыт управления народным хозяйством и высшее образование. Требовались тогда и навыки научного подхода. Но совместить способности практического управления и достаточных научных знаний в одном лице было трудно. Поэтому большие надежды возлагались на имеющиеся достижения марксистско-ленинской теории. И это были вполне оправданные надежды. Но задача ученых состояла не только в том, чтобы усвоить азы этой теории, но и</w:t>
      </w:r>
      <w:r>
        <w:rPr>
          <w:rFonts w:ascii="Times New Roman" w:hAnsi="Times New Roman"/>
          <w:sz w:val="24"/>
          <w:szCs w:val="24"/>
        </w:rPr>
        <w:t xml:space="preserve"> в том, чтобы</w:t>
      </w:r>
      <w:r w:rsidRPr="00F1063B">
        <w:rPr>
          <w:rFonts w:ascii="Times New Roman" w:hAnsi="Times New Roman"/>
          <w:sz w:val="24"/>
          <w:szCs w:val="24"/>
        </w:rPr>
        <w:t xml:space="preserve"> учитывать практику развития производства. К сожалению, здесь было много недостатков. В частности, в полной мере не был осмыслен опыт работы предприятий в условиях изъятия прибыли из совокупности показателей их деятельности. Это позволило либералам подвергнуть критике существующую систему управления народным хозяйством.</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Однако среди советских экономистов было немало либералов – тайных и явных сторонников рыночной экономики.  Одним из них был малоизвестный тогда профессор Харьковского инженерно-экономического института  Е. Г. Либерман. Еще при Н.С. Хрущеве, в 1962 году</w:t>
      </w:r>
      <w:r>
        <w:rPr>
          <w:rFonts w:ascii="Times New Roman" w:hAnsi="Times New Roman"/>
          <w:sz w:val="24"/>
          <w:szCs w:val="24"/>
        </w:rPr>
        <w:t>, в газете «</w:t>
      </w:r>
      <w:r w:rsidRPr="00F1063B">
        <w:rPr>
          <w:rFonts w:ascii="Times New Roman" w:hAnsi="Times New Roman"/>
          <w:sz w:val="24"/>
          <w:szCs w:val="24"/>
        </w:rPr>
        <w:t>Пр</w:t>
      </w:r>
      <w:r>
        <w:rPr>
          <w:rFonts w:ascii="Times New Roman" w:hAnsi="Times New Roman"/>
          <w:sz w:val="24"/>
          <w:szCs w:val="24"/>
        </w:rPr>
        <w:t>авда» он выступил со статьей «План, прибыль и премия»</w:t>
      </w:r>
      <w:r w:rsidRPr="00F1063B">
        <w:rPr>
          <w:rFonts w:ascii="Times New Roman" w:hAnsi="Times New Roman"/>
          <w:sz w:val="24"/>
          <w:szCs w:val="24"/>
        </w:rPr>
        <w:t xml:space="preserve">. </w:t>
      </w:r>
    </w:p>
    <w:p w:rsidR="007062B0" w:rsidRPr="00F1063B" w:rsidRDefault="007062B0" w:rsidP="009B7DBE">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Е. Либерман внес, в частности, следующие предложения: установить единый фонд для всех видов материального поощрения в зависимости от</w:t>
      </w:r>
      <w:r>
        <w:rPr>
          <w:rFonts w:ascii="Times New Roman" w:hAnsi="Times New Roman"/>
          <w:sz w:val="24"/>
          <w:szCs w:val="24"/>
        </w:rPr>
        <w:t xml:space="preserve"> уровня</w:t>
      </w:r>
      <w:r w:rsidRPr="00F1063B">
        <w:rPr>
          <w:rFonts w:ascii="Times New Roman" w:hAnsi="Times New Roman"/>
          <w:sz w:val="24"/>
          <w:szCs w:val="24"/>
        </w:rPr>
        <w:t xml:space="preserve"> рентабельности (от прибыли в процентах </w:t>
      </w:r>
      <w:r>
        <w:rPr>
          <w:rFonts w:ascii="Times New Roman" w:hAnsi="Times New Roman"/>
          <w:sz w:val="24"/>
          <w:szCs w:val="24"/>
        </w:rPr>
        <w:t xml:space="preserve">– </w:t>
      </w:r>
      <w:r w:rsidRPr="00F1063B">
        <w:rPr>
          <w:rFonts w:ascii="Times New Roman" w:hAnsi="Times New Roman"/>
          <w:sz w:val="24"/>
          <w:szCs w:val="24"/>
        </w:rPr>
        <w:t xml:space="preserve">к производственным фондам) и расширить права предприятий в расходовании фонда на нужды коллективного и личного поощрения. Это означало поставить размер материального поощрения в зависимость и от величины прибыли.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Кроме Е. Либермана</w:t>
      </w:r>
      <w:r>
        <w:rPr>
          <w:rFonts w:ascii="Times New Roman" w:hAnsi="Times New Roman"/>
          <w:sz w:val="24"/>
          <w:szCs w:val="24"/>
        </w:rPr>
        <w:t>,</w:t>
      </w:r>
      <w:r w:rsidRPr="00F1063B">
        <w:rPr>
          <w:rFonts w:ascii="Times New Roman" w:hAnsi="Times New Roman"/>
          <w:sz w:val="24"/>
          <w:szCs w:val="24"/>
        </w:rPr>
        <w:t xml:space="preserve"> за восстановление прибыли в качестве показателя выступили многие либералы. Они мотивировали свои предложения необходимостью внедрения хозрасчета. На первый взгляд</w:t>
      </w:r>
      <w:r>
        <w:rPr>
          <w:rFonts w:ascii="Times New Roman" w:hAnsi="Times New Roman"/>
          <w:sz w:val="24"/>
          <w:szCs w:val="24"/>
        </w:rPr>
        <w:t>,</w:t>
      </w:r>
      <w:r w:rsidRPr="00F1063B">
        <w:rPr>
          <w:rFonts w:ascii="Times New Roman" w:hAnsi="Times New Roman"/>
          <w:sz w:val="24"/>
          <w:szCs w:val="24"/>
        </w:rPr>
        <w:t xml:space="preserve"> это серьезный аргумент, но на деле от этого произошел резкий и необоснованный рост цен. Так</w:t>
      </w:r>
      <w:r>
        <w:rPr>
          <w:rFonts w:ascii="Times New Roman" w:hAnsi="Times New Roman"/>
          <w:sz w:val="24"/>
          <w:szCs w:val="24"/>
        </w:rPr>
        <w:t>,</w:t>
      </w:r>
      <w:r w:rsidRPr="00F1063B">
        <w:rPr>
          <w:rFonts w:ascii="Times New Roman" w:hAnsi="Times New Roman"/>
          <w:sz w:val="24"/>
          <w:szCs w:val="24"/>
        </w:rPr>
        <w:t xml:space="preserve"> на Ленинградском станкостроительном заводе им. Я.М. Свердлова, где я тогда работал начальником участка базовых и корпусных деталей уже в 1965</w:t>
      </w:r>
      <w:r>
        <w:rPr>
          <w:rFonts w:ascii="Times New Roman" w:hAnsi="Times New Roman"/>
          <w:sz w:val="24"/>
          <w:szCs w:val="24"/>
        </w:rPr>
        <w:t xml:space="preserve"> </w:t>
      </w:r>
      <w:r w:rsidRPr="00F1063B">
        <w:rPr>
          <w:rFonts w:ascii="Times New Roman" w:hAnsi="Times New Roman"/>
          <w:sz w:val="24"/>
          <w:szCs w:val="24"/>
        </w:rPr>
        <w:t>г</w:t>
      </w:r>
      <w:r>
        <w:rPr>
          <w:rFonts w:ascii="Times New Roman" w:hAnsi="Times New Roman"/>
          <w:sz w:val="24"/>
          <w:szCs w:val="24"/>
        </w:rPr>
        <w:t>.</w:t>
      </w:r>
      <w:r w:rsidRPr="00F1063B">
        <w:rPr>
          <w:rFonts w:ascii="Times New Roman" w:hAnsi="Times New Roman"/>
          <w:sz w:val="24"/>
          <w:szCs w:val="24"/>
        </w:rPr>
        <w:t xml:space="preserve"> цены на самые дорогие станки произвольно увеличили в 4-6 раз. Завод не работал целый год, а зарплату и премии его работники получали.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«К 1970 г. на новые условия работы перешло свыше 90% предприятий ведущих отраслей промышленности и 40% совхозов. Однако вскоре выявилось внутреннее несовершенство реформы из-за отсутствия рыночных механизмов»</w:t>
      </w:r>
      <w:r w:rsidRPr="00F1063B">
        <w:rPr>
          <w:rStyle w:val="FootnoteReference"/>
          <w:rFonts w:ascii="Times New Roman" w:hAnsi="Times New Roman"/>
          <w:sz w:val="24"/>
          <w:szCs w:val="24"/>
        </w:rPr>
        <w:footnoteReference w:id="32"/>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По личному заявлению 23.10.1980</w:t>
      </w:r>
      <w:r>
        <w:rPr>
          <w:rFonts w:ascii="Times New Roman" w:hAnsi="Times New Roman"/>
          <w:sz w:val="24"/>
          <w:szCs w:val="24"/>
        </w:rPr>
        <w:t xml:space="preserve"> </w:t>
      </w:r>
      <w:r w:rsidRPr="00F1063B">
        <w:rPr>
          <w:rFonts w:ascii="Times New Roman" w:hAnsi="Times New Roman"/>
          <w:sz w:val="24"/>
          <w:szCs w:val="24"/>
        </w:rPr>
        <w:t>г. А.Н. Косыгин был освобожден от занимаемой должности и через 2 месяца скончался. Несмотря на провал реформы, он польз</w:t>
      </w:r>
      <w:r>
        <w:rPr>
          <w:rFonts w:ascii="Times New Roman" w:hAnsi="Times New Roman"/>
          <w:sz w:val="24"/>
          <w:szCs w:val="24"/>
        </w:rPr>
        <w:t>овался большим уважением народа</w:t>
      </w:r>
      <w:r w:rsidRPr="00F1063B">
        <w:rPr>
          <w:rFonts w:ascii="Times New Roman" w:hAnsi="Times New Roman"/>
          <w:sz w:val="24"/>
          <w:szCs w:val="24"/>
        </w:rPr>
        <w:t xml:space="preserve"> за прошлые заслуги перед страной.</w:t>
      </w:r>
    </w:p>
    <w:p w:rsidR="007062B0" w:rsidRPr="00F1063B" w:rsidRDefault="007062B0" w:rsidP="00F1063B">
      <w:pPr>
        <w:pStyle w:val="NoSpacing"/>
        <w:spacing w:line="360" w:lineRule="auto"/>
        <w:ind w:firstLine="709"/>
        <w:jc w:val="both"/>
        <w:rPr>
          <w:rFonts w:ascii="Times New Roman" w:hAnsi="Times New Roman"/>
          <w:i/>
          <w:sz w:val="24"/>
          <w:szCs w:val="24"/>
        </w:rPr>
      </w:pPr>
      <w:r w:rsidRPr="00F1063B">
        <w:rPr>
          <w:rFonts w:ascii="Times New Roman" w:hAnsi="Times New Roman"/>
          <w:i/>
          <w:sz w:val="24"/>
          <w:szCs w:val="24"/>
        </w:rPr>
        <w:t>Реформа 1965 года подорвала экономический базис социализма, а надстройка ещё некоторое время существовала. Это помогло либералам ликвидировать социализм и представить это как результат его нежизнеспособности. Фактически же они были основными виновниками его искусственного устранения. А теперь они же пытаются доказать</w:t>
      </w:r>
      <w:r>
        <w:rPr>
          <w:rFonts w:ascii="Times New Roman" w:hAnsi="Times New Roman"/>
          <w:i/>
          <w:sz w:val="24"/>
          <w:szCs w:val="24"/>
        </w:rPr>
        <w:t>,</w:t>
      </w:r>
      <w:r w:rsidRPr="00F1063B">
        <w:rPr>
          <w:rFonts w:ascii="Times New Roman" w:hAnsi="Times New Roman"/>
          <w:i/>
          <w:sz w:val="24"/>
          <w:szCs w:val="24"/>
        </w:rPr>
        <w:t xml:space="preserve"> что при социализме коррупция процветала. Если даже и были отдельные случаи коррупции, то это могло случиться лишь после 1965 года</w:t>
      </w:r>
      <w:r>
        <w:rPr>
          <w:rFonts w:ascii="Times New Roman" w:hAnsi="Times New Roman"/>
          <w:i/>
          <w:sz w:val="24"/>
          <w:szCs w:val="24"/>
        </w:rPr>
        <w:t>,</w:t>
      </w:r>
      <w:r w:rsidRPr="00F1063B">
        <w:rPr>
          <w:rFonts w:ascii="Times New Roman" w:hAnsi="Times New Roman"/>
          <w:i/>
          <w:sz w:val="24"/>
          <w:szCs w:val="24"/>
        </w:rPr>
        <w:t xml:space="preserve"> когда подлинный социализм уже перестал существовать благодаря усилиям либералов. Тогда и возникло так называемое «хлопковое дело» и другие подобные случаи.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начале 90-х годов Россия перешла к рыночным отношениям, и сразу же наступил настоящий расцвет коррупции. По отношению к 1991 году темпы роста общего числа зарегистрированных фактов взяточничества составили</w:t>
      </w:r>
      <w:r>
        <w:rPr>
          <w:rFonts w:ascii="Times New Roman" w:hAnsi="Times New Roman"/>
          <w:sz w:val="24"/>
          <w:szCs w:val="24"/>
        </w:rPr>
        <w:t>:</w:t>
      </w:r>
      <w:r w:rsidRPr="00F1063B">
        <w:rPr>
          <w:rFonts w:ascii="Times New Roman" w:hAnsi="Times New Roman"/>
          <w:sz w:val="24"/>
          <w:szCs w:val="24"/>
        </w:rPr>
        <w:t xml:space="preserve"> в 1992</w:t>
      </w:r>
      <w:r>
        <w:rPr>
          <w:rFonts w:ascii="Times New Roman" w:hAnsi="Times New Roman"/>
          <w:sz w:val="24"/>
          <w:szCs w:val="24"/>
        </w:rPr>
        <w:t xml:space="preserve"> </w:t>
      </w:r>
      <w:r w:rsidRPr="00F1063B">
        <w:rPr>
          <w:rFonts w:ascii="Times New Roman" w:hAnsi="Times New Roman"/>
          <w:sz w:val="24"/>
          <w:szCs w:val="24"/>
        </w:rPr>
        <w:t>г. - 31,5%,  в 1993</w:t>
      </w:r>
      <w:r>
        <w:rPr>
          <w:rFonts w:ascii="Times New Roman" w:hAnsi="Times New Roman"/>
          <w:sz w:val="24"/>
          <w:szCs w:val="24"/>
        </w:rPr>
        <w:t xml:space="preserve"> </w:t>
      </w:r>
      <w:r w:rsidRPr="00F1063B">
        <w:rPr>
          <w:rFonts w:ascii="Times New Roman" w:hAnsi="Times New Roman"/>
          <w:sz w:val="24"/>
          <w:szCs w:val="24"/>
        </w:rPr>
        <w:t>г. – 77,5%, в 1995</w:t>
      </w:r>
      <w:r>
        <w:rPr>
          <w:rFonts w:ascii="Times New Roman" w:hAnsi="Times New Roman"/>
          <w:sz w:val="24"/>
          <w:szCs w:val="24"/>
        </w:rPr>
        <w:t xml:space="preserve"> </w:t>
      </w:r>
      <w:r w:rsidRPr="00F1063B">
        <w:rPr>
          <w:rFonts w:ascii="Times New Roman" w:hAnsi="Times New Roman"/>
          <w:sz w:val="24"/>
          <w:szCs w:val="24"/>
        </w:rPr>
        <w:t>г. – 94,1%. Несмотря на такие высокие темпы роста коррупции законопроект «О борьбе с коррупцией»</w:t>
      </w:r>
      <w:r>
        <w:rPr>
          <w:rFonts w:ascii="Times New Roman" w:hAnsi="Times New Roman"/>
          <w:sz w:val="24"/>
          <w:szCs w:val="24"/>
        </w:rPr>
        <w:t>,</w:t>
      </w:r>
      <w:r w:rsidRPr="00F1063B">
        <w:rPr>
          <w:rFonts w:ascii="Times New Roman" w:hAnsi="Times New Roman"/>
          <w:sz w:val="24"/>
          <w:szCs w:val="24"/>
        </w:rPr>
        <w:t xml:space="preserve"> составленный ещё в 1990</w:t>
      </w:r>
      <w:r>
        <w:rPr>
          <w:rFonts w:ascii="Times New Roman" w:hAnsi="Times New Roman"/>
          <w:sz w:val="24"/>
          <w:szCs w:val="24"/>
        </w:rPr>
        <w:t xml:space="preserve"> </w:t>
      </w:r>
      <w:r w:rsidRPr="00F1063B">
        <w:rPr>
          <w:rFonts w:ascii="Times New Roman" w:hAnsi="Times New Roman"/>
          <w:sz w:val="24"/>
          <w:szCs w:val="24"/>
        </w:rPr>
        <w:t>г. и дважды принимавшийся российским парламентом</w:t>
      </w:r>
      <w:r>
        <w:rPr>
          <w:rFonts w:ascii="Times New Roman" w:hAnsi="Times New Roman"/>
          <w:sz w:val="24"/>
          <w:szCs w:val="24"/>
        </w:rPr>
        <w:t>,</w:t>
      </w:r>
      <w:r w:rsidRPr="00F1063B">
        <w:rPr>
          <w:rFonts w:ascii="Times New Roman" w:hAnsi="Times New Roman"/>
          <w:sz w:val="24"/>
          <w:szCs w:val="24"/>
        </w:rPr>
        <w:t xml:space="preserve"> каждый раз отклонялся президентом Б.Н. Ельциным и не был принят даже в 2001</w:t>
      </w:r>
      <w:r>
        <w:rPr>
          <w:rFonts w:ascii="Times New Roman" w:hAnsi="Times New Roman"/>
          <w:sz w:val="24"/>
          <w:szCs w:val="24"/>
        </w:rPr>
        <w:t xml:space="preserve"> </w:t>
      </w:r>
      <w:r w:rsidRPr="00F1063B">
        <w:rPr>
          <w:rFonts w:ascii="Times New Roman" w:hAnsi="Times New Roman"/>
          <w:sz w:val="24"/>
          <w:szCs w:val="24"/>
        </w:rPr>
        <w:t>г</w:t>
      </w:r>
      <w:r>
        <w:rPr>
          <w:rFonts w:ascii="Times New Roman" w:hAnsi="Times New Roman"/>
          <w:sz w:val="24"/>
          <w:szCs w:val="24"/>
        </w:rPr>
        <w:t>.</w:t>
      </w:r>
      <w:r w:rsidRPr="00F1063B">
        <w:rPr>
          <w:rStyle w:val="FootnoteReference"/>
          <w:rFonts w:ascii="Times New Roman" w:hAnsi="Times New Roman"/>
          <w:sz w:val="24"/>
          <w:szCs w:val="24"/>
        </w:rPr>
        <w:footnoteReference w:id="33"/>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Pr>
          <w:rFonts w:ascii="Times New Roman" w:hAnsi="Times New Roman"/>
          <w:sz w:val="24"/>
          <w:szCs w:val="24"/>
        </w:rPr>
        <w:t>П.</w:t>
      </w:r>
      <w:r w:rsidRPr="00F1063B">
        <w:rPr>
          <w:rFonts w:ascii="Times New Roman" w:hAnsi="Times New Roman"/>
          <w:sz w:val="24"/>
          <w:szCs w:val="24"/>
        </w:rPr>
        <w:t>А. Скобликов приводит  примеры из высказываний многих тогдашних государственных деятелей России о существующем уровне коррупции.  Так</w:t>
      </w:r>
      <w:r>
        <w:rPr>
          <w:rFonts w:ascii="Times New Roman" w:hAnsi="Times New Roman"/>
          <w:sz w:val="24"/>
          <w:szCs w:val="24"/>
        </w:rPr>
        <w:t>,</w:t>
      </w:r>
      <w:r w:rsidRPr="00F1063B">
        <w:rPr>
          <w:rFonts w:ascii="Times New Roman" w:hAnsi="Times New Roman"/>
          <w:sz w:val="24"/>
          <w:szCs w:val="24"/>
        </w:rPr>
        <w:t xml:space="preserve"> Председатель Правительства РФ М.М. Касьянов сообщил, что 40% российской легкой промышленности относится к теневой экономике, а   первый заместитель Председателя Правительства РФ Д.А. Медведев 6 апреля 2006 года назвал коррупцию главной проблемой российского общества</w:t>
      </w:r>
      <w:r w:rsidRPr="00F1063B">
        <w:rPr>
          <w:rStyle w:val="FootnoteReference"/>
          <w:rFonts w:ascii="Times New Roman" w:hAnsi="Times New Roman"/>
          <w:sz w:val="24"/>
          <w:szCs w:val="24"/>
        </w:rPr>
        <w:footnoteReference w:id="34"/>
      </w:r>
      <w:r w:rsidRPr="00F1063B">
        <w:rPr>
          <w:rFonts w:ascii="Times New Roman" w:hAnsi="Times New Roman"/>
          <w:sz w:val="24"/>
          <w:szCs w:val="24"/>
        </w:rPr>
        <w:t xml:space="preserve">.  </w:t>
      </w:r>
    </w:p>
    <w:p w:rsidR="007062B0" w:rsidRPr="00F1063B" w:rsidRDefault="007062B0" w:rsidP="00F1361F">
      <w:pPr>
        <w:spacing w:after="0" w:line="360" w:lineRule="auto"/>
        <w:ind w:firstLine="709"/>
        <w:jc w:val="both"/>
        <w:rPr>
          <w:rFonts w:ascii="Times New Roman" w:hAnsi="Times New Roman"/>
          <w:sz w:val="24"/>
          <w:szCs w:val="24"/>
        </w:rPr>
      </w:pPr>
      <w:r w:rsidRPr="00F1063B">
        <w:rPr>
          <w:rFonts w:ascii="Times New Roman" w:hAnsi="Times New Roman"/>
          <w:sz w:val="24"/>
          <w:szCs w:val="24"/>
        </w:rPr>
        <w:t xml:space="preserve">Значительный интерес для исследователей проблем коррупции представляет книга М. Решетникова «Психология коррупции: утопия и антиутопия», поскольку в ней исследуются психологические проблемы. В ней есть также примеры расходов коррупционеров.  «По неофициальным данным, </w:t>
      </w:r>
      <w:r>
        <w:rPr>
          <w:rFonts w:ascii="Times New Roman" w:hAnsi="Times New Roman"/>
          <w:sz w:val="24"/>
          <w:szCs w:val="24"/>
        </w:rPr>
        <w:t xml:space="preserve">- </w:t>
      </w:r>
      <w:r w:rsidRPr="00F1063B">
        <w:rPr>
          <w:rFonts w:ascii="Times New Roman" w:hAnsi="Times New Roman"/>
          <w:sz w:val="24"/>
          <w:szCs w:val="24"/>
        </w:rPr>
        <w:t>пишет он,</w:t>
      </w:r>
      <w:r>
        <w:rPr>
          <w:rFonts w:ascii="Times New Roman" w:hAnsi="Times New Roman"/>
          <w:sz w:val="24"/>
          <w:szCs w:val="24"/>
        </w:rPr>
        <w:t xml:space="preserve"> -</w:t>
      </w:r>
      <w:r w:rsidRPr="00F1063B">
        <w:rPr>
          <w:rFonts w:ascii="Times New Roman" w:hAnsi="Times New Roman"/>
          <w:sz w:val="24"/>
          <w:szCs w:val="24"/>
        </w:rPr>
        <w:t xml:space="preserve"> на подкуп российских чиновников (то есть – представителей государственной власти) только крупным бизнесом ежегодно тратится около 33,5 миллиардов долларов, что сопоставимо с 1/3 всего национального бюджета».  Эти цифры автор считает заниженными – они должны быть в 1,5 – 2 раза выше. По данным зарубежных экспертов, в 2007 году сумма взяток только в сфере высшего образования России, которое не относится к бизнесу, достигла 520 миллионов долларов</w:t>
      </w:r>
      <w:r w:rsidRPr="00F1063B">
        <w:rPr>
          <w:rStyle w:val="FootnoteReference"/>
          <w:rFonts w:ascii="Times New Roman" w:hAnsi="Times New Roman"/>
          <w:sz w:val="24"/>
          <w:szCs w:val="24"/>
        </w:rPr>
        <w:footnoteReference w:id="35"/>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История поисков</w:t>
      </w:r>
      <w:r>
        <w:rPr>
          <w:rFonts w:ascii="Times New Roman" w:hAnsi="Times New Roman"/>
          <w:sz w:val="24"/>
          <w:szCs w:val="24"/>
        </w:rPr>
        <w:t xml:space="preserve"> решения проблемы коррупции</w:t>
      </w:r>
      <w:r w:rsidRPr="00F1063B">
        <w:rPr>
          <w:rFonts w:ascii="Times New Roman" w:hAnsi="Times New Roman"/>
          <w:sz w:val="24"/>
          <w:szCs w:val="24"/>
        </w:rPr>
        <w:t xml:space="preserve"> берет свое начало с древних времен.</w:t>
      </w:r>
    </w:p>
    <w:p w:rsidR="007062B0" w:rsidRPr="00F1063B" w:rsidRDefault="007062B0" w:rsidP="001D0B09">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«Наказание за взяточничество (подкуп) предусматривалось ещё законами Хаммурапи (о</w:t>
      </w:r>
      <w:r>
        <w:rPr>
          <w:rFonts w:ascii="Times New Roman" w:hAnsi="Times New Roman"/>
          <w:sz w:val="24"/>
          <w:szCs w:val="24"/>
        </w:rPr>
        <w:t>к.</w:t>
      </w:r>
      <w:r w:rsidRPr="00F1063B">
        <w:rPr>
          <w:rFonts w:ascii="Times New Roman" w:hAnsi="Times New Roman"/>
          <w:sz w:val="24"/>
          <w:szCs w:val="24"/>
        </w:rPr>
        <w:t xml:space="preserve"> 1760 до н.э.). В России наказание за взяточничество судей впервые было установлено Судебником 1497</w:t>
      </w:r>
      <w:r>
        <w:rPr>
          <w:rFonts w:ascii="Times New Roman" w:hAnsi="Times New Roman"/>
          <w:sz w:val="24"/>
          <w:szCs w:val="24"/>
        </w:rPr>
        <w:t xml:space="preserve"> г</w:t>
      </w:r>
      <w:r w:rsidRPr="00F1063B">
        <w:rPr>
          <w:rFonts w:ascii="Times New Roman" w:hAnsi="Times New Roman"/>
          <w:sz w:val="24"/>
          <w:szCs w:val="24"/>
        </w:rPr>
        <w:t>.  Среди коррупционных действий различались лихоимство (подкуп за действия</w:t>
      </w:r>
      <w:r>
        <w:rPr>
          <w:rFonts w:ascii="Times New Roman" w:hAnsi="Times New Roman"/>
          <w:sz w:val="24"/>
          <w:szCs w:val="24"/>
        </w:rPr>
        <w:t>,</w:t>
      </w:r>
      <w:r w:rsidRPr="00F1063B">
        <w:rPr>
          <w:rFonts w:ascii="Times New Roman" w:hAnsi="Times New Roman"/>
          <w:sz w:val="24"/>
          <w:szCs w:val="24"/>
        </w:rPr>
        <w:t xml:space="preserve"> нарушающие законодательство) и мздоимство ( подкуп за действия без нарушения закона), а с 16 века </w:t>
      </w:r>
      <w:r>
        <w:rPr>
          <w:rFonts w:ascii="Times New Roman" w:hAnsi="Times New Roman"/>
          <w:sz w:val="24"/>
          <w:szCs w:val="24"/>
        </w:rPr>
        <w:t xml:space="preserve">– </w:t>
      </w:r>
      <w:r w:rsidRPr="00F1063B">
        <w:rPr>
          <w:rFonts w:ascii="Times New Roman" w:hAnsi="Times New Roman"/>
          <w:sz w:val="24"/>
          <w:szCs w:val="24"/>
        </w:rPr>
        <w:t>и вымогательство. К 18 в.  коррупция в России становится массо</w:t>
      </w:r>
      <w:r>
        <w:rPr>
          <w:rFonts w:ascii="Times New Roman" w:hAnsi="Times New Roman"/>
          <w:sz w:val="24"/>
          <w:szCs w:val="24"/>
        </w:rPr>
        <w:t xml:space="preserve">вым злом.  </w:t>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Pr>
          <w:rFonts w:ascii="Times New Roman" w:hAnsi="Times New Roman"/>
          <w:sz w:val="24"/>
          <w:szCs w:val="24"/>
        </w:rPr>
        <w:t>В совремеменном</w:t>
      </w:r>
      <w:r w:rsidRPr="00F1063B">
        <w:rPr>
          <w:rFonts w:ascii="Times New Roman" w:hAnsi="Times New Roman"/>
          <w:sz w:val="24"/>
          <w:szCs w:val="24"/>
        </w:rPr>
        <w:t xml:space="preserve"> обществе, включая российское,  </w:t>
      </w:r>
      <w:r>
        <w:rPr>
          <w:rFonts w:ascii="Times New Roman" w:hAnsi="Times New Roman"/>
          <w:sz w:val="24"/>
          <w:szCs w:val="24"/>
        </w:rPr>
        <w:t>коррупция</w:t>
      </w:r>
      <w:r w:rsidRPr="00F1063B">
        <w:rPr>
          <w:rFonts w:ascii="Times New Roman" w:hAnsi="Times New Roman"/>
          <w:sz w:val="24"/>
          <w:szCs w:val="24"/>
        </w:rPr>
        <w:t xml:space="preserve"> – </w:t>
      </w:r>
      <w:r>
        <w:rPr>
          <w:rFonts w:ascii="Times New Roman" w:hAnsi="Times New Roman"/>
          <w:sz w:val="24"/>
          <w:szCs w:val="24"/>
        </w:rPr>
        <w:t xml:space="preserve">это </w:t>
      </w:r>
      <w:r w:rsidRPr="00F1063B">
        <w:rPr>
          <w:rFonts w:ascii="Times New Roman" w:hAnsi="Times New Roman"/>
          <w:sz w:val="24"/>
          <w:szCs w:val="24"/>
        </w:rPr>
        <w:t xml:space="preserve">социальный институт, элемент системы управления, взаимосвязанный с др. социальными институтами – политическими, экономическими, культурологическими. Об институционализации </w:t>
      </w:r>
      <w:r>
        <w:rPr>
          <w:rFonts w:ascii="Times New Roman" w:hAnsi="Times New Roman"/>
          <w:sz w:val="24"/>
          <w:szCs w:val="24"/>
        </w:rPr>
        <w:t>коррупции</w:t>
      </w:r>
      <w:r w:rsidRPr="00F1063B">
        <w:rPr>
          <w:rFonts w:ascii="Times New Roman" w:hAnsi="Times New Roman"/>
          <w:sz w:val="24"/>
          <w:szCs w:val="24"/>
        </w:rPr>
        <w:t xml:space="preserve"> свиде</w:t>
      </w:r>
      <w:r w:rsidRPr="00F1063B">
        <w:rPr>
          <w:rFonts w:ascii="Times New Roman" w:hAnsi="Times New Roman"/>
          <w:sz w:val="24"/>
          <w:szCs w:val="24"/>
        </w:rPr>
        <w:softHyphen/>
        <w:t>тельствуют: выполнение ею ряда социа</w:t>
      </w:r>
      <w:r>
        <w:rPr>
          <w:rFonts w:ascii="Times New Roman" w:hAnsi="Times New Roman"/>
          <w:sz w:val="24"/>
          <w:szCs w:val="24"/>
        </w:rPr>
        <w:t>ль</w:t>
      </w:r>
      <w:r>
        <w:rPr>
          <w:rFonts w:ascii="Times New Roman" w:hAnsi="Times New Roman"/>
          <w:sz w:val="24"/>
          <w:szCs w:val="24"/>
        </w:rPr>
        <w:softHyphen/>
        <w:t xml:space="preserve">ных функций - упрощение административных </w:t>
      </w:r>
      <w:r w:rsidRPr="00F1063B">
        <w:rPr>
          <w:rFonts w:ascii="Times New Roman" w:hAnsi="Times New Roman"/>
          <w:sz w:val="24"/>
          <w:szCs w:val="24"/>
        </w:rPr>
        <w:t>связей, ускорение и уп</w:t>
      </w:r>
      <w:r>
        <w:rPr>
          <w:rFonts w:ascii="Times New Roman" w:hAnsi="Times New Roman"/>
          <w:sz w:val="24"/>
          <w:szCs w:val="24"/>
        </w:rPr>
        <w:t>рощение принятия управленческих</w:t>
      </w:r>
      <w:r w:rsidRPr="00F1063B">
        <w:rPr>
          <w:rFonts w:ascii="Times New Roman" w:hAnsi="Times New Roman"/>
          <w:sz w:val="24"/>
          <w:szCs w:val="24"/>
        </w:rPr>
        <w:t xml:space="preserve"> решений, содейст</w:t>
      </w:r>
      <w:r>
        <w:rPr>
          <w:rFonts w:ascii="Times New Roman" w:hAnsi="Times New Roman"/>
          <w:sz w:val="24"/>
          <w:szCs w:val="24"/>
        </w:rPr>
        <w:t>вие осуществлению экономических</w:t>
      </w:r>
      <w:r w:rsidRPr="00F1063B">
        <w:rPr>
          <w:rFonts w:ascii="Times New Roman" w:hAnsi="Times New Roman"/>
          <w:sz w:val="24"/>
          <w:szCs w:val="24"/>
        </w:rPr>
        <w:t xml:space="preserve"> проектов путём со</w:t>
      </w:r>
      <w:r>
        <w:rPr>
          <w:rFonts w:ascii="Times New Roman" w:hAnsi="Times New Roman"/>
          <w:sz w:val="24"/>
          <w:szCs w:val="24"/>
        </w:rPr>
        <w:t xml:space="preserve">кращения бюрократических </w:t>
      </w:r>
      <w:r w:rsidRPr="00F1063B">
        <w:rPr>
          <w:rFonts w:ascii="Times New Roman" w:hAnsi="Times New Roman"/>
          <w:sz w:val="24"/>
          <w:szCs w:val="24"/>
        </w:rPr>
        <w:t>барьеров и др.; наличие определённых субъектов коррупционных взаимоотношений (патрон - клиент); рас</w:t>
      </w:r>
      <w:r w:rsidRPr="00F1063B">
        <w:rPr>
          <w:rFonts w:ascii="Times New Roman" w:hAnsi="Times New Roman"/>
          <w:sz w:val="24"/>
          <w:szCs w:val="24"/>
        </w:rPr>
        <w:softHyphen/>
        <w:t>пределение социальных ролей (взятко</w:t>
      </w:r>
      <w:r w:rsidRPr="00F1063B">
        <w:rPr>
          <w:rFonts w:ascii="Times New Roman" w:hAnsi="Times New Roman"/>
          <w:sz w:val="24"/>
          <w:szCs w:val="24"/>
        </w:rPr>
        <w:softHyphen/>
        <w:t>датель, взяткополучатель, посредник); наличие определённых правил, норм, из</w:t>
      </w:r>
      <w:r w:rsidRPr="00F1063B">
        <w:rPr>
          <w:rFonts w:ascii="Times New Roman" w:hAnsi="Times New Roman"/>
          <w:sz w:val="24"/>
          <w:szCs w:val="24"/>
        </w:rPr>
        <w:softHyphen/>
        <w:t>вестных субъектам коррупционной дея</w:t>
      </w:r>
      <w:r w:rsidRPr="00F1063B">
        <w:rPr>
          <w:rFonts w:ascii="Times New Roman" w:hAnsi="Times New Roman"/>
          <w:sz w:val="24"/>
          <w:szCs w:val="24"/>
        </w:rPr>
        <w:softHyphen/>
        <w:t>тельности; сложившиеся сленг и симво</w:t>
      </w:r>
      <w:r w:rsidRPr="00F1063B">
        <w:rPr>
          <w:rFonts w:ascii="Times New Roman" w:hAnsi="Times New Roman"/>
          <w:sz w:val="24"/>
          <w:szCs w:val="24"/>
        </w:rPr>
        <w:softHyphen/>
        <w:t>лика коррупционных действий, установ</w:t>
      </w:r>
      <w:r w:rsidRPr="00F1063B">
        <w:rPr>
          <w:rFonts w:ascii="Times New Roman" w:hAnsi="Times New Roman"/>
          <w:sz w:val="24"/>
          <w:szCs w:val="24"/>
        </w:rPr>
        <w:softHyphen/>
        <w:t>ленная такса услуг.</w:t>
      </w:r>
    </w:p>
    <w:p w:rsidR="007062B0" w:rsidRDefault="007062B0" w:rsidP="003F0B1A">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РФ действует Федеральный закон «О противодействии коррупции» (2008). Уголовное законодательство РФ преду</w:t>
      </w:r>
      <w:r w:rsidRPr="00F1063B">
        <w:rPr>
          <w:rFonts w:ascii="Times New Roman" w:hAnsi="Times New Roman"/>
          <w:sz w:val="24"/>
          <w:szCs w:val="24"/>
        </w:rPr>
        <w:softHyphen/>
        <w:t>сматривает ответственность за многие кор</w:t>
      </w:r>
      <w:r w:rsidRPr="00F1063B">
        <w:rPr>
          <w:rFonts w:ascii="Times New Roman" w:hAnsi="Times New Roman"/>
          <w:sz w:val="24"/>
          <w:szCs w:val="24"/>
        </w:rPr>
        <w:softHyphen/>
        <w:t>рупционные преступления: получение и дачу взятки, злоупотребление должност</w:t>
      </w:r>
      <w:r w:rsidRPr="00F1063B">
        <w:rPr>
          <w:rFonts w:ascii="Times New Roman" w:hAnsi="Times New Roman"/>
          <w:sz w:val="24"/>
          <w:szCs w:val="24"/>
        </w:rPr>
        <w:softHyphen/>
        <w:t>ными полномочиями, превышение долж</w:t>
      </w:r>
      <w:r w:rsidRPr="00F1063B">
        <w:rPr>
          <w:rFonts w:ascii="Times New Roman" w:hAnsi="Times New Roman"/>
          <w:sz w:val="24"/>
          <w:szCs w:val="24"/>
        </w:rPr>
        <w:softHyphen/>
        <w:t>ностных полно</w:t>
      </w:r>
      <w:r>
        <w:rPr>
          <w:rFonts w:ascii="Times New Roman" w:hAnsi="Times New Roman"/>
          <w:sz w:val="24"/>
          <w:szCs w:val="24"/>
        </w:rPr>
        <w:t>мочий, коммерческий</w:t>
      </w:r>
      <w:r w:rsidRPr="00F1063B">
        <w:rPr>
          <w:rFonts w:ascii="Times New Roman" w:hAnsi="Times New Roman"/>
          <w:sz w:val="24"/>
          <w:szCs w:val="24"/>
        </w:rPr>
        <w:t xml:space="preserve"> подкуп и т.п.</w:t>
      </w:r>
      <w:r w:rsidRPr="00F1063B">
        <w:rPr>
          <w:rStyle w:val="FootnoteReference"/>
          <w:rFonts w:ascii="Times New Roman" w:hAnsi="Times New Roman"/>
          <w:sz w:val="24"/>
          <w:szCs w:val="24"/>
        </w:rPr>
        <w:footnoteReference w:id="36"/>
      </w:r>
    </w:p>
    <w:p w:rsidR="007062B0" w:rsidRPr="00F1063B" w:rsidRDefault="007062B0" w:rsidP="003F0B1A">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статье  Е</w:t>
      </w:r>
      <w:r>
        <w:rPr>
          <w:rFonts w:ascii="Times New Roman" w:hAnsi="Times New Roman"/>
          <w:sz w:val="24"/>
          <w:szCs w:val="24"/>
        </w:rPr>
        <w:t>.</w:t>
      </w:r>
      <w:r w:rsidRPr="00F1063B">
        <w:rPr>
          <w:rFonts w:ascii="Times New Roman" w:hAnsi="Times New Roman"/>
          <w:sz w:val="24"/>
          <w:szCs w:val="24"/>
        </w:rPr>
        <w:t xml:space="preserve"> Беляновой и С. Николаенко «Воздействие коррупции на развитие бизнеса: эмпирическая оценка»</w:t>
      </w:r>
      <w:r w:rsidRPr="00F1063B">
        <w:rPr>
          <w:rStyle w:val="FootnoteReference"/>
          <w:rFonts w:ascii="Times New Roman" w:hAnsi="Times New Roman"/>
          <w:sz w:val="24"/>
          <w:szCs w:val="24"/>
        </w:rPr>
        <w:footnoteReference w:id="37"/>
      </w:r>
      <w:r w:rsidRPr="00F1063B">
        <w:rPr>
          <w:rFonts w:ascii="Times New Roman" w:hAnsi="Times New Roman"/>
          <w:sz w:val="24"/>
          <w:szCs w:val="24"/>
        </w:rPr>
        <w:t xml:space="preserve"> предлагается определять значения чистого суммарного эффекта «некоррупционных» факторов в той или иной стране для  определения гипотети</w:t>
      </w:r>
      <w:r w:rsidRPr="00F1063B">
        <w:rPr>
          <w:rFonts w:ascii="Times New Roman" w:hAnsi="Times New Roman"/>
          <w:sz w:val="24"/>
          <w:szCs w:val="24"/>
        </w:rPr>
        <w:softHyphen/>
        <w:t>ческого — очищенного от коррупции рейтинга легкости ведения бизнеса. Он показывает место каждой страны от</w:t>
      </w:r>
      <w:r w:rsidRPr="00F1063B">
        <w:rPr>
          <w:rFonts w:ascii="Times New Roman" w:hAnsi="Times New Roman"/>
          <w:sz w:val="24"/>
          <w:szCs w:val="24"/>
        </w:rPr>
        <w:softHyphen/>
        <w:t>носительно других стран выборки, если бы в них уровень коррупции был одинаковым или если бы она отсутствовала. Другими словами, этот рейтинг ранжирует страны но величине специфического для них чистого суммарного эффекта»</w:t>
      </w:r>
      <w:r w:rsidRPr="00F1063B">
        <w:rPr>
          <w:rStyle w:val="FootnoteReference"/>
          <w:rFonts w:ascii="Times New Roman" w:hAnsi="Times New Roman"/>
          <w:sz w:val="24"/>
          <w:szCs w:val="24"/>
        </w:rPr>
        <w:footnoteReference w:id="38"/>
      </w:r>
      <w:r w:rsidRPr="00F1063B">
        <w:rPr>
          <w:rFonts w:ascii="Times New Roman" w:hAnsi="Times New Roman"/>
          <w:sz w:val="24"/>
          <w:szCs w:val="24"/>
        </w:rPr>
        <w:t>. Согласно последнему рейтингу Россия занимает 112-е место из 185 возможных</w:t>
      </w:r>
      <w:r>
        <w:rPr>
          <w:rFonts w:ascii="Times New Roman" w:hAnsi="Times New Roman"/>
          <w:sz w:val="24"/>
          <w:szCs w:val="24"/>
        </w:rPr>
        <w:t>.</w:t>
      </w:r>
      <w:r w:rsidRPr="00F1063B">
        <w:rPr>
          <w:rFonts w:ascii="Times New Roman" w:hAnsi="Times New Roman"/>
          <w:sz w:val="24"/>
          <w:szCs w:val="24"/>
        </w:rPr>
        <w:t xml:space="preserve"> Это гово</w:t>
      </w:r>
      <w:r w:rsidRPr="00F1063B">
        <w:rPr>
          <w:rFonts w:ascii="Times New Roman" w:hAnsi="Times New Roman"/>
          <w:sz w:val="24"/>
          <w:szCs w:val="24"/>
        </w:rPr>
        <w:softHyphen/>
        <w:t>рит о том, что по сравнению с большинством стран мира условия для развития отечественного бизнеса чрезвычайно неблагоприятны, что не может не волновать руководство нашей страны</w:t>
      </w:r>
      <w:r w:rsidRPr="00F1063B">
        <w:rPr>
          <w:rStyle w:val="FootnoteReference"/>
          <w:rFonts w:ascii="Times New Roman" w:hAnsi="Times New Roman"/>
          <w:sz w:val="24"/>
          <w:szCs w:val="24"/>
        </w:rPr>
        <w:footnoteReference w:id="39"/>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Большое внимание борьбе с коррупцией уделяет Организация Объединенных Наций.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своей монографии П.А  Скобликов приводит ряд  документов ООН, касающихся борьбы с коррупцией в странах мира:  «Конвенция Организации Объединенных Наций против коррупции», «Конвенция Организации Объединенных Наций против транснациональной организованной преступности», «Конвенция об уголовной ответственности за коррупцию»</w:t>
      </w:r>
      <w:r w:rsidRPr="00F1063B">
        <w:rPr>
          <w:rStyle w:val="FootnoteReference"/>
          <w:rFonts w:ascii="Times New Roman" w:hAnsi="Times New Roman"/>
          <w:sz w:val="24"/>
          <w:szCs w:val="24"/>
        </w:rPr>
        <w:footnoteReference w:id="40"/>
      </w:r>
      <w:r w:rsidRPr="00F1063B">
        <w:rPr>
          <w:rFonts w:ascii="Times New Roman" w:hAnsi="Times New Roman"/>
          <w:sz w:val="24"/>
          <w:szCs w:val="24"/>
        </w:rPr>
        <w:t>.</w:t>
      </w:r>
    </w:p>
    <w:p w:rsidR="007062B0" w:rsidRPr="00F1063B" w:rsidRDefault="007062B0" w:rsidP="001D0B09">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«Конвенции Организации Объединенных Наций против коррупции</w:t>
      </w:r>
      <w:r>
        <w:rPr>
          <w:rFonts w:ascii="Times New Roman" w:hAnsi="Times New Roman"/>
          <w:sz w:val="24"/>
          <w:szCs w:val="24"/>
        </w:rPr>
        <w:t>»</w:t>
      </w:r>
      <w:r w:rsidRPr="00F1063B">
        <w:rPr>
          <w:rFonts w:ascii="Times New Roman" w:hAnsi="Times New Roman"/>
          <w:sz w:val="24"/>
          <w:szCs w:val="24"/>
        </w:rPr>
        <w:t xml:space="preserve"> (принята Генеральной Ассамблеей ООН 31 октября 20</w:t>
      </w:r>
      <w:r>
        <w:rPr>
          <w:rFonts w:ascii="Times New Roman" w:hAnsi="Times New Roman"/>
          <w:sz w:val="24"/>
          <w:szCs w:val="24"/>
        </w:rPr>
        <w:t>03 г.) излагаются, в частности,</w:t>
      </w:r>
      <w:r w:rsidRPr="00F1063B">
        <w:rPr>
          <w:rFonts w:ascii="Times New Roman" w:hAnsi="Times New Roman"/>
          <w:sz w:val="24"/>
          <w:szCs w:val="24"/>
        </w:rPr>
        <w:t xml:space="preserve"> меры по предупреждению коррупции, криминализация и правоохранительная деятельность, международное сотрудничество, меры по возвращению активов, техническая помощь и обмен информацией, механиз</w:t>
      </w:r>
      <w:r>
        <w:rPr>
          <w:rFonts w:ascii="Times New Roman" w:hAnsi="Times New Roman"/>
          <w:sz w:val="24"/>
          <w:szCs w:val="24"/>
        </w:rPr>
        <w:t xml:space="preserve">м осуществления. Цели Конвенции – </w:t>
      </w:r>
      <w:r w:rsidRPr="00F1063B">
        <w:rPr>
          <w:rFonts w:ascii="Times New Roman" w:hAnsi="Times New Roman"/>
          <w:sz w:val="24"/>
          <w:szCs w:val="24"/>
        </w:rPr>
        <w:t xml:space="preserve"> содействие принятию и укреплению мер, направленных на более эффективное и действенное предупреждение коррупции и борьбу с ней; поощрение, облегчение и поддержка международного сотрудничества и технической помощи в предупреждении коррупции и борьбе с ней, в том числе </w:t>
      </w:r>
      <w:r>
        <w:rPr>
          <w:rFonts w:ascii="Times New Roman" w:hAnsi="Times New Roman"/>
          <w:sz w:val="24"/>
          <w:szCs w:val="24"/>
        </w:rPr>
        <w:t xml:space="preserve">– </w:t>
      </w:r>
      <w:r w:rsidRPr="00F1063B">
        <w:rPr>
          <w:rFonts w:ascii="Times New Roman" w:hAnsi="Times New Roman"/>
          <w:sz w:val="24"/>
          <w:szCs w:val="24"/>
        </w:rPr>
        <w:t>прин</w:t>
      </w:r>
      <w:r>
        <w:rPr>
          <w:rFonts w:ascii="Times New Roman" w:hAnsi="Times New Roman"/>
          <w:sz w:val="24"/>
          <w:szCs w:val="24"/>
        </w:rPr>
        <w:t>ятии мер по возвращению активов,</w:t>
      </w:r>
      <w:r w:rsidRPr="00F1063B">
        <w:rPr>
          <w:rFonts w:ascii="Times New Roman" w:hAnsi="Times New Roman"/>
          <w:sz w:val="24"/>
          <w:szCs w:val="24"/>
        </w:rPr>
        <w:t xml:space="preserve"> поощрению честности и неподкупности, ответственности, а также надлежащего управления публичными делами и публичным имуществом</w:t>
      </w:r>
      <w:r w:rsidRPr="00F1063B">
        <w:rPr>
          <w:rStyle w:val="FootnoteReference"/>
          <w:rFonts w:ascii="Times New Roman" w:hAnsi="Times New Roman"/>
          <w:sz w:val="24"/>
          <w:szCs w:val="24"/>
        </w:rPr>
        <w:footnoteReference w:id="41"/>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Сфера применения Конвенции. Она применяется в соответствии с её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r w:rsidRPr="00F1063B">
        <w:rPr>
          <w:rStyle w:val="FootnoteReference"/>
          <w:rFonts w:ascii="Times New Roman" w:hAnsi="Times New Roman"/>
          <w:sz w:val="24"/>
          <w:szCs w:val="24"/>
        </w:rPr>
        <w:footnoteReference w:id="42"/>
      </w:r>
      <w:r>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Конвенция предусматривает также применение мер по предупреждению коррупции, использования для этих целей публичного сектора. т.е. общественности. Есть еще много других предложений, но все они носят лишь правовой характер, предусматривающий в основном применение средств наказания за коррупцию и предупреждения её возможного появления.</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Вторым документом является «Конвенция Организации Объединенных Наций против транснациональной</w:t>
      </w:r>
      <w:r>
        <w:rPr>
          <w:rFonts w:ascii="Times New Roman" w:hAnsi="Times New Roman"/>
          <w:sz w:val="24"/>
          <w:szCs w:val="24"/>
        </w:rPr>
        <w:t xml:space="preserve"> организованной преступности». Целью Конвенции, принятой в 2000 г., </w:t>
      </w:r>
      <w:r w:rsidRPr="00F1063B">
        <w:rPr>
          <w:rFonts w:ascii="Times New Roman" w:hAnsi="Times New Roman"/>
          <w:sz w:val="24"/>
          <w:szCs w:val="24"/>
        </w:rPr>
        <w:t>является содействие сотрудничеству в деле более эффективного предупреждения транснациональной организованной преступности и борьбы с ней</w:t>
      </w:r>
      <w:r w:rsidRPr="00F1063B">
        <w:rPr>
          <w:rStyle w:val="FootnoteReference"/>
          <w:rFonts w:ascii="Times New Roman" w:hAnsi="Times New Roman"/>
          <w:sz w:val="24"/>
          <w:szCs w:val="24"/>
        </w:rPr>
        <w:footnoteReference w:id="43"/>
      </w:r>
      <w:r w:rsidRPr="00F1063B">
        <w:rPr>
          <w:rFonts w:ascii="Times New Roman" w:hAnsi="Times New Roman"/>
          <w:sz w:val="24"/>
          <w:szCs w:val="24"/>
        </w:rPr>
        <w:t xml:space="preserve">. В </w:t>
      </w:r>
      <w:r>
        <w:rPr>
          <w:rFonts w:ascii="Times New Roman" w:hAnsi="Times New Roman"/>
          <w:sz w:val="24"/>
          <w:szCs w:val="24"/>
        </w:rPr>
        <w:t>Конвенции</w:t>
      </w:r>
      <w:r w:rsidRPr="00F1063B">
        <w:rPr>
          <w:rFonts w:ascii="Times New Roman" w:hAnsi="Times New Roman"/>
          <w:sz w:val="24"/>
          <w:szCs w:val="24"/>
        </w:rPr>
        <w:t xml:space="preserve"> содержится статья о криминализации коррупции, в которой перечисляются деяния совершаемые умышленно. Статья 9  «Меры против коррупции» предлагает государствам для предупреждения и выявления коррупции среди публичных должностных лиц и наказания за неё, в том числе путем предоставления соответствующим органам достаточной независимости для воспрепятствования неправомерному влиянию на их действия</w:t>
      </w:r>
      <w:r w:rsidRPr="00F1063B">
        <w:rPr>
          <w:rStyle w:val="FootnoteReference"/>
          <w:rFonts w:ascii="Times New Roman" w:hAnsi="Times New Roman"/>
          <w:sz w:val="24"/>
          <w:szCs w:val="24"/>
        </w:rPr>
        <w:footnoteReference w:id="44"/>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Все рекомендации этих документов связаны лишь с юридическими мерами, направленными  против коррупции. Опыт же их применения во всех странах не приводит к положительным результатам.</w:t>
      </w:r>
    </w:p>
    <w:p w:rsidR="007062B0" w:rsidRPr="00F1063B" w:rsidRDefault="007062B0" w:rsidP="00F1063B">
      <w:pPr>
        <w:pStyle w:val="NoSpacing"/>
        <w:spacing w:line="360" w:lineRule="auto"/>
        <w:ind w:firstLine="709"/>
        <w:jc w:val="both"/>
        <w:rPr>
          <w:rFonts w:ascii="Times New Roman" w:hAnsi="Times New Roman"/>
          <w:sz w:val="24"/>
          <w:szCs w:val="24"/>
        </w:rPr>
      </w:pPr>
      <w:r w:rsidRPr="003F0B1A">
        <w:rPr>
          <w:rFonts w:ascii="Times New Roman" w:hAnsi="Times New Roman"/>
          <w:sz w:val="24"/>
          <w:szCs w:val="24"/>
        </w:rPr>
        <w:t>Уже было сказано,</w:t>
      </w:r>
      <w:r>
        <w:rPr>
          <w:rFonts w:ascii="Times New Roman" w:hAnsi="Times New Roman"/>
          <w:sz w:val="24"/>
          <w:szCs w:val="24"/>
        </w:rPr>
        <w:t xml:space="preserve"> что</w:t>
      </w:r>
      <w:r w:rsidRPr="00F1063B">
        <w:rPr>
          <w:rFonts w:ascii="Times New Roman" w:hAnsi="Times New Roman"/>
          <w:sz w:val="24"/>
          <w:szCs w:val="24"/>
        </w:rPr>
        <w:t xml:space="preserve"> подавляющее больш</w:t>
      </w:r>
      <w:r>
        <w:rPr>
          <w:rFonts w:ascii="Times New Roman" w:hAnsi="Times New Roman"/>
          <w:sz w:val="24"/>
          <w:szCs w:val="24"/>
        </w:rPr>
        <w:t>инство цитируемых авторов считае</w:t>
      </w:r>
      <w:r w:rsidRPr="00F1063B">
        <w:rPr>
          <w:rFonts w:ascii="Times New Roman" w:hAnsi="Times New Roman"/>
          <w:sz w:val="24"/>
          <w:szCs w:val="24"/>
        </w:rPr>
        <w:t>т главным субъектом коррупционных отношений чиновника. Поэтому их предложения соответствуют этому исходному понятию, которое, как было показано выше, не является приемлемым. В этом можно ещё раз убедиться на примере более подробно изложенных ими доводов и заодно выясн</w:t>
      </w:r>
      <w:r>
        <w:rPr>
          <w:rFonts w:ascii="Times New Roman" w:hAnsi="Times New Roman"/>
          <w:sz w:val="24"/>
          <w:szCs w:val="24"/>
        </w:rPr>
        <w:t>ить,</w:t>
      </w:r>
      <w:r w:rsidRPr="00F1063B">
        <w:rPr>
          <w:rFonts w:ascii="Times New Roman" w:hAnsi="Times New Roman"/>
          <w:sz w:val="24"/>
          <w:szCs w:val="24"/>
        </w:rPr>
        <w:t xml:space="preserve"> в чем их польза.</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В книге П.А. Скобликова  «Актуальные проблемы борьбы с коррупцией и организованной преступностью в современной России» анализируются вопросы создания в России автономного органа по борьбе с коррупцией и организованной преступностью и создания правовой базы в этой сфере, рассматриваются проблемы изъятия  доходов от этой деятельности, обосновываются предложения об изменении действующего законодательства и организации правоохранительной деятельности</w:t>
      </w:r>
      <w:r w:rsidRPr="00F1063B">
        <w:rPr>
          <w:rStyle w:val="FootnoteReference"/>
          <w:rFonts w:ascii="Times New Roman" w:hAnsi="Times New Roman"/>
          <w:sz w:val="24"/>
          <w:szCs w:val="24"/>
        </w:rPr>
        <w:footnoteReference w:id="45"/>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Из конкретных предложений П.А. Скобликова можно выделить его доводы за создание автономного (независимого) органа (службы) по борьбе с организованной преступностью и коррупцией. В качестве основного довода автор справедливо утверждает: «У преступных формирований высокой степени организованности имеются коррумпированные связи во всех эшелонах государственной власти, включа</w:t>
      </w:r>
      <w:r>
        <w:rPr>
          <w:rFonts w:ascii="Times New Roman" w:hAnsi="Times New Roman"/>
          <w:sz w:val="24"/>
          <w:szCs w:val="24"/>
        </w:rPr>
        <w:t>я высший эшелон. Соответственно</w:t>
      </w:r>
      <w:r w:rsidRPr="00F1063B">
        <w:rPr>
          <w:rFonts w:ascii="Times New Roman" w:hAnsi="Times New Roman"/>
          <w:sz w:val="24"/>
          <w:szCs w:val="24"/>
        </w:rPr>
        <w:t xml:space="preserve"> активная работа в отношении таких формирований поддается </w:t>
      </w:r>
      <w:r>
        <w:rPr>
          <w:rFonts w:ascii="Times New Roman" w:hAnsi="Times New Roman"/>
          <w:sz w:val="24"/>
          <w:szCs w:val="24"/>
        </w:rPr>
        <w:t>контролю со стороны последних и</w:t>
      </w:r>
      <w:r w:rsidRPr="00F1063B">
        <w:rPr>
          <w:rFonts w:ascii="Times New Roman" w:hAnsi="Times New Roman"/>
          <w:sz w:val="24"/>
          <w:szCs w:val="24"/>
        </w:rPr>
        <w:t xml:space="preserve"> при необходимости успешно блокируется. Следовательно, необходим автономный орган по борьбе с орга</w:t>
      </w:r>
      <w:r>
        <w:rPr>
          <w:rFonts w:ascii="Times New Roman" w:hAnsi="Times New Roman"/>
          <w:sz w:val="24"/>
          <w:szCs w:val="24"/>
        </w:rPr>
        <w:t>низованной преступностью, с тем</w:t>
      </w:r>
      <w:r w:rsidRPr="00F1063B">
        <w:rPr>
          <w:rFonts w:ascii="Times New Roman" w:hAnsi="Times New Roman"/>
          <w:sz w:val="24"/>
          <w:szCs w:val="24"/>
        </w:rPr>
        <w:t xml:space="preserve"> чтобы руководитель этого органа не был подчинен ещё одному начальнику, а тот, в свою очередь</w:t>
      </w:r>
      <w:r>
        <w:rPr>
          <w:rFonts w:ascii="Times New Roman" w:hAnsi="Times New Roman"/>
          <w:sz w:val="24"/>
          <w:szCs w:val="24"/>
        </w:rPr>
        <w:t>,</w:t>
      </w:r>
      <w:r w:rsidRPr="00F1063B">
        <w:rPr>
          <w:rFonts w:ascii="Times New Roman" w:hAnsi="Times New Roman"/>
          <w:sz w:val="24"/>
          <w:szCs w:val="24"/>
        </w:rPr>
        <w:t xml:space="preserve"> ещё одному и т.д. Иными словами, чем короче иерархическая лестница руководителей, способных повлиять на деятельность сотрудников подразделения по борьбе с организованной преступностью, тем меньше вероятность</w:t>
      </w:r>
      <w:r>
        <w:rPr>
          <w:rFonts w:ascii="Times New Roman" w:hAnsi="Times New Roman"/>
          <w:sz w:val="24"/>
          <w:szCs w:val="24"/>
        </w:rPr>
        <w:t xml:space="preserve"> того, что на какой-то ступеньке</w:t>
      </w:r>
      <w:r w:rsidRPr="00F1063B">
        <w:rPr>
          <w:rFonts w:ascii="Times New Roman" w:hAnsi="Times New Roman"/>
          <w:sz w:val="24"/>
          <w:szCs w:val="24"/>
        </w:rPr>
        <w:t xml:space="preserve"> этой лестнице окажется коррупционер. Тогда снижается вероятность коррупционного влияния на принятие решений о заведении дел оперативного учета против ОПФ, ход работы по таким делам, их реализацию, возбуждение и оперативно-розыскное сопровождение уголовных дел</w:t>
      </w:r>
      <w:r w:rsidRPr="00F1063B">
        <w:rPr>
          <w:rStyle w:val="FootnoteReference"/>
          <w:rFonts w:ascii="Times New Roman" w:hAnsi="Times New Roman"/>
          <w:sz w:val="24"/>
          <w:szCs w:val="24"/>
        </w:rPr>
        <w:footnoteReference w:id="46"/>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В стат</w:t>
      </w:r>
      <w:r>
        <w:rPr>
          <w:rFonts w:ascii="Times New Roman" w:hAnsi="Times New Roman"/>
          <w:sz w:val="24"/>
          <w:szCs w:val="24"/>
        </w:rPr>
        <w:t>ье Е. Беляновой и С. Николаенко</w:t>
      </w:r>
      <w:r w:rsidRPr="00F1063B">
        <w:rPr>
          <w:rFonts w:ascii="Times New Roman" w:hAnsi="Times New Roman"/>
          <w:sz w:val="24"/>
          <w:szCs w:val="24"/>
        </w:rPr>
        <w:t xml:space="preserve"> «Воздействие коррупции на развитие бизнеса: эмпирическая оценка»    рассматривается взаимосвязь между коррупцией и развитием бизнеса в России. Предложен метод количественной оценки воздействия коррупции на основе международных рейтингов. На базе полученных оце</w:t>
      </w:r>
      <w:r w:rsidRPr="00F1063B">
        <w:rPr>
          <w:rFonts w:ascii="Times New Roman" w:hAnsi="Times New Roman"/>
          <w:sz w:val="24"/>
          <w:szCs w:val="24"/>
        </w:rPr>
        <w:softHyphen/>
        <w:t>нок построен очищенный от влияния коррупции рейтинг условий ведения бизнеса. С его помощью выявлены сравнительные преимущества России, которыми она обладала бы в случае решения проблемы коррупции, а также определена граница возможного улучшения делового климата при низкой результативности антикоррупционной политики</w:t>
      </w:r>
      <w:r w:rsidRPr="00F1063B">
        <w:rPr>
          <w:rStyle w:val="FootnoteReference"/>
          <w:rFonts w:ascii="Times New Roman" w:hAnsi="Times New Roman"/>
          <w:sz w:val="24"/>
          <w:szCs w:val="24"/>
        </w:rPr>
        <w:footnoteReference w:id="47"/>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«Из всех стран, вошедших в гипотетический рейтинг, более значи</w:t>
      </w:r>
      <w:r w:rsidRPr="00F1063B">
        <w:rPr>
          <w:rFonts w:ascii="Times New Roman" w:hAnsi="Times New Roman"/>
          <w:sz w:val="24"/>
          <w:szCs w:val="24"/>
        </w:rPr>
        <w:softHyphen/>
        <w:t>тельное, чем у России, улучшение позиций наблюдается у 42 стран. В соответствии с этим в гипотетическом рейтинге Россия занимает 43-е место. …</w:t>
      </w:r>
      <w:r>
        <w:rPr>
          <w:rFonts w:ascii="Times New Roman" w:hAnsi="Times New Roman"/>
          <w:sz w:val="24"/>
          <w:szCs w:val="24"/>
        </w:rPr>
        <w:t xml:space="preserve"> </w:t>
      </w:r>
      <w:r w:rsidRPr="00F1063B">
        <w:rPr>
          <w:rFonts w:ascii="Times New Roman" w:hAnsi="Times New Roman"/>
          <w:sz w:val="24"/>
          <w:szCs w:val="24"/>
        </w:rPr>
        <w:t>Это означает, что если бы в России, как и во всех других странах выборки, коррупция не влияла на деловую среду, наша страна уже сейчас могла бы опережать такие страны лидеры мировой экономики, как Германия, Италия, Канада, Франция и Япония. С другой стороны, 43-е место в гипотетическом рейтинге говорит о том, что если в нашей стране будет достигнуто максимально благоприятное соотношение «некоррупционных» факторов ведения бизнеса, но ситуация с коррупцией не изменится, то в рейтинге лег</w:t>
      </w:r>
      <w:r w:rsidRPr="00F1063B">
        <w:rPr>
          <w:rFonts w:ascii="Times New Roman" w:hAnsi="Times New Roman"/>
          <w:sz w:val="24"/>
          <w:szCs w:val="24"/>
        </w:rPr>
        <w:softHyphen/>
        <w:t>кости в</w:t>
      </w:r>
      <w:r>
        <w:rPr>
          <w:rFonts w:ascii="Times New Roman" w:hAnsi="Times New Roman"/>
          <w:sz w:val="24"/>
          <w:szCs w:val="24"/>
        </w:rPr>
        <w:t>едения бизнеса Всемирного банка</w:t>
      </w:r>
      <w:r w:rsidRPr="00F1063B">
        <w:rPr>
          <w:rFonts w:ascii="Times New Roman" w:hAnsi="Times New Roman"/>
          <w:sz w:val="24"/>
          <w:szCs w:val="24"/>
        </w:rPr>
        <w:t xml:space="preserve">  Россия сможет продвинуться не более чем на 43 позиции (при запланированных 92)»</w:t>
      </w:r>
      <w:r w:rsidRPr="00F1063B">
        <w:rPr>
          <w:rStyle w:val="FootnoteReference"/>
          <w:rFonts w:ascii="Times New Roman" w:hAnsi="Times New Roman"/>
          <w:sz w:val="24"/>
          <w:szCs w:val="24"/>
        </w:rPr>
        <w:footnoteReference w:id="48"/>
      </w:r>
      <w:r w:rsidRPr="00F1063B">
        <w:rPr>
          <w:rFonts w:ascii="Times New Roman" w:hAnsi="Times New Roman"/>
          <w:sz w:val="24"/>
          <w:szCs w:val="24"/>
        </w:rPr>
        <w:t>.</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статье С. Барсуковой и А. Леденевой представлен сравнительный анализ двух подходов: коррупцион</w:t>
      </w:r>
      <w:r w:rsidRPr="00F1063B">
        <w:rPr>
          <w:rFonts w:ascii="Times New Roman" w:hAnsi="Times New Roman"/>
          <w:sz w:val="24"/>
          <w:szCs w:val="24"/>
        </w:rPr>
        <w:softHyphen/>
        <w:t>ной парадигмы как взгляда аутсайдеров, применяющих универсальные сужде</w:t>
      </w:r>
      <w:r w:rsidRPr="00F1063B">
        <w:rPr>
          <w:rFonts w:ascii="Times New Roman" w:hAnsi="Times New Roman"/>
          <w:sz w:val="24"/>
          <w:szCs w:val="24"/>
        </w:rPr>
        <w:softHyphen/>
        <w:t>ния к разным обществам, и анализа неформальных практик, реконструи</w:t>
      </w:r>
      <w:r w:rsidRPr="00F1063B">
        <w:rPr>
          <w:rFonts w:ascii="Times New Roman" w:hAnsi="Times New Roman"/>
          <w:sz w:val="24"/>
          <w:szCs w:val="24"/>
        </w:rPr>
        <w:softHyphen/>
        <w:t>рующего взгляд инсайдеров, их понимание мотивов и смыслов коррупционных практи</w:t>
      </w:r>
      <w:r>
        <w:rPr>
          <w:rFonts w:ascii="Times New Roman" w:hAnsi="Times New Roman"/>
          <w:sz w:val="24"/>
          <w:szCs w:val="24"/>
        </w:rPr>
        <w:t>к</w:t>
      </w:r>
      <w:r w:rsidRPr="00F1063B">
        <w:rPr>
          <w:rStyle w:val="FootnoteReference"/>
          <w:rFonts w:ascii="Times New Roman" w:hAnsi="Times New Roman"/>
          <w:sz w:val="24"/>
          <w:szCs w:val="24"/>
        </w:rPr>
        <w:footnoteReference w:id="49"/>
      </w:r>
      <w:r>
        <w:rPr>
          <w:rFonts w:ascii="Times New Roman" w:hAnsi="Times New Roman"/>
          <w:sz w:val="24"/>
          <w:szCs w:val="24"/>
        </w:rPr>
        <w:t>.</w:t>
      </w:r>
      <w:r w:rsidRPr="00F1063B">
        <w:rPr>
          <w:rFonts w:ascii="Times New Roman" w:hAnsi="Times New Roman"/>
          <w:sz w:val="24"/>
          <w:szCs w:val="24"/>
        </w:rPr>
        <w:t xml:space="preserve"> </w:t>
      </w:r>
    </w:p>
    <w:p w:rsidR="007062B0" w:rsidRPr="00F1063B" w:rsidRDefault="007062B0" w:rsidP="00F1063B">
      <w:pPr>
        <w:pStyle w:val="1"/>
        <w:shd w:val="clear" w:color="auto" w:fill="auto"/>
        <w:spacing w:line="360" w:lineRule="auto"/>
        <w:ind w:firstLine="709"/>
        <w:rPr>
          <w:sz w:val="24"/>
          <w:szCs w:val="24"/>
        </w:rPr>
      </w:pPr>
      <w:r w:rsidRPr="00F1063B">
        <w:rPr>
          <w:sz w:val="24"/>
          <w:szCs w:val="24"/>
        </w:rPr>
        <w:t>«Общая концепция коррупционной парадигмы предполагает три группы участников взаимодействия: принципал — агент — клиент. В рамках идеальной модели принципал (законодательная власть) фор</w:t>
      </w:r>
      <w:r w:rsidRPr="00F1063B">
        <w:rPr>
          <w:sz w:val="24"/>
          <w:szCs w:val="24"/>
        </w:rPr>
        <w:softHyphen/>
        <w:t>мирует правила, соблюдение которых клиентами (населением, бизнесом) должны контролировать агенты (чиновники), связанные с принципалом контрактными отношениями. Здесь коррупция возникает в отношениях клиента (взяткодателя) и агента (взяткополучателя), допускающего иска</w:t>
      </w:r>
      <w:r w:rsidRPr="00F1063B">
        <w:rPr>
          <w:sz w:val="24"/>
          <w:szCs w:val="24"/>
        </w:rPr>
        <w:softHyphen/>
        <w:t>жение правил или их селективное применение за нелегальное вознаграж</w:t>
      </w:r>
      <w:r w:rsidRPr="00F1063B">
        <w:rPr>
          <w:sz w:val="24"/>
          <w:szCs w:val="24"/>
        </w:rPr>
        <w:softHyphen/>
        <w:t>дение. Данная аналитическая конструкция апеллирует к идеальному типу бюрократического управления и едва ли применима к обществам, где доступ к власти воспринимается как надежный и легитимный способ личного обогащения (Ваг</w:t>
      </w:r>
      <w:r w:rsidRPr="00F1063B">
        <w:rPr>
          <w:sz w:val="24"/>
          <w:szCs w:val="24"/>
          <w:lang w:val="en-US"/>
        </w:rPr>
        <w:t>suk</w:t>
      </w:r>
      <w:r w:rsidRPr="00F1063B">
        <w:rPr>
          <w:sz w:val="24"/>
          <w:szCs w:val="24"/>
        </w:rPr>
        <w:t>о</w:t>
      </w:r>
      <w:r w:rsidRPr="00F1063B">
        <w:rPr>
          <w:sz w:val="24"/>
          <w:szCs w:val="24"/>
          <w:lang w:val="en-US"/>
        </w:rPr>
        <w:t>v</w:t>
      </w:r>
      <w:r w:rsidRPr="00F1063B">
        <w:rPr>
          <w:sz w:val="24"/>
          <w:szCs w:val="24"/>
        </w:rPr>
        <w:t>а, 2009). В предельном виде эта точка зре</w:t>
      </w:r>
      <w:r w:rsidRPr="00F1063B">
        <w:rPr>
          <w:sz w:val="24"/>
          <w:szCs w:val="24"/>
        </w:rPr>
        <w:softHyphen/>
        <w:t>ния сформулирована С. Кордонским, отрицающим саму применимость термина «коррупция» к России, где, по его мнению, более адекватно понятие «рента от сословного положения индивида» (Кордонский, 2008).</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Универсальное понятие коррупции игнорирует тот факт, что она всегда характеризуется исторической и культурной укоренностью и тесно связана с институциональной спецификой общества. Там, где коррупция — норма, само ее понятие как «перехода границы» или девиации теряет смысл (</w:t>
      </w:r>
      <w:r w:rsidRPr="00F1063B">
        <w:rPr>
          <w:rFonts w:ascii="Times New Roman" w:hAnsi="Times New Roman"/>
          <w:sz w:val="24"/>
          <w:szCs w:val="24"/>
          <w:lang w:val="en-US"/>
        </w:rPr>
        <w:t>V</w:t>
      </w:r>
      <w:r w:rsidRPr="00F1063B">
        <w:rPr>
          <w:rFonts w:ascii="Times New Roman" w:hAnsi="Times New Roman"/>
          <w:sz w:val="24"/>
          <w:szCs w:val="24"/>
        </w:rPr>
        <w:t>аге</w:t>
      </w:r>
      <w:r w:rsidRPr="00F1063B">
        <w:rPr>
          <w:rFonts w:ascii="Times New Roman" w:hAnsi="Times New Roman"/>
          <w:sz w:val="24"/>
          <w:szCs w:val="24"/>
          <w:lang w:val="en-US"/>
        </w:rPr>
        <w:t>s</w:t>
      </w:r>
      <w:r w:rsidRPr="00F1063B">
        <w:rPr>
          <w:rFonts w:ascii="Times New Roman" w:hAnsi="Times New Roman"/>
          <w:sz w:val="24"/>
          <w:szCs w:val="24"/>
        </w:rPr>
        <w:t>е, 2000. Р. 99 — 100)»</w:t>
      </w:r>
      <w:r w:rsidRPr="00F1063B">
        <w:rPr>
          <w:rStyle w:val="FootnoteReference"/>
          <w:rFonts w:ascii="Times New Roman" w:hAnsi="Times New Roman"/>
          <w:sz w:val="24"/>
          <w:szCs w:val="24"/>
        </w:rPr>
        <w:footnoteReference w:id="50"/>
      </w:r>
      <w:r w:rsidRPr="00F1063B">
        <w:rPr>
          <w:rFonts w:ascii="Times New Roman" w:hAnsi="Times New Roman"/>
          <w:sz w:val="24"/>
          <w:szCs w:val="24"/>
        </w:rPr>
        <w:t>.</w:t>
      </w:r>
    </w:p>
    <w:p w:rsidR="007062B0" w:rsidRPr="00F1063B" w:rsidRDefault="007062B0" w:rsidP="00D50591">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Если говорить проще, то в данном случае речь идет о том, что  если коррупция </w:t>
      </w:r>
      <w:r>
        <w:rPr>
          <w:rFonts w:ascii="Times New Roman" w:hAnsi="Times New Roman"/>
          <w:sz w:val="24"/>
          <w:szCs w:val="24"/>
        </w:rPr>
        <w:t>–</w:t>
      </w:r>
      <w:r w:rsidRPr="00F1063B">
        <w:rPr>
          <w:rFonts w:ascii="Times New Roman" w:hAnsi="Times New Roman"/>
          <w:sz w:val="24"/>
          <w:szCs w:val="24"/>
        </w:rPr>
        <w:t>нормальное для данного общества явление, то нельзя считать её вредоносной. Для подтверждения приводится пример с «кормлением». Но разве «кормление» является коррупцией? И можно ли согласиться с С. Кордонским, отрицающим саму применимость термина «коррупция» к России, где оно, по его мнению, более адекватно понятию «рента от сословного положения индивида».</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историческом плане тема влияния коррупции на состояние экономики, преступности и нравственности наиболее полно рассмотрена в книге А.В. Манько.</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Статья М. Решетникова «Психология </w:t>
      </w:r>
      <w:r>
        <w:rPr>
          <w:rFonts w:ascii="Times New Roman" w:hAnsi="Times New Roman"/>
          <w:sz w:val="24"/>
          <w:szCs w:val="24"/>
        </w:rPr>
        <w:t>коррупции: утопия и антиутопия»</w:t>
      </w:r>
      <w:r w:rsidRPr="00F1063B">
        <w:rPr>
          <w:rFonts w:ascii="Times New Roman" w:hAnsi="Times New Roman"/>
          <w:sz w:val="24"/>
          <w:szCs w:val="24"/>
        </w:rPr>
        <w:t xml:space="preserve"> представляет значительную ценность, поскольку в ней исследуются психологические проблемы. В ней есть также примеры расходов коррупционеров.</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Все названные выше статьи, несмотря на имеющиеся в них спорные положения, могут быть полезными для решения частных юридических проблем, связанных с искоренением коррупции. Но они не затрагивают её глубинных причин, корни которых </w:t>
      </w:r>
      <w:r>
        <w:rPr>
          <w:rFonts w:ascii="Times New Roman" w:hAnsi="Times New Roman"/>
          <w:sz w:val="24"/>
          <w:szCs w:val="24"/>
        </w:rPr>
        <w:t xml:space="preserve">находятся </w:t>
      </w:r>
      <w:r w:rsidRPr="00F1063B">
        <w:rPr>
          <w:rFonts w:ascii="Times New Roman" w:hAnsi="Times New Roman"/>
          <w:sz w:val="24"/>
          <w:szCs w:val="24"/>
        </w:rPr>
        <w:t>в несовершенстве производственных отношений  современного общества.</w:t>
      </w:r>
    </w:p>
    <w:p w:rsidR="007062B0" w:rsidRPr="00F1063B" w:rsidRDefault="007062B0" w:rsidP="00F1063B">
      <w:pPr>
        <w:pStyle w:val="NoSpacing"/>
        <w:spacing w:line="360" w:lineRule="auto"/>
        <w:ind w:firstLine="709"/>
        <w:jc w:val="both"/>
        <w:rPr>
          <w:rFonts w:ascii="Times New Roman" w:hAnsi="Times New Roman"/>
          <w:sz w:val="24"/>
          <w:szCs w:val="24"/>
        </w:rPr>
      </w:pPr>
      <w:r w:rsidRPr="003801F9">
        <w:rPr>
          <w:rFonts w:ascii="Times New Roman" w:hAnsi="Times New Roman"/>
          <w:sz w:val="24"/>
          <w:szCs w:val="24"/>
        </w:rPr>
        <w:t>Ка</w:t>
      </w:r>
      <w:r w:rsidRPr="00F1063B">
        <w:rPr>
          <w:rFonts w:ascii="Times New Roman" w:hAnsi="Times New Roman"/>
          <w:sz w:val="24"/>
          <w:szCs w:val="24"/>
        </w:rPr>
        <w:t xml:space="preserve">кие </w:t>
      </w:r>
      <w:r>
        <w:rPr>
          <w:rFonts w:ascii="Times New Roman" w:hAnsi="Times New Roman"/>
          <w:sz w:val="24"/>
          <w:szCs w:val="24"/>
        </w:rPr>
        <w:t xml:space="preserve">же </w:t>
      </w:r>
      <w:r w:rsidRPr="00F1063B">
        <w:rPr>
          <w:rFonts w:ascii="Times New Roman" w:hAnsi="Times New Roman"/>
          <w:sz w:val="24"/>
          <w:szCs w:val="24"/>
        </w:rPr>
        <w:t xml:space="preserve">составляющие этих отношений имеют связь с </w:t>
      </w:r>
      <w:r>
        <w:rPr>
          <w:rFonts w:ascii="Times New Roman" w:hAnsi="Times New Roman"/>
          <w:sz w:val="24"/>
          <w:szCs w:val="24"/>
        </w:rPr>
        <w:t>коррупцией? Очевидно, речь идет прежде всего</w:t>
      </w:r>
      <w:r w:rsidRPr="00F1063B">
        <w:rPr>
          <w:rFonts w:ascii="Times New Roman" w:hAnsi="Times New Roman"/>
          <w:sz w:val="24"/>
          <w:szCs w:val="24"/>
        </w:rPr>
        <w:t xml:space="preserve"> о системе управления экономикой страны.  </w:t>
      </w:r>
    </w:p>
    <w:p w:rsidR="007062B0" w:rsidRPr="00F1063B" w:rsidRDefault="007062B0" w:rsidP="002F4CBE">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Как уже было сказано выше</w:t>
      </w:r>
      <w:r>
        <w:rPr>
          <w:rFonts w:ascii="Times New Roman" w:hAnsi="Times New Roman"/>
          <w:sz w:val="24"/>
          <w:szCs w:val="24"/>
        </w:rPr>
        <w:t>,</w:t>
      </w:r>
      <w:r w:rsidRPr="00F1063B">
        <w:rPr>
          <w:rFonts w:ascii="Times New Roman" w:hAnsi="Times New Roman"/>
          <w:sz w:val="24"/>
          <w:szCs w:val="24"/>
        </w:rPr>
        <w:t xml:space="preserve"> затраты на коррупцию только крупным капита</w:t>
      </w:r>
      <w:r>
        <w:rPr>
          <w:rFonts w:ascii="Times New Roman" w:hAnsi="Times New Roman"/>
          <w:sz w:val="24"/>
          <w:szCs w:val="24"/>
        </w:rPr>
        <w:t>лом России составляют 33,5 млрд</w:t>
      </w:r>
      <w:r w:rsidRPr="00F1063B">
        <w:rPr>
          <w:rFonts w:ascii="Times New Roman" w:hAnsi="Times New Roman"/>
          <w:sz w:val="24"/>
          <w:szCs w:val="24"/>
        </w:rPr>
        <w:t xml:space="preserve"> долларов </w:t>
      </w:r>
      <w:r>
        <w:rPr>
          <w:rFonts w:ascii="Times New Roman" w:hAnsi="Times New Roman"/>
          <w:sz w:val="24"/>
          <w:szCs w:val="24"/>
        </w:rPr>
        <w:t>–</w:t>
      </w:r>
      <w:r w:rsidRPr="00F1063B">
        <w:rPr>
          <w:rFonts w:ascii="Times New Roman" w:hAnsi="Times New Roman"/>
          <w:sz w:val="24"/>
          <w:szCs w:val="24"/>
        </w:rPr>
        <w:t xml:space="preserve"> 1/3 национального бюджета страны. Источником этих средств может быть в основном прибыль от монопольного положения его предприятий. Поэтому необходимо рассмотреть роль монополизма в развитии коррупции. </w:t>
      </w:r>
    </w:p>
    <w:p w:rsidR="007062B0" w:rsidRPr="00F1063B" w:rsidRDefault="007062B0" w:rsidP="00F1063B">
      <w:pPr>
        <w:pStyle w:val="NoSpacing"/>
        <w:spacing w:line="360" w:lineRule="auto"/>
        <w:ind w:firstLine="709"/>
        <w:jc w:val="both"/>
        <w:rPr>
          <w:rFonts w:ascii="Times New Roman" w:hAnsi="Times New Roman"/>
          <w:sz w:val="24"/>
          <w:szCs w:val="24"/>
        </w:rPr>
      </w:pPr>
      <w:r>
        <w:rPr>
          <w:rFonts w:ascii="Times New Roman" w:hAnsi="Times New Roman"/>
          <w:sz w:val="24"/>
          <w:szCs w:val="24"/>
        </w:rPr>
        <w:t>Для этого надо прежде всего</w:t>
      </w:r>
      <w:r w:rsidRPr="00F1063B">
        <w:rPr>
          <w:rFonts w:ascii="Times New Roman" w:hAnsi="Times New Roman"/>
          <w:sz w:val="24"/>
          <w:szCs w:val="24"/>
        </w:rPr>
        <w:t xml:space="preserve"> исследовать историю его возникновения в Советской России. Как известно, в СССР в 30</w:t>
      </w:r>
      <w:r>
        <w:rPr>
          <w:rFonts w:ascii="Times New Roman" w:hAnsi="Times New Roman"/>
          <w:sz w:val="24"/>
          <w:szCs w:val="24"/>
        </w:rPr>
        <w:t>-е</w:t>
      </w:r>
      <w:r w:rsidRPr="00F1063B">
        <w:rPr>
          <w:rFonts w:ascii="Times New Roman" w:hAnsi="Times New Roman"/>
          <w:sz w:val="24"/>
          <w:szCs w:val="24"/>
        </w:rPr>
        <w:t xml:space="preserve"> годы бурно развивалась промышленность. Строились крупные предприятия, которые становились монополистами. Развитие монополии могло со временем сильно повредить становлению социалистической экономики. Поэтому было решено в начале 30-х годов отказаться от прибыли предприятий и отчислять её государству.</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Для этого есть объективные основания, суть которых состоит в том, что государственная монополия</w:t>
      </w:r>
      <w:r>
        <w:rPr>
          <w:rFonts w:ascii="Times New Roman" w:hAnsi="Times New Roman"/>
          <w:sz w:val="24"/>
          <w:szCs w:val="24"/>
        </w:rPr>
        <w:t>,</w:t>
      </w:r>
      <w:r w:rsidRPr="00F1063B">
        <w:rPr>
          <w:rFonts w:ascii="Times New Roman" w:hAnsi="Times New Roman"/>
          <w:sz w:val="24"/>
          <w:szCs w:val="24"/>
        </w:rPr>
        <w:t xml:space="preserve"> по образному выражению В.И. Ленина</w:t>
      </w:r>
      <w:r>
        <w:rPr>
          <w:rFonts w:ascii="Times New Roman" w:hAnsi="Times New Roman"/>
          <w:sz w:val="24"/>
          <w:szCs w:val="24"/>
        </w:rPr>
        <w:t>,</w:t>
      </w:r>
      <w:r w:rsidRPr="00F1063B">
        <w:rPr>
          <w:rFonts w:ascii="Times New Roman" w:hAnsi="Times New Roman"/>
          <w:sz w:val="24"/>
          <w:szCs w:val="24"/>
        </w:rPr>
        <w:t xml:space="preserve"> есть единая фабрика. Однако она вовсе не похожа на монолитную систему, а состоит из предприятий, обособленных в определенной степени с помощью системы показателей и имеющих производственные связи с другими предприятиями своей отрасли, а также других отраслей.</w:t>
      </w:r>
    </w:p>
    <w:p w:rsidR="007062B0"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Поэтому основная причина кризисного и хаотичного развития экономики в этот период – несоответствие между объективно существующим уровнем развития производительных сил и субъективно установленной системой производственных отношений, в частности, системой управления экономикой. Это вполне очевидно применительно к капиталистической экономике и менее свойственно социалистической, так как здесь можно говорить лишь о стадии становления ее адекватности. Поэтому, в частности, такое положение затрудняет проведение модернизации всех направлений развития общества, экономики, науки, техники и т.д. Однако эта проблема недостаточно исследована и освещена в научной</w:t>
      </w:r>
      <w:r>
        <w:rPr>
          <w:rFonts w:ascii="Times New Roman" w:hAnsi="Times New Roman"/>
          <w:sz w:val="24"/>
          <w:szCs w:val="24"/>
        </w:rPr>
        <w:t xml:space="preserve"> литературе. </w:t>
      </w:r>
    </w:p>
    <w:p w:rsidR="007062B0"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Экономическим итогом монополизма является возможность получения монопольной прибыли за счет произвольного повышения цен, а не в результате роста производительности труда, снижения издержек производства. Такая прибыль становится главным фактором отрицательного  воздействия монополизма на развитие производительных </w:t>
      </w:r>
      <w:r>
        <w:rPr>
          <w:rFonts w:ascii="Times New Roman" w:hAnsi="Times New Roman"/>
          <w:sz w:val="24"/>
          <w:szCs w:val="24"/>
        </w:rPr>
        <w:t>сил.</w:t>
      </w:r>
    </w:p>
    <w:p w:rsidR="007062B0"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Условия для развития монополизма появились в Советской России в начале 30-х годов, когда развернулось строительство крупных предприятий. Но тогда под влиянием ухудшения международной обстановки пришлось отказаться от относительно эволюционного пути развития и перейти к мобилизационной политике. Органы хозяйственного управления начинают строить свои отношения с предприятиями на основе сочетания экономических и командно-распорядительных методов. При этом постоянно снижалась роль прибыли в стимулировании предприятий. В начале этого периода предприятиям оставлялось 20% прибыли, а вскоре вся прибыль стала поступать государству. Как это ни парадоксально, но это имело большое положительное значение, так как стало невозможно произвольно завышать цены.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то время</w:t>
      </w:r>
      <w:r>
        <w:rPr>
          <w:rFonts w:ascii="Times New Roman" w:hAnsi="Times New Roman"/>
          <w:sz w:val="24"/>
          <w:szCs w:val="24"/>
        </w:rPr>
        <w:t>,</w:t>
      </w:r>
      <w:r w:rsidRPr="00F1063B">
        <w:rPr>
          <w:rFonts w:ascii="Times New Roman" w:hAnsi="Times New Roman"/>
          <w:sz w:val="24"/>
          <w:szCs w:val="24"/>
        </w:rPr>
        <w:t xml:space="preserve"> как экономика СССР развивалась высокими темпами, в </w:t>
      </w:r>
      <w:r>
        <w:rPr>
          <w:rFonts w:ascii="Times New Roman" w:hAnsi="Times New Roman"/>
          <w:sz w:val="24"/>
          <w:szCs w:val="24"/>
        </w:rPr>
        <w:t>э</w:t>
      </w:r>
      <w:r w:rsidRPr="00F1063B">
        <w:rPr>
          <w:rFonts w:ascii="Times New Roman" w:hAnsi="Times New Roman"/>
          <w:sz w:val="24"/>
          <w:szCs w:val="24"/>
        </w:rPr>
        <w:t>то</w:t>
      </w:r>
      <w:r>
        <w:rPr>
          <w:rFonts w:ascii="Times New Roman" w:hAnsi="Times New Roman"/>
          <w:sz w:val="24"/>
          <w:szCs w:val="24"/>
        </w:rPr>
        <w:t xml:space="preserve"> же</w:t>
      </w:r>
      <w:r w:rsidRPr="00F1063B">
        <w:rPr>
          <w:rFonts w:ascii="Times New Roman" w:hAnsi="Times New Roman"/>
          <w:sz w:val="24"/>
          <w:szCs w:val="24"/>
        </w:rPr>
        <w:t xml:space="preserve"> время в капиталистических странах имел место жестокий кризис и катастрофическое снижение промышленного производства. В США промышленное производство упало в сравнении с  1928 г. на 44%, в Германии – на 45%, во Франции – на 25%, в Англии – на 20%, в Польше – на 46%.</w:t>
      </w:r>
      <w:r w:rsidRPr="00F1063B">
        <w:rPr>
          <w:rStyle w:val="FootnoteReference"/>
          <w:rFonts w:ascii="Times New Roman" w:hAnsi="Times New Roman"/>
          <w:sz w:val="24"/>
          <w:szCs w:val="24"/>
        </w:rPr>
        <w:footnoteReference w:id="51"/>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lang w:eastAsia="ru-RU"/>
        </w:rPr>
      </w:pPr>
      <w:r w:rsidRPr="00F1063B">
        <w:rPr>
          <w:rFonts w:ascii="Times New Roman" w:hAnsi="Times New Roman"/>
          <w:sz w:val="24"/>
          <w:szCs w:val="24"/>
        </w:rPr>
        <w:t xml:space="preserve"> Для создания </w:t>
      </w:r>
      <w:r w:rsidRPr="00F1063B">
        <w:rPr>
          <w:rFonts w:ascii="Times New Roman" w:hAnsi="Times New Roman"/>
          <w:sz w:val="24"/>
          <w:szCs w:val="24"/>
          <w:lang w:eastAsia="ru-RU"/>
        </w:rPr>
        <w:t>обновленной системы управления экономикой в условиях монополизма и искоренения коррупции</w:t>
      </w:r>
      <w:r w:rsidRPr="00F1063B">
        <w:rPr>
          <w:rFonts w:ascii="Times New Roman" w:hAnsi="Times New Roman"/>
          <w:sz w:val="24"/>
          <w:szCs w:val="24"/>
        </w:rPr>
        <w:t xml:space="preserve"> необходимо заменить существующую систему показателей деятельности предприятий.</w:t>
      </w:r>
      <w:r>
        <w:rPr>
          <w:rFonts w:ascii="Times New Roman" w:hAnsi="Times New Roman"/>
          <w:sz w:val="24"/>
          <w:szCs w:val="24"/>
          <w:lang w:eastAsia="ru-RU"/>
        </w:rPr>
        <w:t xml:space="preserve"> Прежде всего</w:t>
      </w:r>
      <w:r w:rsidRPr="00F1063B">
        <w:rPr>
          <w:rFonts w:ascii="Times New Roman" w:hAnsi="Times New Roman"/>
          <w:sz w:val="24"/>
          <w:szCs w:val="24"/>
          <w:lang w:eastAsia="ru-RU"/>
        </w:rPr>
        <w:t xml:space="preserve"> надо обеспечить адекватность этой системы объективно существующим современным производственным о</w:t>
      </w:r>
      <w:r>
        <w:rPr>
          <w:rFonts w:ascii="Times New Roman" w:hAnsi="Times New Roman"/>
          <w:sz w:val="24"/>
          <w:szCs w:val="24"/>
          <w:lang w:eastAsia="ru-RU"/>
        </w:rPr>
        <w:t>тношениям. Для этого необходимо по возможности</w:t>
      </w:r>
      <w:r w:rsidRPr="00F1063B">
        <w:rPr>
          <w:rFonts w:ascii="Times New Roman" w:hAnsi="Times New Roman"/>
          <w:sz w:val="24"/>
          <w:szCs w:val="24"/>
          <w:lang w:eastAsia="ru-RU"/>
        </w:rPr>
        <w:t xml:space="preserve"> исключить хаотичные меры регулирования производства при капитализме и заменить их системой показателей деятельности отраслей и предприятий, введением плановых методов управления экономикой.  </w:t>
      </w:r>
    </w:p>
    <w:p w:rsidR="007062B0" w:rsidRPr="00F1063B" w:rsidRDefault="007062B0" w:rsidP="00F1063B">
      <w:pPr>
        <w:pStyle w:val="NoSpacing"/>
        <w:spacing w:line="360" w:lineRule="auto"/>
        <w:ind w:firstLine="709"/>
        <w:jc w:val="both"/>
        <w:rPr>
          <w:rFonts w:ascii="Times New Roman" w:hAnsi="Times New Roman"/>
          <w:sz w:val="24"/>
          <w:szCs w:val="24"/>
          <w:lang w:eastAsia="ru-RU"/>
        </w:rPr>
      </w:pPr>
      <w:r w:rsidRPr="00F1063B">
        <w:rPr>
          <w:rFonts w:ascii="Times New Roman" w:hAnsi="Times New Roman"/>
          <w:sz w:val="24"/>
          <w:szCs w:val="24"/>
          <w:lang w:eastAsia="ru-RU"/>
        </w:rPr>
        <w:t xml:space="preserve">В связи с этим предлагается: </w:t>
      </w:r>
    </w:p>
    <w:p w:rsidR="007062B0" w:rsidRPr="00F1063B" w:rsidRDefault="007062B0" w:rsidP="00F1063B">
      <w:pPr>
        <w:pStyle w:val="NoSpacing"/>
        <w:spacing w:line="360" w:lineRule="auto"/>
        <w:ind w:firstLine="709"/>
        <w:jc w:val="both"/>
        <w:rPr>
          <w:rFonts w:ascii="Times New Roman" w:hAnsi="Times New Roman"/>
          <w:sz w:val="24"/>
          <w:szCs w:val="24"/>
          <w:lang w:eastAsia="ru-RU"/>
        </w:rPr>
      </w:pPr>
      <w:r w:rsidRPr="00F1063B">
        <w:rPr>
          <w:rFonts w:ascii="Times New Roman" w:hAnsi="Times New Roman"/>
          <w:sz w:val="24"/>
          <w:szCs w:val="24"/>
          <w:lang w:eastAsia="ru-RU"/>
        </w:rPr>
        <w:t>1.</w:t>
      </w:r>
      <w:r>
        <w:rPr>
          <w:rFonts w:ascii="Times New Roman" w:hAnsi="Times New Roman"/>
          <w:sz w:val="24"/>
          <w:szCs w:val="24"/>
          <w:lang w:eastAsia="ru-RU"/>
        </w:rPr>
        <w:t xml:space="preserve"> </w:t>
      </w:r>
      <w:r w:rsidRPr="00F1063B">
        <w:rPr>
          <w:rFonts w:ascii="Times New Roman" w:hAnsi="Times New Roman"/>
          <w:sz w:val="24"/>
          <w:szCs w:val="24"/>
          <w:lang w:eastAsia="ru-RU"/>
        </w:rPr>
        <w:t>Исключить прибыль из числа показателей деятельности предприятий как способствующей необоснованному росту цен на продукцию и как источнику незаконного обогащения предпринимателей и финансирования коррупции. При этом прибыль  должна отчисляться государству. Государство же может использовать её для развития производства.</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lang w:eastAsia="ru-RU"/>
        </w:rPr>
        <w:t xml:space="preserve">    2.</w:t>
      </w:r>
      <w:r w:rsidRPr="00F1063B">
        <w:rPr>
          <w:rFonts w:ascii="Times New Roman" w:hAnsi="Times New Roman"/>
          <w:sz w:val="24"/>
          <w:szCs w:val="24"/>
        </w:rPr>
        <w:t xml:space="preserve"> Стимулировать предприят</w:t>
      </w:r>
      <w:r>
        <w:rPr>
          <w:rFonts w:ascii="Times New Roman" w:hAnsi="Times New Roman"/>
          <w:sz w:val="24"/>
          <w:szCs w:val="24"/>
        </w:rPr>
        <w:t>ия за снижение себестоимости их</w:t>
      </w:r>
      <w:r w:rsidRPr="00F1063B">
        <w:rPr>
          <w:rFonts w:ascii="Times New Roman" w:hAnsi="Times New Roman"/>
          <w:sz w:val="24"/>
          <w:szCs w:val="24"/>
        </w:rPr>
        <w:t xml:space="preserve"> продукции и за выполнение плана по объему и номенклатуре продукции.</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3.</w:t>
      </w:r>
      <w:r>
        <w:rPr>
          <w:rFonts w:ascii="Times New Roman" w:hAnsi="Times New Roman"/>
          <w:sz w:val="24"/>
          <w:szCs w:val="24"/>
        </w:rPr>
        <w:t xml:space="preserve"> </w:t>
      </w:r>
      <w:r w:rsidRPr="00F1063B">
        <w:rPr>
          <w:rFonts w:ascii="Times New Roman" w:hAnsi="Times New Roman"/>
          <w:sz w:val="24"/>
          <w:szCs w:val="24"/>
        </w:rPr>
        <w:t>Использовать показатель экономического эффекта от создания новой продукции. Методы его определения не приводят к завышению цен - чем выше цена, тем меньше эффект, а чем ниже – тем больше эффект. Величина этого показателя должна определяться за ряд лет, а не за один год</w:t>
      </w:r>
      <w:r>
        <w:rPr>
          <w:rFonts w:ascii="Times New Roman" w:hAnsi="Times New Roman"/>
          <w:sz w:val="24"/>
          <w:szCs w:val="24"/>
        </w:rPr>
        <w:t>,</w:t>
      </w:r>
      <w:r w:rsidRPr="00F1063B">
        <w:rPr>
          <w:rFonts w:ascii="Times New Roman" w:hAnsi="Times New Roman"/>
          <w:sz w:val="24"/>
          <w:szCs w:val="24"/>
        </w:rPr>
        <w:t xml:space="preserve"> как это было раньше.</w:t>
      </w:r>
    </w:p>
    <w:p w:rsidR="007062B0" w:rsidRPr="00F1063B" w:rsidRDefault="007062B0" w:rsidP="00F1063B">
      <w:pPr>
        <w:pStyle w:val="NoSpacing"/>
        <w:spacing w:line="360" w:lineRule="auto"/>
        <w:ind w:firstLine="709"/>
        <w:jc w:val="both"/>
        <w:rPr>
          <w:rFonts w:ascii="Times New Roman" w:hAnsi="Times New Roman"/>
          <w:sz w:val="24"/>
          <w:szCs w:val="24"/>
          <w:lang w:eastAsia="ru-RU"/>
        </w:rPr>
      </w:pPr>
      <w:r w:rsidRPr="00F1063B">
        <w:rPr>
          <w:rFonts w:ascii="Times New Roman" w:hAnsi="Times New Roman"/>
          <w:sz w:val="24"/>
          <w:szCs w:val="24"/>
        </w:rPr>
        <w:t xml:space="preserve">    4. Возродить плановое ценообразование. Достигаемый при этом достаточно точный учет всех затрат на производство продукции позволит исключить использование части цены на нужды коррупции.</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Предложенная система управления экономикой практически устранит возможность получения средств для подкупа чиновников, т.е. сократит материальную базу  существования коррупции</w:t>
      </w:r>
      <w:r>
        <w:rPr>
          <w:rFonts w:ascii="Times New Roman" w:hAnsi="Times New Roman"/>
          <w:sz w:val="24"/>
          <w:szCs w:val="24"/>
        </w:rPr>
        <w:t>.</w:t>
      </w:r>
      <w:r w:rsidRPr="00F1063B">
        <w:rPr>
          <w:rFonts w:ascii="Times New Roman" w:hAnsi="Times New Roman"/>
          <w:sz w:val="24"/>
          <w:szCs w:val="24"/>
        </w:rPr>
        <w:t xml:space="preserve">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Необходимо также возродить управляющую инфраструктуру на государственном и региональном уровнях: Госплан, Госкомцен и др.</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Восстановить в полном объеме существовавшую ранее систему отраслевых НИИ, которые не только создавали новую технику, но и осуществляли многие экономические функции: ценообразование, определение потребностей народного хозяйства в продукции номенклатуры института, разработку предложений по плану выпуска техники заводами отрасли, определение экономической эффективности новой продукции и др.  От их деятельности во многом зависит успех государственного управления экономикой, что повлияет на снижение размеров коррупции.</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Необходимо также возродить органы народного контроля, вооружив их необходимыми правами и методами борьбы с коррупцией.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Для реализации выдвинутых предложений по созданию системы управления социалистической экономикой необходимы соответствующие условия, а для этого</w:t>
      </w:r>
      <w:r>
        <w:rPr>
          <w:rFonts w:ascii="Times New Roman" w:hAnsi="Times New Roman"/>
          <w:sz w:val="24"/>
          <w:szCs w:val="24"/>
        </w:rPr>
        <w:t xml:space="preserve"> необходимо</w:t>
      </w:r>
      <w:r w:rsidRPr="00F1063B">
        <w:rPr>
          <w:rFonts w:ascii="Times New Roman" w:hAnsi="Times New Roman"/>
          <w:sz w:val="24"/>
          <w:szCs w:val="24"/>
        </w:rPr>
        <w:t xml:space="preserve"> решить труднейшую задачу – установить господство общественной собственности</w:t>
      </w:r>
      <w:r>
        <w:rPr>
          <w:rFonts w:ascii="Times New Roman" w:hAnsi="Times New Roman"/>
          <w:sz w:val="24"/>
          <w:szCs w:val="24"/>
        </w:rPr>
        <w:t>,</w:t>
      </w:r>
      <w:r w:rsidRPr="00F1063B">
        <w:rPr>
          <w:rFonts w:ascii="Times New Roman" w:hAnsi="Times New Roman"/>
          <w:sz w:val="24"/>
          <w:szCs w:val="24"/>
        </w:rPr>
        <w:t xml:space="preserve"> адекватной современному уровню развития производительных сил. Это требование не прихоть какой-либо партии, а настоятельная необходимость, диктуемая самой закономерностью развития экономики.  Поэтому есть объективные основания считать их вполне достижимыми.</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К основным мерам реализации изложенных выше предложений можно отнести:</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1.</w:t>
      </w:r>
      <w:r>
        <w:rPr>
          <w:rFonts w:ascii="Times New Roman" w:hAnsi="Times New Roman"/>
          <w:sz w:val="24"/>
          <w:szCs w:val="24"/>
        </w:rPr>
        <w:t xml:space="preserve"> </w:t>
      </w:r>
      <w:r w:rsidRPr="00F1063B">
        <w:rPr>
          <w:rFonts w:ascii="Times New Roman" w:hAnsi="Times New Roman"/>
          <w:sz w:val="24"/>
          <w:szCs w:val="24"/>
        </w:rPr>
        <w:t>Использование в целом положительного  опыта борьбы с коррупцией в СССР.</w:t>
      </w:r>
    </w:p>
    <w:p w:rsidR="007062B0" w:rsidRPr="00F1063B" w:rsidRDefault="007062B0" w:rsidP="00D2619D">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2. Возрождение системы управления экономикой СССР, существовавшей в период 1930</w:t>
      </w:r>
      <w:r>
        <w:rPr>
          <w:rFonts w:ascii="Times New Roman" w:hAnsi="Times New Roman"/>
          <w:sz w:val="24"/>
          <w:szCs w:val="24"/>
        </w:rPr>
        <w:t xml:space="preserve"> – </w:t>
      </w:r>
      <w:r w:rsidRPr="00F1063B">
        <w:rPr>
          <w:rFonts w:ascii="Times New Roman" w:hAnsi="Times New Roman"/>
          <w:sz w:val="24"/>
          <w:szCs w:val="24"/>
        </w:rPr>
        <w:t>1965 гг. с учетом обновления её в соответствии с  предложениями</w:t>
      </w:r>
      <w:r>
        <w:rPr>
          <w:rFonts w:ascii="Times New Roman" w:hAnsi="Times New Roman"/>
          <w:sz w:val="24"/>
          <w:szCs w:val="24"/>
        </w:rPr>
        <w:t>,</w:t>
      </w:r>
      <w:r w:rsidRPr="00F1063B">
        <w:rPr>
          <w:rFonts w:ascii="Times New Roman" w:hAnsi="Times New Roman"/>
          <w:sz w:val="24"/>
          <w:szCs w:val="24"/>
        </w:rPr>
        <w:t xml:space="preserve"> изложенными  выше. </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3.</w:t>
      </w:r>
      <w:r>
        <w:rPr>
          <w:rFonts w:ascii="Times New Roman" w:hAnsi="Times New Roman"/>
          <w:sz w:val="24"/>
          <w:szCs w:val="24"/>
        </w:rPr>
        <w:t xml:space="preserve"> </w:t>
      </w:r>
      <w:r w:rsidRPr="00F1063B">
        <w:rPr>
          <w:rFonts w:ascii="Times New Roman" w:hAnsi="Times New Roman"/>
          <w:sz w:val="24"/>
          <w:szCs w:val="24"/>
        </w:rPr>
        <w:t>Необходимо учитывать нестабильность социально-экономического развития кап</w:t>
      </w:r>
      <w:r>
        <w:rPr>
          <w:rFonts w:ascii="Times New Roman" w:hAnsi="Times New Roman"/>
          <w:sz w:val="24"/>
          <w:szCs w:val="24"/>
        </w:rPr>
        <w:t>италистических стран, проявляющую</w:t>
      </w:r>
      <w:r w:rsidRPr="00F1063B">
        <w:rPr>
          <w:rFonts w:ascii="Times New Roman" w:hAnsi="Times New Roman"/>
          <w:sz w:val="24"/>
          <w:szCs w:val="24"/>
        </w:rPr>
        <w:t>ся, прежде всего в росте долгов США. Об этом пишет в своей статье «Долг Америки: верхняя и нижняя части «айсберга» д.э.н. Катасонов</w:t>
      </w:r>
      <w:r>
        <w:rPr>
          <w:rFonts w:ascii="Times New Roman" w:hAnsi="Times New Roman"/>
          <w:sz w:val="24"/>
          <w:szCs w:val="24"/>
        </w:rPr>
        <w:t xml:space="preserve"> В.</w:t>
      </w:r>
      <w:r w:rsidRPr="00F1063B">
        <w:rPr>
          <w:rFonts w:ascii="Times New Roman" w:hAnsi="Times New Roman"/>
          <w:sz w:val="24"/>
          <w:szCs w:val="24"/>
        </w:rPr>
        <w:t>Ю</w:t>
      </w:r>
      <w:r w:rsidRPr="00F1063B">
        <w:rPr>
          <w:rStyle w:val="FootnoteReference"/>
          <w:rFonts w:ascii="Times New Roman" w:hAnsi="Times New Roman"/>
          <w:sz w:val="24"/>
          <w:szCs w:val="24"/>
        </w:rPr>
        <w:footnoteReference w:id="52"/>
      </w:r>
      <w:r w:rsidRPr="00F1063B">
        <w:rPr>
          <w:rFonts w:ascii="Times New Roman" w:hAnsi="Times New Roman"/>
          <w:sz w:val="24"/>
          <w:szCs w:val="24"/>
        </w:rPr>
        <w:t>. Используя американские источники, он приводит данные по всем имеющимся видам долгов США: государственному, отдельных штатов, корпораций или физических лиц, финансовые  обязательства правительства перед получателями социальной помощи в будущем –  совокупный долг, который составлял в 2013 году 27 триллионов долларов – 250% ВВП</w:t>
      </w:r>
      <w:r>
        <w:rPr>
          <w:rFonts w:ascii="Times New Roman" w:hAnsi="Times New Roman"/>
          <w:sz w:val="24"/>
          <w:szCs w:val="24"/>
        </w:rPr>
        <w:t>,</w:t>
      </w:r>
      <w:r w:rsidRPr="00F1063B">
        <w:rPr>
          <w:rFonts w:ascii="Times New Roman" w:hAnsi="Times New Roman"/>
          <w:sz w:val="24"/>
          <w:szCs w:val="24"/>
        </w:rPr>
        <w:t xml:space="preserve"> в том числе</w:t>
      </w:r>
      <w:r>
        <w:rPr>
          <w:rFonts w:ascii="Times New Roman" w:hAnsi="Times New Roman"/>
          <w:sz w:val="24"/>
          <w:szCs w:val="24"/>
        </w:rPr>
        <w:t xml:space="preserve"> государственный долг - 17 трлн</w:t>
      </w:r>
      <w:r w:rsidRPr="00F1063B">
        <w:rPr>
          <w:rFonts w:ascii="Times New Roman" w:hAnsi="Times New Roman"/>
          <w:sz w:val="24"/>
          <w:szCs w:val="24"/>
        </w:rPr>
        <w:t xml:space="preserve"> долл. – 106% ВВП. Но по данным Федеральной резервной системы (ФРС) в том же году сово</w:t>
      </w:r>
      <w:r>
        <w:rPr>
          <w:rFonts w:ascii="Times New Roman" w:hAnsi="Times New Roman"/>
          <w:sz w:val="24"/>
          <w:szCs w:val="24"/>
        </w:rPr>
        <w:t>купный долг составил 41,04 трлн</w:t>
      </w:r>
      <w:r w:rsidRPr="00F1063B">
        <w:rPr>
          <w:rFonts w:ascii="Times New Roman" w:hAnsi="Times New Roman"/>
          <w:sz w:val="24"/>
          <w:szCs w:val="24"/>
        </w:rPr>
        <w:t xml:space="preserve"> долл. По неофициальным источникам в 2013</w:t>
      </w:r>
      <w:r>
        <w:rPr>
          <w:rFonts w:ascii="Times New Roman" w:hAnsi="Times New Roman"/>
          <w:sz w:val="24"/>
          <w:szCs w:val="24"/>
        </w:rPr>
        <w:t xml:space="preserve"> </w:t>
      </w:r>
      <w:r w:rsidRPr="00F1063B">
        <w:rPr>
          <w:rFonts w:ascii="Times New Roman" w:hAnsi="Times New Roman"/>
          <w:sz w:val="24"/>
          <w:szCs w:val="24"/>
        </w:rPr>
        <w:t>г</w:t>
      </w:r>
      <w:r>
        <w:rPr>
          <w:rFonts w:ascii="Times New Roman" w:hAnsi="Times New Roman"/>
          <w:sz w:val="24"/>
          <w:szCs w:val="24"/>
        </w:rPr>
        <w:t>. он был равен 60 трлн долл.,  плюс 126 трлн</w:t>
      </w:r>
      <w:r w:rsidRPr="00F1063B">
        <w:rPr>
          <w:rFonts w:ascii="Times New Roman" w:hAnsi="Times New Roman"/>
          <w:sz w:val="24"/>
          <w:szCs w:val="24"/>
        </w:rPr>
        <w:t xml:space="preserve"> долл. по социальным </w:t>
      </w:r>
      <w:r>
        <w:rPr>
          <w:rFonts w:ascii="Times New Roman" w:hAnsi="Times New Roman"/>
          <w:sz w:val="24"/>
          <w:szCs w:val="24"/>
        </w:rPr>
        <w:t>обязательствам – всего 188 трлн</w:t>
      </w:r>
      <w:r w:rsidRPr="00F1063B">
        <w:rPr>
          <w:rFonts w:ascii="Times New Roman" w:hAnsi="Times New Roman"/>
          <w:sz w:val="24"/>
          <w:szCs w:val="24"/>
        </w:rPr>
        <w:t xml:space="preserve"> долл., что превышает годовой бюджет в 11,6 раза. В связи с этим в 2014 г. прекращено бюджетное финансирование государственных ведомств, организаций, служб США. Долг США равен мировому ВВП</w:t>
      </w:r>
      <w:r w:rsidRPr="00F1063B">
        <w:rPr>
          <w:rStyle w:val="FootnoteReference"/>
          <w:rFonts w:ascii="Times New Roman" w:hAnsi="Times New Roman"/>
          <w:sz w:val="24"/>
          <w:szCs w:val="24"/>
        </w:rPr>
        <w:footnoteReference w:id="53"/>
      </w:r>
      <w:r w:rsidRPr="00F1063B">
        <w:rPr>
          <w:rFonts w:ascii="Times New Roman" w:hAnsi="Times New Roman"/>
          <w:sz w:val="24"/>
          <w:szCs w:val="24"/>
        </w:rPr>
        <w:t>. После знакомства с этими данными становится понятным</w:t>
      </w:r>
      <w:r>
        <w:rPr>
          <w:rFonts w:ascii="Times New Roman" w:hAnsi="Times New Roman"/>
          <w:sz w:val="24"/>
          <w:szCs w:val="24"/>
        </w:rPr>
        <w:t>,</w:t>
      </w:r>
      <w:r w:rsidRPr="00F1063B">
        <w:rPr>
          <w:rFonts w:ascii="Times New Roman" w:hAnsi="Times New Roman"/>
          <w:sz w:val="24"/>
          <w:szCs w:val="24"/>
        </w:rPr>
        <w:t xml:space="preserve"> почему известная американская писательница Мойо Дамбиса назвала свою книгу «Как погиб Запад. 50 лет экономической недальновидности и суровый выбор впереди»</w:t>
      </w:r>
      <w:r w:rsidRPr="00F1063B">
        <w:rPr>
          <w:rStyle w:val="FootnoteReference"/>
          <w:rFonts w:ascii="Times New Roman" w:hAnsi="Times New Roman"/>
          <w:sz w:val="24"/>
          <w:szCs w:val="24"/>
        </w:rPr>
        <w:t xml:space="preserve"> </w:t>
      </w:r>
      <w:r w:rsidRPr="00F1063B">
        <w:rPr>
          <w:rStyle w:val="FootnoteReference"/>
          <w:rFonts w:ascii="Times New Roman" w:hAnsi="Times New Roman"/>
          <w:sz w:val="24"/>
          <w:szCs w:val="24"/>
        </w:rPr>
        <w:footnoteReference w:id="54"/>
      </w:r>
      <w:r w:rsidRPr="00F1063B">
        <w:rPr>
          <w:rFonts w:ascii="Times New Roman" w:hAnsi="Times New Roman"/>
          <w:sz w:val="24"/>
          <w:szCs w:val="24"/>
        </w:rPr>
        <w:t>. В свете приведенных ею данных о долгах США будущее этой страны выглядит мрачным. Это относится и к другим странам Запада. В частности</w:t>
      </w:r>
      <w:r>
        <w:rPr>
          <w:rFonts w:ascii="Times New Roman" w:hAnsi="Times New Roman"/>
          <w:sz w:val="24"/>
          <w:szCs w:val="24"/>
        </w:rPr>
        <w:t>,</w:t>
      </w:r>
      <w:r w:rsidRPr="00F1063B">
        <w:rPr>
          <w:rFonts w:ascii="Times New Roman" w:hAnsi="Times New Roman"/>
          <w:sz w:val="24"/>
          <w:szCs w:val="24"/>
        </w:rPr>
        <w:t xml:space="preserve"> ожидалось, что правительство Великобритании возьмет в 2</w:t>
      </w:r>
      <w:r>
        <w:rPr>
          <w:rFonts w:ascii="Times New Roman" w:hAnsi="Times New Roman"/>
          <w:sz w:val="24"/>
          <w:szCs w:val="24"/>
        </w:rPr>
        <w:t>00</w:t>
      </w:r>
      <w:r w:rsidRPr="00F1063B">
        <w:rPr>
          <w:rFonts w:ascii="Times New Roman" w:hAnsi="Times New Roman"/>
          <w:sz w:val="24"/>
          <w:szCs w:val="24"/>
        </w:rPr>
        <w:t>9 и 2010 годах в долг больше денег, чем все долги страны за столетия между 1692 и 1997 годами</w:t>
      </w:r>
      <w:r w:rsidRPr="00F1063B">
        <w:rPr>
          <w:rStyle w:val="FootnoteReference"/>
          <w:rFonts w:ascii="Times New Roman" w:hAnsi="Times New Roman"/>
          <w:sz w:val="24"/>
          <w:szCs w:val="24"/>
        </w:rPr>
        <w:footnoteReference w:id="55"/>
      </w:r>
      <w:r w:rsidRPr="00F1063B">
        <w:rPr>
          <w:rFonts w:ascii="Times New Roman" w:hAnsi="Times New Roman"/>
          <w:sz w:val="24"/>
          <w:szCs w:val="24"/>
        </w:rPr>
        <w:t xml:space="preserve"> . В этих условиях система управления экономикой западных стран не сможет сдерживать рост коррупции.</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4. Невозможность создать в условиях современной России систему противодействия коррупции, не изменяя характера общественных отношений, не переходя к обновленному социализму.</w:t>
      </w:r>
    </w:p>
    <w:p w:rsidR="007062B0" w:rsidRPr="00F1063B" w:rsidRDefault="007062B0" w:rsidP="00F1063B">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 xml:space="preserve">     Что касается  юридических проблем коррупции, то эффективность их </w:t>
      </w:r>
      <w:r>
        <w:rPr>
          <w:rFonts w:ascii="Times New Roman" w:hAnsi="Times New Roman"/>
          <w:sz w:val="24"/>
          <w:szCs w:val="24"/>
        </w:rPr>
        <w:t xml:space="preserve">решения </w:t>
      </w:r>
      <w:r w:rsidRPr="00F1063B">
        <w:rPr>
          <w:rFonts w:ascii="Times New Roman" w:hAnsi="Times New Roman"/>
          <w:sz w:val="24"/>
          <w:szCs w:val="24"/>
        </w:rPr>
        <w:t xml:space="preserve">зависит от уровня развития общественных отношений в стране. Только в социалистическом обществе они приобретают реальную силу. В капиталистическом обществе из-за большой роли в нем прибыли они менее эффективны. Но в то же время правовые меры там являются  единственным средством борьбы с коррупцией. Примером тому служит практика их применения в современной России: до последнего времени за коррупцию приговаривали к 8 годам тюрьмы, но когда потери от неё стали составлять более половины федерального бюджета, то было предложено увеличить его до 20 лет. </w:t>
      </w:r>
    </w:p>
    <w:p w:rsidR="007062B0" w:rsidRPr="00F1063B" w:rsidRDefault="007062B0" w:rsidP="00270C30">
      <w:pPr>
        <w:pStyle w:val="NoSpacing"/>
        <w:spacing w:line="360" w:lineRule="auto"/>
        <w:ind w:firstLine="709"/>
        <w:jc w:val="both"/>
        <w:rPr>
          <w:rFonts w:ascii="Times New Roman" w:hAnsi="Times New Roman"/>
          <w:sz w:val="24"/>
          <w:szCs w:val="24"/>
        </w:rPr>
      </w:pPr>
      <w:r w:rsidRPr="00F1063B">
        <w:rPr>
          <w:rFonts w:ascii="Times New Roman" w:hAnsi="Times New Roman"/>
          <w:sz w:val="24"/>
          <w:szCs w:val="24"/>
        </w:rPr>
        <w:t>В заключение следует сказать, что коррупция является тщательно законспирированным явлением</w:t>
      </w:r>
      <w:r>
        <w:rPr>
          <w:rFonts w:ascii="Times New Roman" w:hAnsi="Times New Roman"/>
          <w:sz w:val="24"/>
          <w:szCs w:val="24"/>
        </w:rPr>
        <w:t>,</w:t>
      </w:r>
      <w:r w:rsidRPr="00F1063B">
        <w:rPr>
          <w:rFonts w:ascii="Times New Roman" w:hAnsi="Times New Roman"/>
          <w:sz w:val="24"/>
          <w:szCs w:val="24"/>
        </w:rPr>
        <w:t xml:space="preserve"> и потому её трудно выявлять и устранять. Но учитывая опыт 1930</w:t>
      </w:r>
      <w:r>
        <w:rPr>
          <w:rFonts w:ascii="Times New Roman" w:hAnsi="Times New Roman"/>
          <w:sz w:val="24"/>
          <w:szCs w:val="24"/>
        </w:rPr>
        <w:t xml:space="preserve"> – </w:t>
      </w:r>
      <w:r w:rsidRPr="00F1063B">
        <w:rPr>
          <w:rFonts w:ascii="Times New Roman" w:hAnsi="Times New Roman"/>
          <w:sz w:val="24"/>
          <w:szCs w:val="24"/>
        </w:rPr>
        <w:t>1965 годов, её можно свести к минимуму, если реализовать изложенные выше предложения.</w:t>
      </w:r>
    </w:p>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Pr="005210D4" w:rsidRDefault="007062B0" w:rsidP="00B462B5">
      <w:pPr>
        <w:pStyle w:val="ListParagraph"/>
        <w:numPr>
          <w:ilvl w:val="1"/>
          <w:numId w:val="1"/>
        </w:numPr>
        <w:spacing w:after="0" w:line="360" w:lineRule="auto"/>
        <w:jc w:val="center"/>
        <w:rPr>
          <w:rFonts w:ascii="Times New Roman" w:hAnsi="Times New Roman"/>
          <w:sz w:val="24"/>
          <w:szCs w:val="24"/>
        </w:rPr>
      </w:pPr>
      <w:r w:rsidRPr="005210D4">
        <w:rPr>
          <w:rFonts w:ascii="Times New Roman" w:hAnsi="Times New Roman"/>
          <w:sz w:val="24"/>
          <w:szCs w:val="24"/>
        </w:rPr>
        <w:t>КОРРУПЦИЯ В СИСТЕМЕ РЫНОЧНЫХ ОТНОШЕНИЙ</w:t>
      </w:r>
    </w:p>
    <w:p w:rsidR="007062B0" w:rsidRDefault="007062B0" w:rsidP="00B462B5">
      <w:pPr>
        <w:pStyle w:val="ListParagraph"/>
        <w:spacing w:after="0" w:line="360" w:lineRule="auto"/>
        <w:ind w:left="420" w:firstLine="0"/>
      </w:pPr>
    </w:p>
    <w:p w:rsidR="007062B0" w:rsidRPr="00B462B5" w:rsidRDefault="007062B0" w:rsidP="00B462B5">
      <w:pPr>
        <w:pStyle w:val="Default"/>
        <w:spacing w:line="360" w:lineRule="auto"/>
        <w:ind w:firstLine="709"/>
        <w:jc w:val="both"/>
      </w:pPr>
      <w:r w:rsidRPr="00B462B5">
        <w:t>Пропаганда борьбы с коррупцией нарастает в периоды общественно-экономических кризисов. Памятна «борьба с коррупцией» в период разрушения социализма, когда люди, возмущенные привилегиями партийно-хозяйственного аппарата, мелкобуржуазным его перерождением, поддержали на площадях и улицах тех, кто осуществлял контрреволюцию. Борьбой с коррупцией обосновано ослабление государственного регулирования и контроля за оборотом товаров, в том числе лекарс</w:t>
      </w:r>
      <w:r>
        <w:t>тв, пищевых продуктов, алкоголя</w:t>
      </w:r>
      <w:r w:rsidRPr="00B462B5">
        <w:t xml:space="preserve">. Наконец, борьба с коррупцией – ключевой лозунг националистических сил, совершивших государственный переворот на Украине, укрепивших при этом власть местных олигархов и наиболее реакционных кругов мирового финансового капитала. Реальных позитивных результатов в борьбе с коррупцией за прошедшие после реставрации капитализма в СССР очень мало, тогда как коррупция стала органической составляющей системы управления в России, на Украине, других государствах, возникших в процессе разрушения СССР. Коррупция – совокупность отношений нелегальной купли-продажи преференций, предоставляемых уполномоченными лицами. </w:t>
      </w:r>
    </w:p>
    <w:p w:rsidR="007062B0" w:rsidRPr="00B462B5" w:rsidRDefault="007062B0" w:rsidP="00296742">
      <w:pPr>
        <w:pStyle w:val="Default"/>
        <w:spacing w:line="360" w:lineRule="auto"/>
        <w:ind w:firstLine="709"/>
        <w:jc w:val="both"/>
      </w:pPr>
      <w:r w:rsidRPr="00B462B5">
        <w:t>Коррупция при социализме, будучи товарным отношением, антагонистически противостоит непосредственно-общественной природе социализма</w:t>
      </w:r>
      <w:r w:rsidRPr="00B462B5">
        <w:rPr>
          <w:rStyle w:val="FootnoteReference"/>
        </w:rPr>
        <w:footnoteReference w:id="56"/>
      </w:r>
      <w:r>
        <w:t>, то есть коррупция</w:t>
      </w:r>
      <w:r w:rsidRPr="00B462B5">
        <w:t xml:space="preserve"> есть несоциалистическое, антисоциали</w:t>
      </w:r>
      <w:r>
        <w:t>стическое явление, подобно тому</w:t>
      </w:r>
      <w:r w:rsidRPr="00B462B5">
        <w:t xml:space="preserve"> как антисоциалистической является спекуляция. Расширенное воспроизводство корруп</w:t>
      </w:r>
      <w:r>
        <w:t>ции вытесняет социализм, развити</w:t>
      </w:r>
      <w:r w:rsidRPr="00B462B5">
        <w:t>е социализма уничтожает коррупцию. Ослабление борьбы с</w:t>
      </w:r>
      <w:r>
        <w:t xml:space="preserve">о взяточничеством в СССР в 50 – </w:t>
      </w:r>
      <w:r w:rsidRPr="00B462B5">
        <w:t>80</w:t>
      </w:r>
      <w:r>
        <w:t>-ые</w:t>
      </w:r>
      <w:r w:rsidRPr="00B462B5">
        <w:t xml:space="preserve"> годы привело к распространению коррупции, подрывало систему непосредственно-общественных отношений и стало фактором разрушения страны. Не случайно в КНР за взяточничество предусмотрена смертная казнь. </w:t>
      </w:r>
    </w:p>
    <w:p w:rsidR="007062B0" w:rsidRPr="00B462B5" w:rsidRDefault="007062B0" w:rsidP="00B462B5">
      <w:pPr>
        <w:pStyle w:val="Default"/>
        <w:spacing w:line="360" w:lineRule="auto"/>
        <w:ind w:firstLine="709"/>
        <w:jc w:val="both"/>
      </w:pPr>
      <w:r w:rsidRPr="00B462B5">
        <w:t>В капитализме, который есть всеобщее товарное производство, коррупция есть внутренне присущая капитализму совокупность товарных отношений. Товаром становится «услуга» должностного лица, незаконно предоставляющего преференции за материальное «вознаграждение». В этом единство отношений коррупции и капитал</w:t>
      </w:r>
      <w:r>
        <w:t>изма. Вместе с тем коррупционны</w:t>
      </w:r>
      <w:r w:rsidRPr="00B462B5">
        <w:t>е отношения различаются от иных товарных отношений превращенной формой «товара», реализация которой переносит выгоду от собственника имущества к «покупателю» услуги коррупционера. И это отличие переводит эти отношения в противопо</w:t>
      </w:r>
      <w:r>
        <w:t>ложность интересам собственника</w:t>
      </w:r>
      <w:r w:rsidRPr="00B462B5">
        <w:t xml:space="preserve"> имущества, которому наносится ущерб вследствие действий коррупционеров. Поэтому в условиях капитализма имеется противоречие капиталистических отношений и имманентных ему коррупционных отношений, разрешение которых и выглядит как бо</w:t>
      </w:r>
      <w:r>
        <w:t>рьба с коррупцией. Вместе с тем коррупция не являе</w:t>
      </w:r>
      <w:r w:rsidRPr="00B462B5">
        <w:t xml:space="preserve">тся антикапиталистическим отношением, входит в сущность капиталистического общества как специфическое товарное отношение. </w:t>
      </w:r>
    </w:p>
    <w:p w:rsidR="007062B0" w:rsidRPr="00B462B5" w:rsidRDefault="007062B0" w:rsidP="00B462B5">
      <w:pPr>
        <w:pStyle w:val="Default"/>
        <w:spacing w:line="360" w:lineRule="auto"/>
        <w:ind w:firstLine="709"/>
        <w:jc w:val="both"/>
      </w:pPr>
      <w:r w:rsidRPr="00B462B5">
        <w:t xml:space="preserve">В процессе концентрации и централизации производства возникло и развилось противоречие движения капитализма как единство противоположных сторон: государства в качестве проводника интересов совокупного капитала и индивидуальных капиталов, мотивированных текущими интересами собственников. Государству необходимо реализовывать коренной интерес совокупного капитала, который состоит в обеспечении расширенного воспроизводства совокупного капитала. Если действия индивидуального капитала мешают этому, государство принуждает отдельный капитал встраиваться в процесс расширенного воспроизводства совокупного капитала. </w:t>
      </w:r>
    </w:p>
    <w:p w:rsidR="007062B0" w:rsidRPr="00B462B5" w:rsidRDefault="007062B0" w:rsidP="00B462B5">
      <w:pPr>
        <w:pStyle w:val="Default"/>
        <w:spacing w:line="360" w:lineRule="auto"/>
        <w:ind w:firstLine="709"/>
        <w:jc w:val="both"/>
      </w:pPr>
      <w:r w:rsidRPr="00B462B5">
        <w:t>И. Валлерстайн отмечает: «Функция государственного принуждения заключается в преодолении индивидуального принуждения и, конечно, принуждения, оказываемого любым объединением отдельных личностей в рамках государства».</w:t>
      </w:r>
      <w:r w:rsidRPr="00B462B5">
        <w:rPr>
          <w:rStyle w:val="FootnoteReference"/>
        </w:rPr>
        <w:footnoteReference w:id="57"/>
      </w:r>
      <w:r w:rsidRPr="00B462B5">
        <w:t xml:space="preserve"> Интерес индивидуального капитала состоит в максимизации собственного роста за счет минимизации заработной платы, экономии на условиях труда, сокращения рабочих мест, повышения интенсивности труда, минимизации выплат в бюджет, необходимых для содержания социальной инфраструктуры. Государство обязано и вынуждено бороться с реализацией негативных интересов индивидуальных капиталов ради стратегического интереса совокупного капитала. Противореч</w:t>
      </w:r>
      <w:r>
        <w:t>ие государства и индивидуальных</w:t>
      </w:r>
      <w:r w:rsidRPr="00B462B5">
        <w:t xml:space="preserve"> капиталов проникает в структуру современного государства. Свое основное предназначение капиталистическое государство вынуждено продвигать, преодолевая сопротивление тех элементов государственного аппарата и предпринимательских структур, которые в силу различных причин (коррумпированности, личной унии, заинтересованности, некомпетентности) содействуют реализации негативных интересов индивидуальных капиталов. Неэффективное (если за эффект принять выполнение миссии капитала по развитию производительных сил) воспроизводство совокупного отечественного капитала, ухудшение воспроизводства работника являются свидетельством того, что на протяжении двух десятилетий в российском государстве преобладает тенденция приверженности интересам отдельных индивидуальных капиталов. </w:t>
      </w:r>
    </w:p>
    <w:p w:rsidR="007062B0" w:rsidRPr="00B462B5" w:rsidRDefault="007062B0" w:rsidP="0052226C">
      <w:pPr>
        <w:pStyle w:val="Default"/>
        <w:spacing w:line="360" w:lineRule="auto"/>
        <w:ind w:firstLine="709"/>
        <w:jc w:val="both"/>
      </w:pPr>
      <w:r w:rsidRPr="00B462B5">
        <w:t>Для позитивного разрешения этой борьбы государства и индивидуальных капиталов необходимо обеспечить преобладание прогрессивного разрешения противоречия внутри самого государственного управления. Продвижение интересов индивидуальных капиталов посредством госаппарата основывается на стихийно воспроизводимой товарными отношениями личной, групповой заинтересованности его сотрудников в выгоде той или иной корпорации. В этих условиях реализация коренного интереса государства происходит бессистемно, непоследовательно, спонтанно, как реакция на различн</w:t>
      </w:r>
      <w:r>
        <w:t xml:space="preserve">ые обстоятельства, в том числе – </w:t>
      </w:r>
      <w:r w:rsidRPr="00B462B5">
        <w:t xml:space="preserve">экономические кризисы, внешнеполитические угрозы, серьезные аварии, протестные выступления работников, природные катаклизмы. Такой подход не способен обеспечить главенство государственных интересов. Государственные служащие должны быть мотивированы государственным интересом. Их материальное и должностное положение должно зависеть от того, насколько они реализуют государственный интерес. Бюрократизм есть момент всякой современной социальной системы управления, заключающийся в том, </w:t>
      </w:r>
      <w:r>
        <w:t>что субъекты управления реализую</w:t>
      </w:r>
      <w:r w:rsidRPr="00B462B5">
        <w:t>т интересы, противоположные предназначению системы управления и ее прогрессивному движению. Государство как выразитель интересов класса капиталистов и как собственник государственного имущества предназначено для расширенного воспроизводства всего общественного капитала, подчиняя этой цели движение индивидуальных капиталов. Разрешение противоречия совокупного и индивидуальных капиталов выражается и в действиях работн</w:t>
      </w:r>
      <w:r>
        <w:t>иков управления государственных</w:t>
      </w:r>
      <w:r w:rsidRPr="00B462B5">
        <w:t xml:space="preserve"> и частных структур. Их действия, направленные на реализацию целей, противоположных расширенному воспроизводству совокупного капитала, в том числе </w:t>
      </w:r>
      <w:r>
        <w:t xml:space="preserve">– </w:t>
      </w:r>
      <w:r w:rsidRPr="00B462B5">
        <w:t>посредством коррупционных отношений, и являются бюрократическими</w:t>
      </w:r>
      <w:r>
        <w:t>,</w:t>
      </w:r>
      <w:r w:rsidRPr="00B462B5">
        <w:t xml:space="preserve"> с точки зрения движения данного капитала. </w:t>
      </w:r>
    </w:p>
    <w:p w:rsidR="007062B0" w:rsidRPr="00B462B5" w:rsidRDefault="007062B0" w:rsidP="0052226C">
      <w:pPr>
        <w:pStyle w:val="Default"/>
        <w:spacing w:line="360" w:lineRule="auto"/>
        <w:ind w:firstLine="709"/>
        <w:jc w:val="both"/>
      </w:pPr>
      <w:r w:rsidRPr="00B462B5">
        <w:t>Можно в определ</w:t>
      </w:r>
      <w:r>
        <w:t>енной мере согласиться с Е.Е. Та</w:t>
      </w:r>
      <w:r w:rsidRPr="00B462B5">
        <w:t>рандо, что</w:t>
      </w:r>
      <w:r>
        <w:t>,</w:t>
      </w:r>
      <w:r w:rsidRPr="00B462B5">
        <w:t xml:space="preserve"> в отличие от веберовского понимания бюрократии как простой исполнительницы воли политиков, современная теория бюрократии наделяет ее собственными интересами, в круг которых входят собственная заработная плата, количество подчиненных и их заработная плата, общественная репутация, сопутствующие должности номенклатурные блага, власть, статус.</w:t>
      </w:r>
      <w:r w:rsidRPr="00B462B5">
        <w:rPr>
          <w:rStyle w:val="FootnoteReference"/>
        </w:rPr>
        <w:footnoteReference w:id="58"/>
      </w:r>
      <w:r w:rsidRPr="00B462B5">
        <w:t xml:space="preserve"> Надо лишь сделать уточнение, что совокупность работников системы управления не есть бюрократия, но всякая система управления содержит бюрократизм как внутренний момент. Термин «бюрократия», претендующий на синоним совокупности работников управления, несостоятелен. Он не содержит внутреннего противоречия, становясь тем самым пустой, нежизненной абстракцией. Если признать, что совокупность работников системы управления и есть бюрократия, это не только закладывает априорную отрицательную оценку любой системы управления, но и не позволяет различить, что в действиях работников управления прогрессивно, а что</w:t>
      </w:r>
      <w:r>
        <w:t xml:space="preserve"> –</w:t>
      </w:r>
      <w:r w:rsidRPr="00B462B5">
        <w:t xml:space="preserve"> регрессивно. Если же «бюрократию» отождествлять с совокупностью работников управления без придания какого-либо априорного отрицательного смысла, то такое употребление данного термина лишается всякого смысла, так как теряет связь с содержательным термином «бюрократизм». </w:t>
      </w:r>
    </w:p>
    <w:p w:rsidR="007062B0" w:rsidRPr="00B462B5" w:rsidRDefault="007062B0" w:rsidP="00B462B5">
      <w:pPr>
        <w:pStyle w:val="Default"/>
        <w:spacing w:line="360" w:lineRule="auto"/>
        <w:ind w:firstLine="709"/>
        <w:jc w:val="both"/>
      </w:pPr>
      <w:r w:rsidRPr="00B462B5">
        <w:t xml:space="preserve"> Практика многих стран накопила определенный опыт разрешения противоречия системы государственного управления и бюрократизма как ее внутреннего момента: начиная с жестких мер преследования бюрократизма и его крайней формы – коррупции, до материального стимулирования конкретных достижений, культивирования ценностных, духовных мотиваций, расширения практики коллективных решений</w:t>
      </w:r>
      <w:r w:rsidRPr="00B462B5">
        <w:rPr>
          <w:rStyle w:val="FootnoteReference"/>
        </w:rPr>
        <w:footnoteReference w:id="59"/>
      </w:r>
      <w:r w:rsidRPr="00B462B5">
        <w:t>. Однако в современной литературе, посвященной иссле</w:t>
      </w:r>
      <w:r>
        <w:t>дованию борьбы с коррупцией, не</w:t>
      </w:r>
      <w:r w:rsidRPr="00B462B5">
        <w:t xml:space="preserve">достаточно оценен такой решающий фактор минимизации бюрократизма и борьбы с коррупцией, как создание единой долгосрочной программы развития общества и подчинение работников системы управления задаче ее исполнения. </w:t>
      </w:r>
    </w:p>
    <w:p w:rsidR="007062B0" w:rsidRPr="00B462B5" w:rsidRDefault="007062B0" w:rsidP="00B462B5">
      <w:pPr>
        <w:pStyle w:val="Default"/>
        <w:spacing w:line="360" w:lineRule="auto"/>
        <w:ind w:firstLine="709"/>
        <w:jc w:val="both"/>
      </w:pPr>
      <w:r w:rsidRPr="00B462B5">
        <w:t>Для того чтобы государственные служащие следовали государственному интересу, они должны об этом интересе знать и следовать ему в своей работе. То есть государственный интерес должен быть сформулирован на федеральном, ре</w:t>
      </w:r>
      <w:r>
        <w:t>гиональном, муниципальном уровнях</w:t>
      </w:r>
      <w:r w:rsidRPr="00B462B5">
        <w:t>. Противореч</w:t>
      </w:r>
      <w:r>
        <w:t>ие государства и индивидуальных</w:t>
      </w:r>
      <w:r w:rsidRPr="00B462B5">
        <w:t xml:space="preserve"> капиталов, которые использует коррупцию как инструмент продвижения своих интересов, пронизывающее общественную систему снизу доверху, должно в большинстве своем разрешаться в пользу государства, что повлечет реализацию коренных интересов и индивидуальных капиталов. Для этого существует, но слабо используется, целый арсенал средств — материальные, моральные, карьерные стимулы, учет доходов и расходов, государственный и общественный контроль и принуждение. Но без единой государственной долгосрочной программы развития России, формулирующей государственный интерес, задающей цели и определяющей средства его достижения, большинство государственных служащих вольно или невольно будут склоняться к продвижению локальных интересов тех или иных капиталов. В этих условиях малоэффективно работает любая система стимулирования и контроля государственных служащих. </w:t>
      </w:r>
    </w:p>
    <w:p w:rsidR="007062B0" w:rsidRPr="00B462B5" w:rsidRDefault="007062B0" w:rsidP="00B462B5">
      <w:pPr>
        <w:pStyle w:val="Default"/>
        <w:spacing w:line="360" w:lineRule="auto"/>
        <w:ind w:firstLine="709"/>
        <w:jc w:val="both"/>
      </w:pPr>
      <w:r w:rsidRPr="00B462B5">
        <w:t xml:space="preserve">Коренной интерес современного государства – расширенное воспроизводство совокупного капитала, предполагающее расширенное воспроизводство работников — сознательно заданный как стратегическая цель, формализованный в единой программе развития России, получает преимущество перед локальными интересами индивидуальных капиталов. </w:t>
      </w:r>
    </w:p>
    <w:p w:rsidR="007062B0" w:rsidRPr="00B462B5" w:rsidRDefault="007062B0" w:rsidP="00B462B5">
      <w:pPr>
        <w:pStyle w:val="Default"/>
        <w:spacing w:line="360" w:lineRule="auto"/>
        <w:ind w:firstLine="709"/>
        <w:jc w:val="both"/>
      </w:pPr>
      <w:r w:rsidRPr="00B462B5">
        <w:t>Этот коренной интерес является и интересом каждого индивидуального капитала, зависимого от воспроизводства совокупного капитала как предпосылки существования всякого капитала. Следовательно, сознательное выявление и выдвижение коренного интереса как стратегической цели государства способно мобилизовать индивидуальные капиталы на реализац</w:t>
      </w:r>
      <w:r>
        <w:t>ию тех интересов, которые исходя</w:t>
      </w:r>
      <w:r w:rsidRPr="00B462B5">
        <w:t xml:space="preserve">т из коренных, стратегических. Это значительно усиливает перспективы борьбы с реализацией негативных интересов индивидуальных капиталов, с бюрократизмом в самой системе управления, с коррупцией в государстве и предпринимательской среде. </w:t>
      </w:r>
    </w:p>
    <w:p w:rsidR="007062B0" w:rsidRPr="00B462B5" w:rsidRDefault="007062B0" w:rsidP="00B462B5">
      <w:pPr>
        <w:pStyle w:val="Default"/>
        <w:spacing w:line="360" w:lineRule="auto"/>
        <w:ind w:firstLine="709"/>
        <w:jc w:val="both"/>
      </w:pPr>
      <w:r w:rsidRPr="00B462B5">
        <w:t xml:space="preserve">Прогрессивная роль национального государства в проведении коренных интересов крупного отечественного капитала в его конкуренции с иностранным капиталом реализуется в той мере, в какой отечественный капитал обеспечивает развитие отечественных производительных сил, в первую очередь, совокупного работника. Только при таких условиях можно утверждать, что государство реализует интересы общества в части развития его производительных сил. </w:t>
      </w:r>
    </w:p>
    <w:p w:rsidR="007062B0" w:rsidRPr="00B462B5" w:rsidRDefault="007062B0" w:rsidP="00B462B5">
      <w:pPr>
        <w:pStyle w:val="Default"/>
        <w:spacing w:line="360" w:lineRule="auto"/>
        <w:ind w:firstLine="709"/>
        <w:jc w:val="both"/>
      </w:pPr>
      <w:r w:rsidRPr="00B462B5">
        <w:t>Роль национального государства как выразителя интересов национального кап</w:t>
      </w:r>
      <w:r>
        <w:t>и</w:t>
      </w:r>
      <w:r w:rsidRPr="00B462B5">
        <w:t>тала в его конкуренции с транснациональными монополиями</w:t>
      </w:r>
      <w:r>
        <w:t>, и в этих рамках</w:t>
      </w:r>
      <w:r w:rsidRPr="00B462B5">
        <w:t xml:space="preserve"> как выразителя интересов совокупного работника, может действенно реализовываться только в систематической форме. Отдельные краткосрочные акты «поддержки» способны помочь отдельным индивидуальным капиталам, но не всему совокупному капиталу. Только выработка и осуществление долгосрочной программы развития страны, консолидирующей индивидуальные капиталы в действительный совокупный капитал, обеспечит конкурентоспособность российской экономики по отношению к транснациональным монополиям. </w:t>
      </w:r>
    </w:p>
    <w:p w:rsidR="007062B0" w:rsidRDefault="007062B0" w:rsidP="00247600">
      <w:pPr>
        <w:pStyle w:val="Default"/>
        <w:spacing w:line="360" w:lineRule="auto"/>
        <w:ind w:firstLine="709"/>
        <w:jc w:val="both"/>
      </w:pPr>
      <w:r w:rsidRPr="00B462B5">
        <w:t xml:space="preserve">Государство непосредственно, как собственник, и опосредствовано, как выразитель коренных интересов индивидуальных капиталов, проводит подчинение индивидуальных капиталов в форме государственного принуждения, выступающего в форме государственного регулирования, распространяющего момент планомерности, существующий во всяком капиталистическом производстве, на все общественное производство. </w:t>
      </w:r>
    </w:p>
    <w:p w:rsidR="007062B0" w:rsidRPr="00B462B5" w:rsidRDefault="007062B0" w:rsidP="00247600">
      <w:pPr>
        <w:pStyle w:val="Default"/>
        <w:spacing w:line="360" w:lineRule="auto"/>
        <w:ind w:firstLine="709"/>
        <w:jc w:val="both"/>
      </w:pPr>
      <w:r>
        <w:t>Совокупный капитал</w:t>
      </w:r>
      <w:r w:rsidRPr="00B462B5">
        <w:t xml:space="preserve"> персонифицируется не столько в совокупности индивидуальных капиталистов, сколько в совокупности государственных служащих, выполняющих функцию государственного регулирования экономики. Индивидуальные капиталы персонифицируются непосредственно в индивидуальных капиталистах. Следовательно, государственное регулирование, имеющее в основе своей движение момента планомерности, воплощается в их отношениях, реализующих процесс государственного регулирования как форму разрешения противоречия совокупного капитала и индивидуальных капиталистов. </w:t>
      </w:r>
    </w:p>
    <w:p w:rsidR="007062B0" w:rsidRPr="00B462B5" w:rsidRDefault="007062B0" w:rsidP="00B462B5">
      <w:pPr>
        <w:pStyle w:val="Default"/>
        <w:spacing w:line="360" w:lineRule="auto"/>
        <w:ind w:firstLine="709"/>
        <w:jc w:val="both"/>
      </w:pPr>
      <w:r w:rsidRPr="00B462B5">
        <w:t xml:space="preserve">Исходя их изложенного выше, следует предположить, что наиболее продуктивные направления исследования государственного регулирования и его момента – планомерности, лежат в сфере выявления путей разрешения противоречий государства как выразителя и проводника интересов совокупного капитала и индивидуальных капиталов. </w:t>
      </w:r>
    </w:p>
    <w:p w:rsidR="007062B0" w:rsidRPr="00B462B5" w:rsidRDefault="007062B0" w:rsidP="00B462B5">
      <w:pPr>
        <w:pStyle w:val="Default"/>
        <w:spacing w:line="360" w:lineRule="auto"/>
        <w:ind w:firstLine="709"/>
        <w:jc w:val="both"/>
      </w:pPr>
      <w:r w:rsidRPr="00B462B5">
        <w:t xml:space="preserve">Разработка раздела программы развития России, посвященного планированию функционирования государственных предприятий, может стать основной для всей программы, залогом успешности ее выполнения в силу управляемости государственного сектора, его меньшей подверженности стихийности и интересам, противостоящим общественным. В то же время необходимо развитие государственно-общественной системы профилактики коррупции в государственном секторе экономики, минимизации возможностей использования государственного имущества в частных, отличных от государственных и общественных, интересах. Не менее важно сохранение конкурентоспособности и динамичности государственных предприятий, особенно занимающих монопольное положение, преодоление тенденций к застою, характерных для всякой монополии. Решению этой задачи будет способствовать постановка напряженных заданий государственному сектору экономики в программе общественного развития России, отобранных по критерию потребительностоимостной эффективности. </w:t>
      </w:r>
    </w:p>
    <w:p w:rsidR="007062B0" w:rsidRPr="00B462B5" w:rsidRDefault="007062B0" w:rsidP="00B462B5">
      <w:pPr>
        <w:pStyle w:val="Default"/>
        <w:spacing w:line="360" w:lineRule="auto"/>
        <w:ind w:firstLine="709"/>
        <w:jc w:val="both"/>
      </w:pPr>
      <w:r w:rsidRPr="00B462B5">
        <w:t>Попытки декоррумпировать и дебюрократизировать государственные органы контроля, законодательно ограничивая их полномочия (усложняя процедуру согласования проверок, увеличивая временные промежутки между проверками, опосредствуя вынесение решения о наказании виновного лица судебными и иными инстанциями), наряду с некоторыми позитивными результатами неизбежно ведут к ослаблению контроля, и, следовательно, к нарастанию таких негативных тенденций, как отрицательное санитарно-гигиеническое состояние рабочих мест, предприятий общественного питания, торговли, повышение рисков пожаров, техногенных аварий, нарушение функционирования систем энергосбережения, транспорта и связи.</w:t>
      </w:r>
    </w:p>
    <w:p w:rsidR="007062B0" w:rsidRPr="00B462B5" w:rsidRDefault="007062B0" w:rsidP="00B462B5">
      <w:pPr>
        <w:pStyle w:val="Default"/>
        <w:spacing w:line="360" w:lineRule="auto"/>
        <w:ind w:firstLine="709"/>
        <w:jc w:val="both"/>
      </w:pPr>
      <w:r w:rsidRPr="00B462B5">
        <w:t xml:space="preserve">Только взаимодействие с общественными организациями и муниципальными органами власти может привести к повышению действенности работы государственных контрольных органов и их дебюрократизации. Это относится ко всем формам государственного контроля. На основе программы общественного развития страны, скоординированными с нею программ социального развития регионов, муниципалитетов возможно более эффективное формирование бюджетов соответствующих уровней. Значительная часть бюджетов направляется на приобретение товаров, услуг и работ для государственных (муниципальных) нужд. Чем больше доля той части бюджета, которая направляется на эти нужды, тем большие возможности создаются для развития муниципальных образований, регионов, всей страны. Именно государственные (муниципальные) заказы составляют то, что именуют «бюджетом развития», который расходуется на строительство, реконструкцию и капитальный ремонт социально-значимых объектов, приобретение новых основных фондов здравоохранения, образования, культуры, социального обеспечения, затраты на научные исследования и опытно-конструкторские разработки, сохранение окружающей среды. Разумеется, указанная выше закономерность реализуется лишь в том случае, когда расходы на заработную плату работников бюджетной сферы будут расти темпами, обеспечивающими достижение нормального воспроизводства работников. Доля </w:t>
      </w:r>
      <w:r>
        <w:t>государственного и муниципального</w:t>
      </w:r>
      <w:r w:rsidRPr="00B462B5">
        <w:t xml:space="preserve"> заказов во всем объеме произведенных товаров показывает уровень обобществления экономики и степень ее регулирования, так как исполнение государственных и муниципальных заказов есть работа производителей не на стихийный рынок, а на прогнозируемые и даже в значительной мере программируемые и планируемые нужды государства и муниципалитетов. </w:t>
      </w:r>
    </w:p>
    <w:p w:rsidR="007062B0" w:rsidRPr="00B462B5" w:rsidRDefault="007062B0" w:rsidP="00B462B5">
      <w:pPr>
        <w:pStyle w:val="Default"/>
        <w:spacing w:line="360" w:lineRule="auto"/>
        <w:ind w:firstLine="709"/>
        <w:jc w:val="both"/>
      </w:pPr>
      <w:r w:rsidRPr="00B462B5">
        <w:t>Ряд исследовател</w:t>
      </w:r>
      <w:r>
        <w:t>ей обоснованно относи</w:t>
      </w:r>
      <w:r w:rsidRPr="00B462B5">
        <w:t>т государственный заказ к методам прямого государственного воздействия</w:t>
      </w:r>
      <w:r w:rsidRPr="00B462B5">
        <w:rPr>
          <w:rStyle w:val="FootnoteReference"/>
        </w:rPr>
        <w:footnoteReference w:id="60"/>
      </w:r>
      <w:r w:rsidRPr="00B462B5">
        <w:t>. Значительный объем государственного и муниципального заказа положительно влияет на динамику производства, его масштабы, на цены производства при условии достаточн</w:t>
      </w:r>
      <w:r>
        <w:t>ой конкуренции н</w:t>
      </w:r>
      <w:r w:rsidRPr="00B462B5">
        <w:t>а исполнение данного заказа. Государственный и муниципальный заказы должны быть обусловлены реальными нуждами государства и муниципальных образований, обеспечены финансовыми средствами, выгодны и исполнителям данных заказов. В противном случае государственные и муниципальные заказы будут не востребованы, соответствующие социальные потребности не удовлетворены, бюджетные средства не использованы, их реальная покупательная способность уменьшена вследствие повышения цен и тарифов. Выгодность государственных и муниципальных заказов инициирует конкурентную борьбу претендентов за исполнение данных заказов. Следовательно, на аукционах и конкурсах по их размещению увеличивается вероятность максимизации экономии в результате падения цен предложения. Однако практика показала, что ориентация на основной критерий выбора поставщика работ, услуг и товаров в виде наиболее низкой цены во многих случаях себя не оправдала. Часто выигрывают конкурсы и аукционы организации, не обладающие достаточными ресурсами и опытом для качественного исполнения заказа. Более эффективным является вы</w:t>
      </w:r>
      <w:r>
        <w:t>ставление ряда критериев, таких</w:t>
      </w:r>
      <w:r w:rsidRPr="00B462B5">
        <w:t xml:space="preserve"> как цена предложения, наличие необходимой материально-технической базы, кадрового состава, положительной репутации. Каждый из критериев мог бы получить по решению представительного органа власти соответствующее значение, место в интегрированной системе оценок, применение которой позволило бы более эффективно размещать государственные и муниципальные заказы и уменьшить масштабы коррупции в сфере государственных (муниципальных закупок). </w:t>
      </w:r>
    </w:p>
    <w:p w:rsidR="007062B0" w:rsidRPr="00B462B5" w:rsidRDefault="007062B0" w:rsidP="00B462B5">
      <w:pPr>
        <w:pStyle w:val="Default"/>
        <w:spacing w:line="360" w:lineRule="auto"/>
        <w:ind w:firstLine="709"/>
        <w:jc w:val="both"/>
      </w:pPr>
      <w:r w:rsidRPr="00B462B5">
        <w:t>Для профилактики коррупции в данной сфере следует реально вовлекать в процесс формирования конкурсного задания, в процедуру самих конкурсов и аукционов представителей общественных организаций, депутатского корпуса, проводить процедуры размещения заказов публично. Подобная практика была внедрена в 2006 – 2008 годах в муниципальном округе – городе Невинномысске Ставропольского края при формировании муниципального заказа на благоустройство городских территорий. Советы территориального общественного самоуправления (СТОС) – общественные организации жителей – формируют перечень объектов, нуждающихся в благоустройстве, в порядке убывания их приоритетност</w:t>
      </w:r>
      <w:r>
        <w:t>и и согласуют его с депутатами Д</w:t>
      </w:r>
      <w:r w:rsidRPr="00B462B5">
        <w:t>умы города, избранным по округам, входящим в границы СТОС. Затем управление коммунального хозяйства составляет сметы на объекты из данного перечня в рамках средств, выделенных в бюджете города. На основании перечня объектов формируется комплект аукционной (конкурсной) документации для проведения процедуры определения подрядной организации. В состав комиссии по проведению аукциона (конку</w:t>
      </w:r>
      <w:r>
        <w:t>рса) назначались представители Д</w:t>
      </w:r>
      <w:r w:rsidRPr="00B462B5">
        <w:t>умы города. Приемка подрядных работ проводилась с обязательным участием представителей СТОС. В результате внедрения описанной процедуры удалось не только увеличить объемы работ по благоустройству города и получить экономию бюджетных средств, но и обеспечить большее соответствие планов благоустройства города потребностям жителей</w:t>
      </w:r>
      <w:r w:rsidRPr="00B462B5">
        <w:rPr>
          <w:rStyle w:val="FootnoteReference"/>
        </w:rPr>
        <w:footnoteReference w:id="61"/>
      </w:r>
      <w:r w:rsidRPr="00B462B5">
        <w:t xml:space="preserve">. </w:t>
      </w:r>
    </w:p>
    <w:p w:rsidR="007062B0" w:rsidRPr="00B462B5" w:rsidRDefault="007062B0" w:rsidP="00A75A19">
      <w:pPr>
        <w:pStyle w:val="Default"/>
        <w:spacing w:line="360" w:lineRule="auto"/>
        <w:ind w:firstLine="709"/>
        <w:jc w:val="both"/>
      </w:pPr>
      <w:r w:rsidRPr="00B462B5">
        <w:t>Описанный выше подход является локальным примером реализации тенденции, которая может быть усилена при условии выполнения одной из задач, изложенных в статье В.В. Путина «О наших экономических задачах»: «В проекте закона о ФКС предусмотрено обязательное предварительно публичное обсуждение формата государственной закупки и стартовой цены. Считаю необходимым, не дожидаясь введения в действие нового Закона, применить такую процедуру ко всем крупным закупкам»</w:t>
      </w:r>
      <w:r w:rsidRPr="00B462B5">
        <w:rPr>
          <w:rStyle w:val="FootnoteReference"/>
        </w:rPr>
        <w:footnoteReference w:id="62"/>
      </w:r>
      <w:r w:rsidRPr="00B462B5">
        <w:t>. Общеизвестны масштабные злоупотребления при формировании, распределении, выполнении и приемке государственных (муниципальных) заказов. Государство пытается совершенствовать процесс государственных закупок посредством применения компьютерных технологий, что имеет положительные последствия в процессе отбора поставщика рабо</w:t>
      </w:r>
      <w:r>
        <w:t>т, услуг, товаров. Вместе с тем</w:t>
      </w:r>
      <w:r w:rsidRPr="00B462B5">
        <w:t xml:space="preserve"> даже если предположить, что отбор поставщиков будет производиться честно (до чего очень далеко), то заключение контрактов, их выполнение, оплата, оставляет значительные возможности для коррупции – взятки за отсутствие препятствий при заключении контрактов, взятки за приемку работ, услуг, взятки за своевременную оплату. Как с этим бороться? Следует уменьшать источник взяток – разницу цены закупки и затрат, произведенных поставщиком. В строительстве цена закупки формируется на основе проектно-сметной документации, принципы формирования которой дают возможность коррупционерам и их подручным завышать в несколько раз величину проектно-сметной документации, создавая тем самым ту часть фиктивной цены, которая есть источник взяток, с одной стор</w:t>
      </w:r>
      <w:r>
        <w:t>оны, и наживы поставщиков работ –</w:t>
      </w:r>
      <w:r w:rsidRPr="00B462B5">
        <w:t xml:space="preserve"> с другой. Уменьшить завышение цены закупок возможно посредством следующих мер: применение нормы рентабельности не более 10%, при расчете трудозатрат учитывать средний уровень заработных плат работников профильных предприятий, учтенных органами государственной статистики (то есть «белую» зарплату), затраты на материалы учитывать по специальным региональным государственным справочникам с уровнем цен не выше оптовых. По таким же справочникам следует формировать предельную цену на закупки товаров. </w:t>
      </w:r>
    </w:p>
    <w:p w:rsidR="007062B0" w:rsidRPr="00B462B5" w:rsidRDefault="007062B0" w:rsidP="00B462B5">
      <w:pPr>
        <w:pStyle w:val="Default"/>
        <w:spacing w:line="360" w:lineRule="auto"/>
        <w:ind w:firstLine="709"/>
        <w:jc w:val="both"/>
      </w:pPr>
      <w:r w:rsidRPr="00B462B5">
        <w:t xml:space="preserve">Для успешного декоррумпирования государственной системы управления необходимо ввести не только полноценную систему декларирования доходов государственными и муниципальными служащими, но и систему декларирования их расходов, имущества, налаживание системы ротации кадров. Декларирование крупных (например, от одного миллиона руб.) расходов на приобретение какого-либо товара в их сопоставлении с доходами рационально распространить на всех жителей России, что позволит не только создать условия для пополнения бюджета страны, но и уменьшить так называемый теневой оборот денежных средств, являющийся финансовой основой преступности, в том числе и коррупции. Оплату крупных сделок следует проводить только в безналичной форме, сознательно и значительно уменьшить наличное денежное обращение. </w:t>
      </w:r>
    </w:p>
    <w:p w:rsidR="007062B0" w:rsidRPr="00B462B5" w:rsidRDefault="007062B0" w:rsidP="00B462B5">
      <w:pPr>
        <w:pStyle w:val="Default"/>
        <w:spacing w:line="360" w:lineRule="auto"/>
        <w:ind w:firstLine="709"/>
        <w:jc w:val="both"/>
      </w:pPr>
      <w:r>
        <w:t>Вместе с тем</w:t>
      </w:r>
      <w:r w:rsidRPr="00B462B5">
        <w:t xml:space="preserve"> какие бы прогрессивные и современные меры контроля ни применяло бы государство, они будут недостаточно эффективны без вовлечени</w:t>
      </w:r>
      <w:r>
        <w:t>я в борьбу с коррупцией трудящих</w:t>
      </w:r>
      <w:r w:rsidRPr="00B462B5">
        <w:t>ся – наиболее заинтересованных в уничтожении коррупции. Если государство опирается на организованную работниками монополию – активные профсоюзы, взаимодействует с ними, то эффективность его воздействия как на монополии, так и на всю экономику значительно возрастает</w:t>
      </w:r>
      <w:r>
        <w:t>. Деятельность правительства Ф.</w:t>
      </w:r>
      <w:r w:rsidRPr="00B462B5">
        <w:t xml:space="preserve">Д. Рузвельта в США, правительств Швеции, Великобритании, Франции, ФРГ и других государств доказала это на практике. Происходят внешне </w:t>
      </w:r>
      <w:r>
        <w:t>парадоксальные, но закономерные</w:t>
      </w:r>
      <w:r w:rsidRPr="00B462B5">
        <w:t xml:space="preserve"> процессы — государство как совокупный капиталист, опираясь на профсоюзы, используя инструменты государственного принуждения, регулирует деятельность капиталистических монополий в стратегических интересах этих же монополий.</w:t>
      </w:r>
      <w:r w:rsidRPr="00B462B5">
        <w:rPr>
          <w:rStyle w:val="FootnoteReference"/>
        </w:rPr>
        <w:footnoteReference w:id="63"/>
      </w:r>
      <w:r w:rsidRPr="00B462B5">
        <w:t xml:space="preserve"> Работники посредством с</w:t>
      </w:r>
      <w:r>
        <w:t>воих организаций – прежде всего</w:t>
      </w:r>
      <w:r w:rsidRPr="00B462B5">
        <w:t xml:space="preserve"> профессиональных союзов, могут оказывать влияние на органы муниципальной, государственной власти в процессе форми</w:t>
      </w:r>
      <w:r>
        <w:t>рования государственных заказов и их выполнения. Одновременно</w:t>
      </w:r>
      <w:r w:rsidRPr="00B462B5">
        <w:t xml:space="preserve"> государство в процессе подчинения своим коренным интересам индивидуальных капиталов может опереться на профсоюзы в той мере, в какой это будет способствовать не только борьбе с коррупцией, но и расширенному воспроизводству совокупного работника, развитию </w:t>
      </w:r>
      <w:r>
        <w:t>страны</w:t>
      </w:r>
      <w:r w:rsidRPr="00B462B5">
        <w:t xml:space="preserve"> в целом.</w:t>
      </w:r>
    </w:p>
    <w:p w:rsidR="007062B0" w:rsidRPr="004E661C" w:rsidRDefault="007062B0" w:rsidP="00B462B5">
      <w:pPr>
        <w:pStyle w:val="ListParagraph"/>
        <w:spacing w:after="0" w:line="360" w:lineRule="auto"/>
        <w:ind w:left="420" w:firstLine="0"/>
      </w:pPr>
    </w:p>
    <w:p w:rsidR="007062B0" w:rsidRDefault="007062B0"/>
    <w:p w:rsidR="007062B0" w:rsidRDefault="007062B0"/>
    <w:p w:rsidR="007062B0" w:rsidRDefault="007062B0"/>
    <w:p w:rsidR="007062B0" w:rsidRPr="00A67DCE" w:rsidRDefault="007062B0" w:rsidP="005210D4">
      <w:pPr>
        <w:pStyle w:val="BodyText"/>
        <w:ind w:firstLine="709"/>
        <w:jc w:val="center"/>
        <w:rPr>
          <w:sz w:val="24"/>
          <w:szCs w:val="24"/>
        </w:rPr>
      </w:pPr>
      <w:r w:rsidRPr="00A67DCE">
        <w:rPr>
          <w:sz w:val="24"/>
          <w:szCs w:val="24"/>
        </w:rPr>
        <w:t>1.3.</w:t>
      </w:r>
      <w:r>
        <w:t xml:space="preserve"> </w:t>
      </w:r>
      <w:r>
        <w:rPr>
          <w:sz w:val="24"/>
          <w:szCs w:val="24"/>
        </w:rPr>
        <w:t>СОЦИАЛЬНО-ЭКОНОМИЧЕСКИЕ ПАРАМЕТРЫ ОЦЕНКИ КОРРУПЦИИ</w:t>
      </w:r>
    </w:p>
    <w:p w:rsidR="007062B0" w:rsidRDefault="007062B0"/>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Изучению проблемы коррупции посвящено </w:t>
      </w:r>
      <w:r>
        <w:rPr>
          <w:rFonts w:ascii="Times New Roman" w:hAnsi="Times New Roman"/>
          <w:sz w:val="24"/>
          <w:szCs w:val="24"/>
        </w:rPr>
        <w:t>достаточно много</w:t>
      </w:r>
      <w:r w:rsidRPr="005845A4">
        <w:rPr>
          <w:rFonts w:ascii="Times New Roman" w:hAnsi="Times New Roman"/>
          <w:sz w:val="24"/>
          <w:szCs w:val="24"/>
        </w:rPr>
        <w:t xml:space="preserve"> исследований, проводимых учеными из разных областей знания – от экономической</w:t>
      </w:r>
      <w:r>
        <w:rPr>
          <w:rFonts w:ascii="Times New Roman" w:hAnsi="Times New Roman"/>
          <w:sz w:val="24"/>
          <w:szCs w:val="24"/>
        </w:rPr>
        <w:t xml:space="preserve"> теории до антропологии. Однако</w:t>
      </w:r>
      <w:r w:rsidRPr="005845A4">
        <w:rPr>
          <w:rFonts w:ascii="Times New Roman" w:hAnsi="Times New Roman"/>
          <w:sz w:val="24"/>
          <w:szCs w:val="24"/>
        </w:rPr>
        <w:t xml:space="preserve"> несмотря на то, что в понимании непосредственных причин и следствий коррупции был достигнут существенный прогресс, более глубокие причины, определяющие устойчивость этого явления в отдельных странах и сообществах, по-видимому, еще предстоит установить. Без понимания этих причин меры, предлагаемые для борьбы с коррупцией, зачаст</w:t>
      </w:r>
      <w:r>
        <w:rPr>
          <w:rFonts w:ascii="Times New Roman" w:hAnsi="Times New Roman"/>
          <w:sz w:val="24"/>
          <w:szCs w:val="24"/>
        </w:rPr>
        <w:t>ую оказываются поверхностными и в лучшем случае</w:t>
      </w:r>
      <w:r w:rsidRPr="005845A4">
        <w:rPr>
          <w:rFonts w:ascii="Times New Roman" w:hAnsi="Times New Roman"/>
          <w:sz w:val="24"/>
          <w:szCs w:val="24"/>
        </w:rPr>
        <w:t xml:space="preserve"> приносят лишь кратковр</w:t>
      </w:r>
      <w:r>
        <w:rPr>
          <w:rFonts w:ascii="Times New Roman" w:hAnsi="Times New Roman"/>
          <w:sz w:val="24"/>
          <w:szCs w:val="24"/>
        </w:rPr>
        <w:t>еменный результат. Вместе с тем</w:t>
      </w:r>
      <w:r w:rsidRPr="005845A4">
        <w:rPr>
          <w:rFonts w:ascii="Times New Roman" w:hAnsi="Times New Roman"/>
          <w:sz w:val="24"/>
          <w:szCs w:val="24"/>
        </w:rPr>
        <w:t xml:space="preserve"> фундаментальные причины коррупции отсылают к довольно сложным и масштабным процессам, возможность управления которыми находится под вопросом.</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Подобные проблемы проявляются и на уровне эмпирических оценок. Показатели вроде объема взяток, индекса восприятия коррупции отражают лишь то, что «лежит на пове</w:t>
      </w:r>
      <w:r>
        <w:rPr>
          <w:rFonts w:ascii="Times New Roman" w:hAnsi="Times New Roman"/>
          <w:sz w:val="24"/>
          <w:szCs w:val="24"/>
        </w:rPr>
        <w:t>рхности». В действительности же</w:t>
      </w:r>
      <w:r w:rsidRPr="005845A4">
        <w:rPr>
          <w:rFonts w:ascii="Times New Roman" w:hAnsi="Times New Roman"/>
          <w:sz w:val="24"/>
          <w:szCs w:val="24"/>
        </w:rPr>
        <w:t xml:space="preserve"> в разных странах и в разное время за ними могут скрываться различные общественные отношения. В одних странах коррупция препятствует функционированию тех или иных сфер жизни общества, в других – облегчает функционирование в тех областях, которые оказываются излишне зарегулированными со сторо</w:t>
      </w:r>
      <w:r>
        <w:rPr>
          <w:rFonts w:ascii="Times New Roman" w:hAnsi="Times New Roman"/>
          <w:sz w:val="24"/>
          <w:szCs w:val="24"/>
        </w:rPr>
        <w:t>ны государства. В одних случаях</w:t>
      </w:r>
      <w:r w:rsidRPr="005845A4">
        <w:rPr>
          <w:rFonts w:ascii="Times New Roman" w:hAnsi="Times New Roman"/>
          <w:sz w:val="24"/>
          <w:szCs w:val="24"/>
        </w:rPr>
        <w:t xml:space="preserve"> коррупционные отношения инициируются чиновниками, стремящимися получить дополнительные выгоды от занимаемых постов, в других – представителями частного сектора, которые пытаются получить от государства те или иные привилегии. В некоторых обществах широко декларируется равенство граждан перед законом, в некоторых – сильны рудименты сословного деления, которые накладывают свой отпечаток на трактовку тех или иных действий, как злоупотребление положением или действие вопреки общественным или государственным интересам</w:t>
      </w:r>
      <w:r w:rsidRPr="005845A4">
        <w:rPr>
          <w:rStyle w:val="FootnoteReference"/>
          <w:rFonts w:ascii="Times New Roman" w:hAnsi="Times New Roman"/>
          <w:sz w:val="24"/>
          <w:szCs w:val="24"/>
        </w:rPr>
        <w:footnoteReference w:id="64"/>
      </w:r>
      <w:r w:rsidRPr="005845A4">
        <w:rPr>
          <w:rFonts w:ascii="Times New Roman" w:hAnsi="Times New Roman"/>
          <w:sz w:val="24"/>
          <w:szCs w:val="24"/>
        </w:rPr>
        <w:t xml:space="preserve">. </w:t>
      </w:r>
    </w:p>
    <w:p w:rsidR="007062B0" w:rsidRPr="005845A4" w:rsidRDefault="007062B0" w:rsidP="003D3D90">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Один из примеров особого типа коррупционных отношений, характерного для России и бывших социалистических стран</w:t>
      </w:r>
      <w:r>
        <w:rPr>
          <w:rFonts w:ascii="Times New Roman" w:hAnsi="Times New Roman"/>
          <w:sz w:val="24"/>
          <w:szCs w:val="24"/>
        </w:rPr>
        <w:t>,</w:t>
      </w:r>
      <w:r w:rsidRPr="005845A4">
        <w:rPr>
          <w:rFonts w:ascii="Times New Roman" w:hAnsi="Times New Roman"/>
          <w:sz w:val="24"/>
          <w:szCs w:val="24"/>
        </w:rPr>
        <w:t xml:space="preserve"> – отношения, связанные с так называемым «блатом». Разумеется, нельзя сказать, что «блат» существовал и продолжает существоват</w:t>
      </w:r>
      <w:r>
        <w:rPr>
          <w:rFonts w:ascii="Times New Roman" w:hAnsi="Times New Roman"/>
          <w:sz w:val="24"/>
          <w:szCs w:val="24"/>
        </w:rPr>
        <w:t>ь только в этих странах, однако</w:t>
      </w:r>
      <w:r w:rsidRPr="005845A4">
        <w:rPr>
          <w:rFonts w:ascii="Times New Roman" w:hAnsi="Times New Roman"/>
          <w:sz w:val="24"/>
          <w:szCs w:val="24"/>
        </w:rPr>
        <w:t xml:space="preserve"> в странах социалистического лагеря он выполнял две довольно специфические функции. На «бытовом» уровне «блат» способствовал получению дефицитных благ, на более высоком, руководящем уровне, - получению предприятиями дополнительных ресурсов. Таким образом, «блат» опосредовал отношения, которые были затруднены плановым механизмом. Можно было бы ожидать, что с дем</w:t>
      </w:r>
      <w:r>
        <w:rPr>
          <w:rFonts w:ascii="Times New Roman" w:hAnsi="Times New Roman"/>
          <w:sz w:val="24"/>
          <w:szCs w:val="24"/>
        </w:rPr>
        <w:t>онтажом «плана»</w:t>
      </w:r>
      <w:r w:rsidRPr="005845A4">
        <w:rPr>
          <w:rFonts w:ascii="Times New Roman" w:hAnsi="Times New Roman"/>
          <w:sz w:val="24"/>
          <w:szCs w:val="24"/>
        </w:rPr>
        <w:t xml:space="preserve"> масштаб коррупционных отношений в бывших со</w:t>
      </w:r>
      <w:r>
        <w:rPr>
          <w:rFonts w:ascii="Times New Roman" w:hAnsi="Times New Roman"/>
          <w:sz w:val="24"/>
          <w:szCs w:val="24"/>
        </w:rPr>
        <w:t>циалистических странах сократит</w:t>
      </w:r>
      <w:r w:rsidRPr="005845A4">
        <w:rPr>
          <w:rFonts w:ascii="Times New Roman" w:hAnsi="Times New Roman"/>
          <w:sz w:val="24"/>
          <w:szCs w:val="24"/>
        </w:rPr>
        <w:t xml:space="preserve">ся. Однако эффект либерализации экономических отношений был противоречивым (см. табл. 1). </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Таблица 1. Индекс восприятия коррупции в России, Венгрии, Польше и Чехии </w:t>
      </w:r>
      <w:r>
        <w:rPr>
          <w:rFonts w:ascii="Times New Roman" w:hAnsi="Times New Roman"/>
          <w:sz w:val="24"/>
          <w:szCs w:val="24"/>
        </w:rPr>
        <w:t xml:space="preserve">в </w:t>
      </w:r>
      <w:r w:rsidRPr="005845A4">
        <w:rPr>
          <w:rFonts w:ascii="Times New Roman" w:hAnsi="Times New Roman"/>
          <w:sz w:val="24"/>
          <w:szCs w:val="24"/>
        </w:rPr>
        <w:t>1980 – 1996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1"/>
        <w:gridCol w:w="1976"/>
        <w:gridCol w:w="1976"/>
        <w:gridCol w:w="1976"/>
      </w:tblGrid>
      <w:tr w:rsidR="007062B0" w:rsidRPr="00420FD7" w:rsidTr="005845A4">
        <w:tc>
          <w:tcPr>
            <w:tcW w:w="1551"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976" w:type="dxa"/>
          </w:tcPr>
          <w:p w:rsidR="007062B0" w:rsidRPr="00420FD7" w:rsidRDefault="007062B0" w:rsidP="003D3D90">
            <w:pPr>
              <w:spacing w:after="0" w:line="360" w:lineRule="auto"/>
              <w:contextualSpacing/>
              <w:jc w:val="center"/>
              <w:rPr>
                <w:rFonts w:ascii="Times New Roman" w:hAnsi="Times New Roman"/>
                <w:sz w:val="24"/>
                <w:szCs w:val="24"/>
              </w:rPr>
            </w:pPr>
            <w:r w:rsidRPr="00420FD7">
              <w:rPr>
                <w:rFonts w:ascii="Times New Roman" w:hAnsi="Times New Roman"/>
                <w:sz w:val="24"/>
                <w:szCs w:val="24"/>
              </w:rPr>
              <w:t>1980 - 1985</w:t>
            </w:r>
          </w:p>
        </w:tc>
        <w:tc>
          <w:tcPr>
            <w:tcW w:w="1976" w:type="dxa"/>
          </w:tcPr>
          <w:p w:rsidR="007062B0" w:rsidRPr="00420FD7" w:rsidRDefault="007062B0" w:rsidP="003D3D90">
            <w:pPr>
              <w:spacing w:after="0" w:line="360" w:lineRule="auto"/>
              <w:contextualSpacing/>
              <w:jc w:val="center"/>
              <w:rPr>
                <w:rFonts w:ascii="Times New Roman" w:hAnsi="Times New Roman"/>
                <w:sz w:val="24"/>
                <w:szCs w:val="24"/>
              </w:rPr>
            </w:pPr>
            <w:r w:rsidRPr="00420FD7">
              <w:rPr>
                <w:rFonts w:ascii="Times New Roman" w:hAnsi="Times New Roman"/>
                <w:sz w:val="24"/>
                <w:szCs w:val="24"/>
              </w:rPr>
              <w:t>1988 - 1992</w:t>
            </w:r>
          </w:p>
        </w:tc>
        <w:tc>
          <w:tcPr>
            <w:tcW w:w="1976" w:type="dxa"/>
          </w:tcPr>
          <w:p w:rsidR="007062B0" w:rsidRPr="00420FD7" w:rsidRDefault="007062B0" w:rsidP="003D3D90">
            <w:pPr>
              <w:spacing w:after="0" w:line="360" w:lineRule="auto"/>
              <w:contextualSpacing/>
              <w:jc w:val="center"/>
              <w:rPr>
                <w:rFonts w:ascii="Times New Roman" w:hAnsi="Times New Roman"/>
                <w:sz w:val="24"/>
                <w:szCs w:val="24"/>
              </w:rPr>
            </w:pPr>
            <w:r w:rsidRPr="00420FD7">
              <w:rPr>
                <w:rFonts w:ascii="Times New Roman" w:hAnsi="Times New Roman"/>
                <w:sz w:val="24"/>
                <w:szCs w:val="24"/>
              </w:rPr>
              <w:t>1992- 1996</w:t>
            </w:r>
          </w:p>
        </w:tc>
      </w:tr>
      <w:tr w:rsidR="007062B0" w:rsidRPr="00420FD7" w:rsidTr="005845A4">
        <w:tc>
          <w:tcPr>
            <w:tcW w:w="1551" w:type="dxa"/>
          </w:tcPr>
          <w:p w:rsidR="007062B0" w:rsidRPr="00420FD7" w:rsidRDefault="007062B0" w:rsidP="005845A4">
            <w:pPr>
              <w:spacing w:after="0" w:line="360" w:lineRule="auto"/>
              <w:contextualSpacing/>
              <w:jc w:val="both"/>
              <w:rPr>
                <w:rFonts w:ascii="Times New Roman" w:hAnsi="Times New Roman"/>
                <w:sz w:val="24"/>
                <w:szCs w:val="24"/>
              </w:rPr>
            </w:pPr>
            <w:r w:rsidRPr="00420FD7">
              <w:rPr>
                <w:rFonts w:ascii="Times New Roman" w:hAnsi="Times New Roman"/>
                <w:sz w:val="24"/>
                <w:szCs w:val="24"/>
              </w:rPr>
              <w:t xml:space="preserve">Венгрия </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1,63</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5,22</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4,86</w:t>
            </w:r>
          </w:p>
        </w:tc>
      </w:tr>
      <w:tr w:rsidR="007062B0" w:rsidRPr="00420FD7" w:rsidTr="005845A4">
        <w:tc>
          <w:tcPr>
            <w:tcW w:w="1551" w:type="dxa"/>
          </w:tcPr>
          <w:p w:rsidR="007062B0" w:rsidRPr="00420FD7" w:rsidRDefault="007062B0" w:rsidP="005845A4">
            <w:pPr>
              <w:spacing w:after="0" w:line="360" w:lineRule="auto"/>
              <w:contextualSpacing/>
              <w:jc w:val="both"/>
              <w:rPr>
                <w:rFonts w:ascii="Times New Roman" w:hAnsi="Times New Roman"/>
                <w:sz w:val="24"/>
                <w:szCs w:val="24"/>
              </w:rPr>
            </w:pPr>
            <w:r w:rsidRPr="00420FD7">
              <w:rPr>
                <w:rFonts w:ascii="Times New Roman" w:hAnsi="Times New Roman"/>
                <w:sz w:val="24"/>
                <w:szCs w:val="24"/>
              </w:rPr>
              <w:t>Россия</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5,13</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3,27</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2,58</w:t>
            </w:r>
          </w:p>
        </w:tc>
      </w:tr>
      <w:tr w:rsidR="007062B0" w:rsidRPr="00420FD7" w:rsidTr="005845A4">
        <w:tc>
          <w:tcPr>
            <w:tcW w:w="1551" w:type="dxa"/>
          </w:tcPr>
          <w:p w:rsidR="007062B0" w:rsidRPr="00420FD7" w:rsidRDefault="007062B0" w:rsidP="005845A4">
            <w:pPr>
              <w:spacing w:after="0" w:line="360" w:lineRule="auto"/>
              <w:contextualSpacing/>
              <w:jc w:val="both"/>
              <w:rPr>
                <w:rFonts w:ascii="Times New Roman" w:hAnsi="Times New Roman"/>
                <w:sz w:val="24"/>
                <w:szCs w:val="24"/>
              </w:rPr>
            </w:pPr>
            <w:r w:rsidRPr="00420FD7">
              <w:rPr>
                <w:rFonts w:ascii="Times New Roman" w:hAnsi="Times New Roman"/>
                <w:sz w:val="24"/>
                <w:szCs w:val="24"/>
              </w:rPr>
              <w:t>Польша</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3,64</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5,2</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5,57</w:t>
            </w:r>
          </w:p>
        </w:tc>
      </w:tr>
      <w:tr w:rsidR="007062B0" w:rsidRPr="00420FD7" w:rsidTr="005845A4">
        <w:tc>
          <w:tcPr>
            <w:tcW w:w="1551" w:type="dxa"/>
          </w:tcPr>
          <w:p w:rsidR="007062B0" w:rsidRPr="00420FD7" w:rsidRDefault="007062B0" w:rsidP="005845A4">
            <w:pPr>
              <w:spacing w:after="0" w:line="360" w:lineRule="auto"/>
              <w:contextualSpacing/>
              <w:jc w:val="both"/>
              <w:rPr>
                <w:rFonts w:ascii="Times New Roman" w:hAnsi="Times New Roman"/>
                <w:sz w:val="24"/>
                <w:szCs w:val="24"/>
              </w:rPr>
            </w:pPr>
            <w:r w:rsidRPr="00420FD7">
              <w:rPr>
                <w:rFonts w:ascii="Times New Roman" w:hAnsi="Times New Roman"/>
                <w:sz w:val="24"/>
                <w:szCs w:val="24"/>
              </w:rPr>
              <w:t>Чехия</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5,13</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5,2</w:t>
            </w:r>
          </w:p>
        </w:tc>
        <w:tc>
          <w:tcPr>
            <w:tcW w:w="1976"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5,37</w:t>
            </w:r>
          </w:p>
        </w:tc>
      </w:tr>
    </w:tbl>
    <w:p w:rsidR="007062B0" w:rsidRPr="005845A4" w:rsidRDefault="007062B0" w:rsidP="005845A4">
      <w:pPr>
        <w:spacing w:after="0" w:line="360" w:lineRule="auto"/>
        <w:ind w:firstLine="709"/>
        <w:contextualSpacing/>
        <w:jc w:val="both"/>
        <w:rPr>
          <w:rFonts w:ascii="Times New Roman" w:hAnsi="Times New Roman"/>
          <w:sz w:val="24"/>
          <w:szCs w:val="24"/>
          <w:lang w:val="en-US"/>
        </w:rPr>
      </w:pPr>
      <w:r w:rsidRPr="005845A4">
        <w:rPr>
          <w:rFonts w:ascii="Times New Roman" w:hAnsi="Times New Roman"/>
          <w:sz w:val="24"/>
          <w:szCs w:val="24"/>
        </w:rPr>
        <w:t xml:space="preserve">По данным </w:t>
      </w:r>
      <w:r w:rsidRPr="005845A4">
        <w:rPr>
          <w:rFonts w:ascii="Times New Roman" w:hAnsi="Times New Roman"/>
          <w:sz w:val="24"/>
          <w:szCs w:val="24"/>
          <w:lang w:val="en-US"/>
        </w:rPr>
        <w:t>Transparency International</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Так</w:t>
      </w:r>
      <w:r>
        <w:rPr>
          <w:rFonts w:ascii="Times New Roman" w:hAnsi="Times New Roman"/>
          <w:sz w:val="24"/>
          <w:szCs w:val="24"/>
        </w:rPr>
        <w:t>,</w:t>
      </w:r>
      <w:r w:rsidRPr="005845A4">
        <w:rPr>
          <w:rFonts w:ascii="Times New Roman" w:hAnsi="Times New Roman"/>
          <w:sz w:val="24"/>
          <w:szCs w:val="24"/>
        </w:rPr>
        <w:t xml:space="preserve"> для Венгрии, Польши и Чехии переход к рыночным отношениям был связан со снижением уровня коррупции. Особенно разительными перемены были в Венгрии</w:t>
      </w:r>
      <w:r>
        <w:rPr>
          <w:rFonts w:ascii="Times New Roman" w:hAnsi="Times New Roman"/>
          <w:sz w:val="24"/>
          <w:szCs w:val="24"/>
        </w:rPr>
        <w:t>,</w:t>
      </w:r>
      <w:r w:rsidRPr="005845A4">
        <w:rPr>
          <w:rFonts w:ascii="Times New Roman" w:hAnsi="Times New Roman"/>
          <w:sz w:val="24"/>
          <w:szCs w:val="24"/>
        </w:rPr>
        <w:t xml:space="preserve"> где индекс восприятия коррупции в 1992 – 1996 гг. почти</w:t>
      </w:r>
      <w:r>
        <w:rPr>
          <w:rFonts w:ascii="Times New Roman" w:hAnsi="Times New Roman"/>
          <w:sz w:val="24"/>
          <w:szCs w:val="24"/>
        </w:rPr>
        <w:t xml:space="preserve"> </w:t>
      </w:r>
      <w:r w:rsidRPr="005845A4">
        <w:rPr>
          <w:rFonts w:ascii="Times New Roman" w:hAnsi="Times New Roman"/>
          <w:sz w:val="24"/>
          <w:szCs w:val="24"/>
        </w:rPr>
        <w:t xml:space="preserve">в три раза превышал значение 1980 – 1985 гг. и в Польше, где за эти же периоды индекс вырос в полтора раза. В России же произошли противоположные изменения: индекс сократился почти в два раза.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Столь различные траектории изменения индекса восприятия коррупции можно связать с разными факторами. Польша и Венгрия не переживали в тот период распад государства, да и распад Чехословакии был связан с куда меньшими проблемами, чем распад Советского Союза. Масштабы экономик и, соответственно, возможности государства по контролю над ходом развернутых в них реформ также существенно различались. В какой-то мере большая готовность населения к либерализации, которая в Венгрии, Польше и Ч</w:t>
      </w:r>
      <w:r>
        <w:rPr>
          <w:rFonts w:ascii="Times New Roman" w:hAnsi="Times New Roman"/>
          <w:sz w:val="24"/>
          <w:szCs w:val="24"/>
        </w:rPr>
        <w:t>ехословакии была связана с мен</w:t>
      </w:r>
      <w:r w:rsidRPr="005845A4">
        <w:rPr>
          <w:rFonts w:ascii="Times New Roman" w:hAnsi="Times New Roman"/>
          <w:sz w:val="24"/>
          <w:szCs w:val="24"/>
        </w:rPr>
        <w:t xml:space="preserve">ее долгой историей плановой экономики и предшествующими реформами, также могла сыграть свою роль в улучшении коррупционной ситуации в этих странах после сворачивания «плана».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Наша гипотеза состоит, однако, в том, что, помимо названных факторов, свою роль сыграл способ «организации» коррупционных отношений в социалистических экономиках, который в различных условиях проведения либерализации привел к различным результатам. Реформы в бывшем СССР в том виде, </w:t>
      </w:r>
      <w:r>
        <w:rPr>
          <w:rFonts w:ascii="Times New Roman" w:hAnsi="Times New Roman"/>
          <w:sz w:val="24"/>
          <w:szCs w:val="24"/>
        </w:rPr>
        <w:t xml:space="preserve">в </w:t>
      </w:r>
      <w:r w:rsidRPr="005845A4">
        <w:rPr>
          <w:rFonts w:ascii="Times New Roman" w:hAnsi="Times New Roman"/>
          <w:sz w:val="24"/>
          <w:szCs w:val="24"/>
        </w:rPr>
        <w:t>как</w:t>
      </w:r>
      <w:r>
        <w:rPr>
          <w:rFonts w:ascii="Times New Roman" w:hAnsi="Times New Roman"/>
          <w:sz w:val="24"/>
          <w:szCs w:val="24"/>
        </w:rPr>
        <w:t>ом</w:t>
      </w:r>
      <w:r w:rsidRPr="005845A4">
        <w:rPr>
          <w:rFonts w:ascii="Times New Roman" w:hAnsi="Times New Roman"/>
          <w:sz w:val="24"/>
          <w:szCs w:val="24"/>
        </w:rPr>
        <w:t xml:space="preserve"> они проходили, были вынужденными (во всяком случае, так они воспринимались реформаторами) и осуществлялись в то время, когда экономика и без того испытывала трудности. Трудности были и в других с</w:t>
      </w:r>
      <w:r>
        <w:rPr>
          <w:rFonts w:ascii="Times New Roman" w:hAnsi="Times New Roman"/>
          <w:sz w:val="24"/>
          <w:szCs w:val="24"/>
        </w:rPr>
        <w:t>оциалистических странах, однако</w:t>
      </w:r>
      <w:r w:rsidRPr="005845A4">
        <w:rPr>
          <w:rFonts w:ascii="Times New Roman" w:hAnsi="Times New Roman"/>
          <w:sz w:val="24"/>
          <w:szCs w:val="24"/>
        </w:rPr>
        <w:t xml:space="preserve"> обратившись к такому показателю</w:t>
      </w:r>
      <w:r>
        <w:rPr>
          <w:rFonts w:ascii="Times New Roman" w:hAnsi="Times New Roman"/>
          <w:sz w:val="24"/>
          <w:szCs w:val="24"/>
        </w:rPr>
        <w:t>,</w:t>
      </w:r>
      <w:r w:rsidRPr="005845A4">
        <w:rPr>
          <w:rFonts w:ascii="Times New Roman" w:hAnsi="Times New Roman"/>
          <w:sz w:val="24"/>
          <w:szCs w:val="24"/>
        </w:rPr>
        <w:t xml:space="preserve"> как ВВП на душу населения (см. табл. 2), все же можно видеть, что экономики рассматриваемых стран находились на разных траекториях. </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Табл. 2. Номинальный ВВП на душу населения в России, Венгрии и Польше в годы «крушения социализма» (долл.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920"/>
        <w:gridCol w:w="1081"/>
        <w:gridCol w:w="1081"/>
        <w:gridCol w:w="1081"/>
        <w:gridCol w:w="1082"/>
      </w:tblGrid>
      <w:tr w:rsidR="007062B0" w:rsidRPr="00420FD7" w:rsidTr="005845A4">
        <w:tc>
          <w:tcPr>
            <w:tcW w:w="124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920"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1990</w:t>
            </w:r>
          </w:p>
        </w:tc>
        <w:tc>
          <w:tcPr>
            <w:tcW w:w="1081"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1991</w:t>
            </w:r>
          </w:p>
        </w:tc>
        <w:tc>
          <w:tcPr>
            <w:tcW w:w="1081"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1992</w:t>
            </w:r>
          </w:p>
        </w:tc>
        <w:tc>
          <w:tcPr>
            <w:tcW w:w="1081"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1993</w:t>
            </w:r>
          </w:p>
        </w:tc>
        <w:tc>
          <w:tcPr>
            <w:tcW w:w="1082"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1994</w:t>
            </w:r>
          </w:p>
        </w:tc>
      </w:tr>
      <w:tr w:rsidR="007062B0" w:rsidRPr="00420FD7" w:rsidTr="005845A4">
        <w:tc>
          <w:tcPr>
            <w:tcW w:w="1242"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Россия</w:t>
            </w:r>
          </w:p>
        </w:tc>
        <w:tc>
          <w:tcPr>
            <w:tcW w:w="920"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3 485</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3 427</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3 095</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2 929</w:t>
            </w:r>
          </w:p>
        </w:tc>
        <w:tc>
          <w:tcPr>
            <w:tcW w:w="1082"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2 663</w:t>
            </w:r>
          </w:p>
        </w:tc>
      </w:tr>
      <w:tr w:rsidR="007062B0" w:rsidRPr="00420FD7" w:rsidTr="005845A4">
        <w:tc>
          <w:tcPr>
            <w:tcW w:w="124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920"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1987</w:t>
            </w:r>
          </w:p>
        </w:tc>
        <w:tc>
          <w:tcPr>
            <w:tcW w:w="1081"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1988</w:t>
            </w:r>
          </w:p>
        </w:tc>
        <w:tc>
          <w:tcPr>
            <w:tcW w:w="1081"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1989</w:t>
            </w:r>
          </w:p>
        </w:tc>
        <w:tc>
          <w:tcPr>
            <w:tcW w:w="1081"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1990</w:t>
            </w:r>
          </w:p>
        </w:tc>
        <w:tc>
          <w:tcPr>
            <w:tcW w:w="1082"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1991</w:t>
            </w:r>
          </w:p>
        </w:tc>
      </w:tr>
      <w:tr w:rsidR="007062B0" w:rsidRPr="00420FD7" w:rsidTr="005845A4">
        <w:tc>
          <w:tcPr>
            <w:tcW w:w="1242"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Венгрия</w:t>
            </w:r>
          </w:p>
        </w:tc>
        <w:tc>
          <w:tcPr>
            <w:tcW w:w="920"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2 460</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2 696</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2 783</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3 186</w:t>
            </w:r>
          </w:p>
        </w:tc>
        <w:tc>
          <w:tcPr>
            <w:tcW w:w="1082"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3 288</w:t>
            </w:r>
          </w:p>
        </w:tc>
      </w:tr>
      <w:tr w:rsidR="007062B0" w:rsidRPr="00420FD7" w:rsidTr="005845A4">
        <w:tc>
          <w:tcPr>
            <w:tcW w:w="1242"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Польша</w:t>
            </w:r>
          </w:p>
        </w:tc>
        <w:tc>
          <w:tcPr>
            <w:tcW w:w="920"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1 696</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1 820</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2 166</w:t>
            </w:r>
          </w:p>
        </w:tc>
        <w:tc>
          <w:tcPr>
            <w:tcW w:w="1081"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1 694</w:t>
            </w:r>
          </w:p>
        </w:tc>
        <w:tc>
          <w:tcPr>
            <w:tcW w:w="1082"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2 187</w:t>
            </w:r>
          </w:p>
        </w:tc>
      </w:tr>
    </w:tbl>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По данным Всемирного Банка</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В годы, непосредственно предшествующие реформам ВВП</w:t>
      </w:r>
      <w:r>
        <w:rPr>
          <w:rFonts w:ascii="Times New Roman" w:hAnsi="Times New Roman"/>
          <w:sz w:val="24"/>
          <w:szCs w:val="24"/>
        </w:rPr>
        <w:t>,</w:t>
      </w:r>
      <w:r w:rsidRPr="005845A4">
        <w:rPr>
          <w:rFonts w:ascii="Times New Roman" w:hAnsi="Times New Roman"/>
          <w:sz w:val="24"/>
          <w:szCs w:val="24"/>
        </w:rPr>
        <w:t xml:space="preserve"> на душу населения в Венгрии и Польше рос в долларовом выражении, в то время, как в России – снижался. Различны были и масштабы инфляции (см. табл. 3). Хотя инфляционные тенденции усиливались и в Польше</w:t>
      </w:r>
      <w:r>
        <w:rPr>
          <w:rFonts w:ascii="Times New Roman" w:hAnsi="Times New Roman"/>
          <w:sz w:val="24"/>
          <w:szCs w:val="24"/>
        </w:rPr>
        <w:t>,</w:t>
      </w:r>
      <w:r w:rsidRPr="005845A4">
        <w:rPr>
          <w:rFonts w:ascii="Times New Roman" w:hAnsi="Times New Roman"/>
          <w:sz w:val="24"/>
          <w:szCs w:val="24"/>
        </w:rPr>
        <w:t xml:space="preserve"> и в Венгрии, они не достигали таких масштабов, как это было в России.</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Табл. 3. Дефлятор ВВП в России, Венгрии и Польше в годы «крушения социализма» (проценты)</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4"/>
        <w:gridCol w:w="1347"/>
        <w:gridCol w:w="1348"/>
        <w:gridCol w:w="1347"/>
        <w:gridCol w:w="1348"/>
        <w:gridCol w:w="1348"/>
      </w:tblGrid>
      <w:tr w:rsidR="007062B0" w:rsidRPr="00420FD7" w:rsidTr="00700A79">
        <w:trPr>
          <w:trHeight w:val="347"/>
        </w:trPr>
        <w:tc>
          <w:tcPr>
            <w:tcW w:w="2924"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347"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1990</w:t>
            </w:r>
          </w:p>
        </w:tc>
        <w:tc>
          <w:tcPr>
            <w:tcW w:w="1348"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1991</w:t>
            </w:r>
          </w:p>
        </w:tc>
        <w:tc>
          <w:tcPr>
            <w:tcW w:w="1347"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1992</w:t>
            </w:r>
          </w:p>
        </w:tc>
        <w:tc>
          <w:tcPr>
            <w:tcW w:w="1348"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1993</w:t>
            </w:r>
          </w:p>
        </w:tc>
        <w:tc>
          <w:tcPr>
            <w:tcW w:w="1348"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1994</w:t>
            </w:r>
          </w:p>
        </w:tc>
      </w:tr>
      <w:tr w:rsidR="007062B0" w:rsidRPr="00420FD7" w:rsidTr="00700A79">
        <w:trPr>
          <w:trHeight w:val="359"/>
        </w:trPr>
        <w:tc>
          <w:tcPr>
            <w:tcW w:w="2924"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Россия (дефлятор ВВП)</w:t>
            </w:r>
          </w:p>
        </w:tc>
        <w:tc>
          <w:tcPr>
            <w:tcW w:w="1347"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15,9</w:t>
            </w:r>
          </w:p>
        </w:tc>
        <w:tc>
          <w:tcPr>
            <w:tcW w:w="1348" w:type="dxa"/>
          </w:tcPr>
          <w:p w:rsidR="007062B0" w:rsidRPr="00420FD7" w:rsidRDefault="007062B0" w:rsidP="00435B6D">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128,6</w:t>
            </w:r>
          </w:p>
        </w:tc>
        <w:tc>
          <w:tcPr>
            <w:tcW w:w="1347" w:type="dxa"/>
          </w:tcPr>
          <w:p w:rsidR="007062B0" w:rsidRPr="00420FD7" w:rsidRDefault="007062B0" w:rsidP="00F35E1A">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1 490,4</w:t>
            </w:r>
          </w:p>
        </w:tc>
        <w:tc>
          <w:tcPr>
            <w:tcW w:w="1348" w:type="dxa"/>
          </w:tcPr>
          <w:p w:rsidR="007062B0" w:rsidRPr="00420FD7" w:rsidRDefault="007062B0" w:rsidP="00435B6D">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887,8</w:t>
            </w:r>
          </w:p>
        </w:tc>
        <w:tc>
          <w:tcPr>
            <w:tcW w:w="1348" w:type="dxa"/>
          </w:tcPr>
          <w:p w:rsidR="007062B0" w:rsidRPr="00420FD7" w:rsidRDefault="007062B0" w:rsidP="00435B6D">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307,3</w:t>
            </w:r>
          </w:p>
        </w:tc>
      </w:tr>
      <w:tr w:rsidR="007062B0" w:rsidRPr="00420FD7" w:rsidTr="00700A79">
        <w:trPr>
          <w:trHeight w:val="359"/>
        </w:trPr>
        <w:tc>
          <w:tcPr>
            <w:tcW w:w="2924"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347"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1987</w:t>
            </w:r>
          </w:p>
        </w:tc>
        <w:tc>
          <w:tcPr>
            <w:tcW w:w="1348"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1988</w:t>
            </w:r>
          </w:p>
        </w:tc>
        <w:tc>
          <w:tcPr>
            <w:tcW w:w="1347"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1989</w:t>
            </w:r>
          </w:p>
        </w:tc>
        <w:tc>
          <w:tcPr>
            <w:tcW w:w="1348"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1990</w:t>
            </w:r>
          </w:p>
        </w:tc>
        <w:tc>
          <w:tcPr>
            <w:tcW w:w="1348" w:type="dxa"/>
          </w:tcPr>
          <w:p w:rsidR="007062B0" w:rsidRPr="00420FD7" w:rsidRDefault="007062B0" w:rsidP="00700A79">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1991</w:t>
            </w:r>
          </w:p>
        </w:tc>
      </w:tr>
      <w:tr w:rsidR="007062B0" w:rsidRPr="00420FD7" w:rsidTr="00700A79">
        <w:trPr>
          <w:trHeight w:val="347"/>
        </w:trPr>
        <w:tc>
          <w:tcPr>
            <w:tcW w:w="2924"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Венгрия (дефлятор ВВП)</w:t>
            </w:r>
          </w:p>
        </w:tc>
        <w:tc>
          <w:tcPr>
            <w:tcW w:w="1347"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8,2</w:t>
            </w:r>
          </w:p>
        </w:tc>
        <w:tc>
          <w:tcPr>
            <w:tcW w:w="1348"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17,5</w:t>
            </w:r>
          </w:p>
        </w:tc>
        <w:tc>
          <w:tcPr>
            <w:tcW w:w="1347"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18,7</w:t>
            </w:r>
          </w:p>
        </w:tc>
        <w:tc>
          <w:tcPr>
            <w:tcW w:w="1348"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25,7</w:t>
            </w:r>
          </w:p>
        </w:tc>
        <w:tc>
          <w:tcPr>
            <w:tcW w:w="1348"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38,5</w:t>
            </w:r>
          </w:p>
        </w:tc>
      </w:tr>
      <w:tr w:rsidR="007062B0" w:rsidRPr="00420FD7" w:rsidTr="00700A79">
        <w:trPr>
          <w:trHeight w:val="359"/>
        </w:trPr>
        <w:tc>
          <w:tcPr>
            <w:tcW w:w="2924" w:type="dxa"/>
          </w:tcPr>
          <w:p w:rsidR="007062B0" w:rsidRPr="00420FD7" w:rsidRDefault="007062B0" w:rsidP="00F35E1A">
            <w:pPr>
              <w:spacing w:after="0" w:line="360" w:lineRule="auto"/>
              <w:contextualSpacing/>
              <w:jc w:val="both"/>
              <w:rPr>
                <w:rFonts w:ascii="Times New Roman" w:hAnsi="Times New Roman"/>
                <w:sz w:val="24"/>
                <w:szCs w:val="24"/>
              </w:rPr>
            </w:pPr>
            <w:r w:rsidRPr="00420FD7">
              <w:rPr>
                <w:rFonts w:ascii="Times New Roman" w:hAnsi="Times New Roman"/>
                <w:sz w:val="24"/>
                <w:szCs w:val="24"/>
              </w:rPr>
              <w:t>Польша (ИПЦ)</w:t>
            </w:r>
          </w:p>
        </w:tc>
        <w:tc>
          <w:tcPr>
            <w:tcW w:w="1347"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26,4</w:t>
            </w:r>
          </w:p>
        </w:tc>
        <w:tc>
          <w:tcPr>
            <w:tcW w:w="1348"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58,7</w:t>
            </w:r>
          </w:p>
        </w:tc>
        <w:tc>
          <w:tcPr>
            <w:tcW w:w="1347" w:type="dxa"/>
          </w:tcPr>
          <w:p w:rsidR="007062B0" w:rsidRPr="00420FD7" w:rsidRDefault="007062B0" w:rsidP="00700A79">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244,6</w:t>
            </w:r>
          </w:p>
        </w:tc>
        <w:tc>
          <w:tcPr>
            <w:tcW w:w="1348" w:type="dxa"/>
          </w:tcPr>
          <w:p w:rsidR="007062B0" w:rsidRPr="00420FD7" w:rsidRDefault="007062B0" w:rsidP="00700A79">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555,4</w:t>
            </w:r>
          </w:p>
        </w:tc>
        <w:tc>
          <w:tcPr>
            <w:tcW w:w="1348" w:type="dxa"/>
          </w:tcPr>
          <w:p w:rsidR="007062B0" w:rsidRPr="00420FD7" w:rsidRDefault="007062B0" w:rsidP="00AF65F5">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76,7</w:t>
            </w:r>
          </w:p>
        </w:tc>
      </w:tr>
    </w:tbl>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По данным Всемирного Банка</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Можно предположить, что все эти резкие негативные изменения снижали ожидаемые выгоды от сети неформальных связей и увеличивали неопределенность взаимных обязательств. В результате отношения в советской экономике, характеризующиеся как «блат», все в большей степени стали вытесняться взятками, «откатами» и иными подобными схемами. Это не могло не отразиться на восприятии коррупции. В самом деле, в каждом отдельно взятом случае часто бывает сложно судить</w:t>
      </w:r>
      <w:r>
        <w:rPr>
          <w:rFonts w:ascii="Times New Roman" w:hAnsi="Times New Roman"/>
          <w:sz w:val="24"/>
          <w:szCs w:val="24"/>
        </w:rPr>
        <w:t>,</w:t>
      </w:r>
      <w:r w:rsidRPr="005845A4">
        <w:rPr>
          <w:rFonts w:ascii="Times New Roman" w:hAnsi="Times New Roman"/>
          <w:sz w:val="24"/>
          <w:szCs w:val="24"/>
        </w:rPr>
        <w:t xml:space="preserve"> имел ли здесь место «блат» или выгодополучатель действительно соответствовал предъявляемым требованиям. Кроме того, сеть неформальных отношений, поддерживающих «блат», может быть довольно обширна и</w:t>
      </w:r>
      <w:r>
        <w:rPr>
          <w:rFonts w:ascii="Times New Roman" w:hAnsi="Times New Roman"/>
          <w:sz w:val="24"/>
          <w:szCs w:val="24"/>
        </w:rPr>
        <w:t xml:space="preserve"> может</w:t>
      </w:r>
      <w:r w:rsidRPr="005845A4">
        <w:rPr>
          <w:rFonts w:ascii="Times New Roman" w:hAnsi="Times New Roman"/>
          <w:sz w:val="24"/>
          <w:szCs w:val="24"/>
        </w:rPr>
        <w:t xml:space="preserve"> включать в себя широкие слои населения. Когда отношения взаимных преференций в этих широких слоях населения начинают заменяться взятками, это воспринимается как нарастание коррупции.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Наиболее известными работами, посвященным блату, остаются работы А. Леденевой</w:t>
      </w:r>
      <w:r w:rsidRPr="005845A4">
        <w:rPr>
          <w:rStyle w:val="FootnoteReference"/>
          <w:rFonts w:ascii="Times New Roman" w:hAnsi="Times New Roman"/>
          <w:sz w:val="24"/>
          <w:szCs w:val="24"/>
        </w:rPr>
        <w:footnoteReference w:id="65"/>
      </w:r>
      <w:r w:rsidRPr="005845A4">
        <w:rPr>
          <w:rFonts w:ascii="Times New Roman" w:hAnsi="Times New Roman"/>
          <w:sz w:val="24"/>
          <w:szCs w:val="24"/>
        </w:rPr>
        <w:t>. В них блат определяется как использование личных сетей и неформальных контактов для получения дефицитных товаров и услуг и обхождения формальных процедур.</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Насколько были распространены подобные отношения в советской экономике</w:t>
      </w:r>
      <w:r>
        <w:rPr>
          <w:rFonts w:ascii="Times New Roman" w:hAnsi="Times New Roman"/>
          <w:sz w:val="24"/>
          <w:szCs w:val="24"/>
        </w:rPr>
        <w:t>,</w:t>
      </w:r>
      <w:r w:rsidRPr="005845A4">
        <w:rPr>
          <w:rFonts w:ascii="Times New Roman" w:hAnsi="Times New Roman"/>
          <w:sz w:val="24"/>
          <w:szCs w:val="24"/>
        </w:rPr>
        <w:t xml:space="preserve"> судить довольно сложно. Доступные данные весьма несовершенны. Соответствующие исследования велись, главным образом</w:t>
      </w:r>
      <w:r>
        <w:rPr>
          <w:rFonts w:ascii="Times New Roman" w:hAnsi="Times New Roman"/>
          <w:sz w:val="24"/>
          <w:szCs w:val="24"/>
        </w:rPr>
        <w:t>,</w:t>
      </w:r>
      <w:r w:rsidRPr="005845A4">
        <w:rPr>
          <w:rFonts w:ascii="Times New Roman" w:hAnsi="Times New Roman"/>
          <w:sz w:val="24"/>
          <w:szCs w:val="24"/>
        </w:rPr>
        <w:t xml:space="preserve"> за гра</w:t>
      </w:r>
      <w:r>
        <w:rPr>
          <w:rFonts w:ascii="Times New Roman" w:hAnsi="Times New Roman"/>
          <w:sz w:val="24"/>
          <w:szCs w:val="24"/>
        </w:rPr>
        <w:t>ницей путем опроса эмигрантов из</w:t>
      </w:r>
      <w:r w:rsidRPr="005845A4">
        <w:rPr>
          <w:rFonts w:ascii="Times New Roman" w:hAnsi="Times New Roman"/>
          <w:sz w:val="24"/>
          <w:szCs w:val="24"/>
        </w:rPr>
        <w:t xml:space="preserve"> Советского Союза. Среди прочих недостатков такое исследование имеет проблему смещенной выборки. Можно ожидать, что больше мотивов к эмиграции имели те слои населения, которые чаще других сталкивались с коррупцией.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Наиболее известные исследования такого рода были проведены Ди Франчеиско и Жительманом среди 1 161 эмигранта, покинувше</w:t>
      </w:r>
      <w:r>
        <w:rPr>
          <w:rFonts w:ascii="Times New Roman" w:hAnsi="Times New Roman"/>
          <w:sz w:val="24"/>
          <w:szCs w:val="24"/>
        </w:rPr>
        <w:t>го СССР в период 1977 – 1980 гг..</w:t>
      </w:r>
      <w:r w:rsidRPr="005845A4">
        <w:rPr>
          <w:rFonts w:ascii="Times New Roman" w:hAnsi="Times New Roman"/>
          <w:sz w:val="24"/>
          <w:szCs w:val="24"/>
        </w:rPr>
        <w:t xml:space="preserve"> и Седиком, опросившим 2 657 эмигрантов из Советского Союза</w:t>
      </w:r>
      <w:r w:rsidRPr="005845A4">
        <w:rPr>
          <w:rStyle w:val="FootnoteReference"/>
          <w:rFonts w:ascii="Times New Roman" w:hAnsi="Times New Roman"/>
          <w:sz w:val="24"/>
          <w:szCs w:val="24"/>
        </w:rPr>
        <w:footnoteReference w:id="66"/>
      </w:r>
      <w:r w:rsidRPr="005845A4">
        <w:rPr>
          <w:rFonts w:ascii="Times New Roman" w:hAnsi="Times New Roman"/>
          <w:sz w:val="24"/>
          <w:szCs w:val="24"/>
        </w:rPr>
        <w:t>.  Некоторые результаты приведены в таблицах 4 и 5.</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Как видно, связи выступали значимым аспектом во многих сферах жизн</w:t>
      </w:r>
      <w:r>
        <w:rPr>
          <w:rFonts w:ascii="Times New Roman" w:hAnsi="Times New Roman"/>
          <w:sz w:val="24"/>
          <w:szCs w:val="24"/>
        </w:rPr>
        <w:t>и советского общества и служили</w:t>
      </w:r>
      <w:r w:rsidRPr="005845A4">
        <w:rPr>
          <w:rFonts w:ascii="Times New Roman" w:hAnsi="Times New Roman"/>
          <w:sz w:val="24"/>
          <w:szCs w:val="24"/>
        </w:rPr>
        <w:t xml:space="preserve"> своего рода заменой взяток. По нашему п</w:t>
      </w:r>
      <w:r>
        <w:rPr>
          <w:rFonts w:ascii="Times New Roman" w:hAnsi="Times New Roman"/>
          <w:sz w:val="24"/>
          <w:szCs w:val="24"/>
        </w:rPr>
        <w:t>редположению, именно обесценивание</w:t>
      </w:r>
      <w:r w:rsidRPr="005845A4">
        <w:rPr>
          <w:rFonts w:ascii="Times New Roman" w:hAnsi="Times New Roman"/>
          <w:sz w:val="24"/>
          <w:szCs w:val="24"/>
        </w:rPr>
        <w:t xml:space="preserve"> этих связей стало причиной увеличения масштабов взяточни</w:t>
      </w:r>
      <w:r>
        <w:rPr>
          <w:rFonts w:ascii="Times New Roman" w:hAnsi="Times New Roman"/>
          <w:sz w:val="24"/>
          <w:szCs w:val="24"/>
        </w:rPr>
        <w:t>че</w:t>
      </w:r>
      <w:r w:rsidRPr="005845A4">
        <w:rPr>
          <w:rFonts w:ascii="Times New Roman" w:hAnsi="Times New Roman"/>
          <w:sz w:val="24"/>
          <w:szCs w:val="24"/>
        </w:rPr>
        <w:t xml:space="preserve">ства и восприятия </w:t>
      </w:r>
      <w:r>
        <w:rPr>
          <w:rFonts w:ascii="Times New Roman" w:hAnsi="Times New Roman"/>
          <w:sz w:val="24"/>
          <w:szCs w:val="24"/>
        </w:rPr>
        <w:t>российского общества как высоко</w:t>
      </w:r>
      <w:r w:rsidRPr="005845A4">
        <w:rPr>
          <w:rFonts w:ascii="Times New Roman" w:hAnsi="Times New Roman"/>
          <w:sz w:val="24"/>
          <w:szCs w:val="24"/>
        </w:rPr>
        <w:t>коррумпированного</w:t>
      </w:r>
      <w:r w:rsidRPr="005845A4">
        <w:rPr>
          <w:rStyle w:val="FootnoteReference"/>
          <w:rFonts w:ascii="Times New Roman" w:hAnsi="Times New Roman"/>
          <w:sz w:val="24"/>
          <w:szCs w:val="24"/>
        </w:rPr>
        <w:footnoteReference w:id="67"/>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Таблица 4. Использование взяток и связей в СССР людьми с высшим (в том числе неполным) образованием (в процентах от общего числа случаев)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98"/>
        <w:gridCol w:w="2005"/>
        <w:gridCol w:w="2268"/>
      </w:tblGrid>
      <w:tr w:rsidR="007062B0" w:rsidRPr="00420FD7" w:rsidTr="005845A4">
        <w:tc>
          <w:tcPr>
            <w:tcW w:w="0" w:type="auto"/>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2005"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Взятки</w:t>
            </w:r>
          </w:p>
        </w:tc>
        <w:tc>
          <w:tcPr>
            <w:tcW w:w="2268"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Связи</w:t>
            </w:r>
          </w:p>
        </w:tc>
      </w:tr>
      <w:tr w:rsidR="007062B0" w:rsidRPr="00420FD7" w:rsidTr="005845A4">
        <w:tc>
          <w:tcPr>
            <w:tcW w:w="0" w:type="auto"/>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Улучшение жилищного положения</w:t>
            </w:r>
          </w:p>
        </w:tc>
        <w:tc>
          <w:tcPr>
            <w:tcW w:w="2005"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18</w:t>
            </w:r>
          </w:p>
        </w:tc>
        <w:tc>
          <w:tcPr>
            <w:tcW w:w="2268"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17,6</w:t>
            </w:r>
          </w:p>
        </w:tc>
      </w:tr>
      <w:tr w:rsidR="007062B0" w:rsidRPr="00420FD7" w:rsidTr="005845A4">
        <w:tc>
          <w:tcPr>
            <w:tcW w:w="0" w:type="auto"/>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Поступление в ВУЗ</w:t>
            </w:r>
          </w:p>
        </w:tc>
        <w:tc>
          <w:tcPr>
            <w:tcW w:w="2005"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25,3</w:t>
            </w:r>
          </w:p>
        </w:tc>
        <w:tc>
          <w:tcPr>
            <w:tcW w:w="2268"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37,6</w:t>
            </w:r>
          </w:p>
        </w:tc>
      </w:tr>
      <w:tr w:rsidR="007062B0" w:rsidRPr="00420FD7" w:rsidTr="005845A4">
        <w:tc>
          <w:tcPr>
            <w:tcW w:w="0" w:type="auto"/>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Уклонение от распределения в удаленные регионы</w:t>
            </w:r>
          </w:p>
        </w:tc>
        <w:tc>
          <w:tcPr>
            <w:tcW w:w="2005"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16,7</w:t>
            </w:r>
          </w:p>
        </w:tc>
        <w:tc>
          <w:tcPr>
            <w:tcW w:w="2268"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43,9</w:t>
            </w:r>
          </w:p>
        </w:tc>
      </w:tr>
      <w:tr w:rsidR="007062B0" w:rsidRPr="00420FD7" w:rsidTr="005845A4">
        <w:tc>
          <w:tcPr>
            <w:tcW w:w="0" w:type="auto"/>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Уклонение от службы в Афганистане</w:t>
            </w:r>
          </w:p>
        </w:tc>
        <w:tc>
          <w:tcPr>
            <w:tcW w:w="2005"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2,2</w:t>
            </w:r>
          </w:p>
        </w:tc>
        <w:tc>
          <w:tcPr>
            <w:tcW w:w="2268"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14,9</w:t>
            </w:r>
          </w:p>
        </w:tc>
      </w:tr>
    </w:tbl>
    <w:p w:rsidR="007062B0" w:rsidRPr="005845A4" w:rsidRDefault="007062B0" w:rsidP="005845A4">
      <w:pPr>
        <w:spacing w:after="0" w:line="360" w:lineRule="auto"/>
        <w:ind w:firstLine="709"/>
        <w:contextualSpacing/>
        <w:jc w:val="both"/>
        <w:rPr>
          <w:rFonts w:ascii="Times New Roman" w:hAnsi="Times New Roman"/>
          <w:sz w:val="24"/>
          <w:szCs w:val="24"/>
          <w:lang w:val="en-US"/>
        </w:rPr>
      </w:pPr>
      <w:r w:rsidRPr="005845A4">
        <w:rPr>
          <w:rFonts w:ascii="Times New Roman" w:hAnsi="Times New Roman"/>
          <w:sz w:val="24"/>
          <w:szCs w:val="24"/>
        </w:rPr>
        <w:t>Источник</w:t>
      </w:r>
      <w:r w:rsidRPr="003A7081">
        <w:rPr>
          <w:rFonts w:ascii="Times New Roman" w:hAnsi="Times New Roman"/>
          <w:sz w:val="24"/>
          <w:szCs w:val="24"/>
          <w:lang w:val="en-US"/>
        </w:rPr>
        <w:t>:</w:t>
      </w:r>
      <w:r w:rsidRPr="005845A4">
        <w:rPr>
          <w:rFonts w:ascii="Times New Roman" w:hAnsi="Times New Roman"/>
          <w:sz w:val="24"/>
          <w:szCs w:val="24"/>
          <w:lang w:val="en-US"/>
        </w:rPr>
        <w:t xml:space="preserve"> Gelbach S. Social Networks and Corruption. Paper prepared for presentation at the 2001 Annual Meeting of the American Political Science Association</w:t>
      </w:r>
    </w:p>
    <w:p w:rsidR="007062B0" w:rsidRPr="005845A4" w:rsidRDefault="007062B0" w:rsidP="005845A4">
      <w:pPr>
        <w:spacing w:after="0" w:line="360" w:lineRule="auto"/>
        <w:ind w:firstLine="709"/>
        <w:contextualSpacing/>
        <w:jc w:val="both"/>
        <w:rPr>
          <w:rFonts w:ascii="Times New Roman" w:hAnsi="Times New Roman"/>
          <w:sz w:val="24"/>
          <w:szCs w:val="24"/>
          <w:lang w:val="en-US"/>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Таблица 5. «Стоимость» связей при получении дефицитных благ в советской экономике (в рублях</w:t>
      </w:r>
      <w:r>
        <w:rPr>
          <w:rFonts w:ascii="Times New Roman" w:hAnsi="Times New Roman"/>
          <w:sz w:val="24"/>
          <w:szCs w:val="24"/>
        </w:rPr>
        <w:t>,</w:t>
      </w:r>
      <w:r w:rsidRPr="005845A4">
        <w:rPr>
          <w:rFonts w:ascii="Times New Roman" w:hAnsi="Times New Roman"/>
          <w:sz w:val="24"/>
          <w:szCs w:val="24"/>
        </w:rPr>
        <w:t xml:space="preserve"> 1977 г.)</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3"/>
        <w:gridCol w:w="1913"/>
        <w:gridCol w:w="1914"/>
      </w:tblGrid>
      <w:tr w:rsidR="007062B0" w:rsidRPr="00420FD7" w:rsidTr="00435B6D">
        <w:tc>
          <w:tcPr>
            <w:tcW w:w="5813"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913" w:type="dxa"/>
          </w:tcPr>
          <w:p w:rsidR="007062B0" w:rsidRPr="00420FD7" w:rsidRDefault="007062B0" w:rsidP="003A7081">
            <w:pPr>
              <w:spacing w:after="0" w:line="360" w:lineRule="auto"/>
              <w:contextualSpacing/>
              <w:jc w:val="center"/>
              <w:rPr>
                <w:rFonts w:ascii="Times New Roman" w:hAnsi="Times New Roman"/>
                <w:sz w:val="24"/>
                <w:szCs w:val="24"/>
              </w:rPr>
            </w:pPr>
            <w:r w:rsidRPr="00420FD7">
              <w:rPr>
                <w:rFonts w:ascii="Times New Roman" w:hAnsi="Times New Roman"/>
                <w:sz w:val="24"/>
                <w:szCs w:val="24"/>
              </w:rPr>
              <w:t>Север СССР</w:t>
            </w:r>
          </w:p>
        </w:tc>
        <w:tc>
          <w:tcPr>
            <w:tcW w:w="1914" w:type="dxa"/>
          </w:tcPr>
          <w:p w:rsidR="007062B0" w:rsidRPr="00420FD7" w:rsidRDefault="007062B0" w:rsidP="003A7081">
            <w:pPr>
              <w:spacing w:after="0" w:line="360" w:lineRule="auto"/>
              <w:contextualSpacing/>
              <w:jc w:val="center"/>
              <w:rPr>
                <w:rFonts w:ascii="Times New Roman" w:hAnsi="Times New Roman"/>
                <w:sz w:val="24"/>
                <w:szCs w:val="24"/>
              </w:rPr>
            </w:pPr>
            <w:r w:rsidRPr="00420FD7">
              <w:rPr>
                <w:rFonts w:ascii="Times New Roman" w:hAnsi="Times New Roman"/>
                <w:sz w:val="24"/>
                <w:szCs w:val="24"/>
              </w:rPr>
              <w:t>Юг СССР</w:t>
            </w:r>
          </w:p>
        </w:tc>
      </w:tr>
      <w:tr w:rsidR="007062B0" w:rsidRPr="00420FD7" w:rsidTr="00435B6D">
        <w:tc>
          <w:tcPr>
            <w:tcW w:w="581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Побочные платежи при получении благ</w:t>
            </w:r>
          </w:p>
        </w:tc>
        <w:tc>
          <w:tcPr>
            <w:tcW w:w="191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93,21</w:t>
            </w:r>
          </w:p>
        </w:tc>
        <w:tc>
          <w:tcPr>
            <w:tcW w:w="1914"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96,56</w:t>
            </w:r>
          </w:p>
        </w:tc>
      </w:tr>
      <w:tr w:rsidR="007062B0" w:rsidRPr="00420FD7" w:rsidTr="00435B6D">
        <w:tc>
          <w:tcPr>
            <w:tcW w:w="581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Деньги, сэкономленные благодаря связям</w:t>
            </w:r>
          </w:p>
        </w:tc>
        <w:tc>
          <w:tcPr>
            <w:tcW w:w="191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75,23</w:t>
            </w:r>
          </w:p>
        </w:tc>
        <w:tc>
          <w:tcPr>
            <w:tcW w:w="1914"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78,06</w:t>
            </w:r>
          </w:p>
        </w:tc>
      </w:tr>
    </w:tbl>
    <w:p w:rsidR="007062B0" w:rsidRPr="005845A4" w:rsidRDefault="007062B0" w:rsidP="005845A4">
      <w:pPr>
        <w:spacing w:after="0" w:line="360" w:lineRule="auto"/>
        <w:ind w:firstLine="709"/>
        <w:contextualSpacing/>
        <w:jc w:val="both"/>
        <w:rPr>
          <w:rFonts w:ascii="Times New Roman" w:hAnsi="Times New Roman"/>
          <w:sz w:val="24"/>
          <w:szCs w:val="24"/>
          <w:lang w:val="en-US"/>
        </w:rPr>
      </w:pPr>
      <w:r w:rsidRPr="005845A4">
        <w:rPr>
          <w:rFonts w:ascii="Times New Roman" w:hAnsi="Times New Roman"/>
          <w:sz w:val="24"/>
          <w:szCs w:val="24"/>
          <w:lang w:val="en-US"/>
        </w:rPr>
        <w:t xml:space="preserve"> </w:t>
      </w:r>
      <w:r w:rsidRPr="005845A4">
        <w:rPr>
          <w:rFonts w:ascii="Times New Roman" w:hAnsi="Times New Roman"/>
          <w:sz w:val="24"/>
          <w:szCs w:val="24"/>
        </w:rPr>
        <w:t>Источник</w:t>
      </w:r>
      <w:r w:rsidRPr="00B21B76">
        <w:rPr>
          <w:rFonts w:ascii="Times New Roman" w:hAnsi="Times New Roman"/>
          <w:sz w:val="24"/>
          <w:szCs w:val="24"/>
          <w:lang w:val="en-US"/>
        </w:rPr>
        <w:t>:</w:t>
      </w:r>
      <w:r w:rsidRPr="005845A4">
        <w:rPr>
          <w:rFonts w:ascii="Times New Roman" w:hAnsi="Times New Roman"/>
          <w:sz w:val="24"/>
          <w:szCs w:val="24"/>
          <w:lang w:val="en-US"/>
        </w:rPr>
        <w:t xml:space="preserve"> Gelbach S. Social Networks and Corruption. Paper prepared for presentation at the 2001 Annual Meeting of the American Political Science Association</w:t>
      </w:r>
    </w:p>
    <w:p w:rsidR="007062B0" w:rsidRPr="005845A4" w:rsidRDefault="007062B0" w:rsidP="005845A4">
      <w:pPr>
        <w:spacing w:after="0" w:line="360" w:lineRule="auto"/>
        <w:ind w:firstLine="709"/>
        <w:contextualSpacing/>
        <w:jc w:val="both"/>
        <w:rPr>
          <w:rFonts w:ascii="Times New Roman" w:hAnsi="Times New Roman"/>
          <w:sz w:val="24"/>
          <w:szCs w:val="24"/>
          <w:lang w:val="en-US"/>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Так, например, по данным Фонда </w:t>
      </w:r>
      <w:r>
        <w:rPr>
          <w:rFonts w:ascii="Times New Roman" w:hAnsi="Times New Roman"/>
          <w:sz w:val="24"/>
          <w:szCs w:val="24"/>
        </w:rPr>
        <w:t>«</w:t>
      </w:r>
      <w:r w:rsidRPr="005845A4">
        <w:rPr>
          <w:rFonts w:ascii="Times New Roman" w:hAnsi="Times New Roman"/>
          <w:sz w:val="24"/>
          <w:szCs w:val="24"/>
        </w:rPr>
        <w:t>Общественное мнение</w:t>
      </w:r>
      <w:r>
        <w:rPr>
          <w:rFonts w:ascii="Times New Roman" w:hAnsi="Times New Roman"/>
          <w:sz w:val="24"/>
          <w:szCs w:val="24"/>
        </w:rPr>
        <w:t>»,</w:t>
      </w:r>
      <w:r w:rsidRPr="005845A4">
        <w:rPr>
          <w:rFonts w:ascii="Times New Roman" w:hAnsi="Times New Roman"/>
          <w:sz w:val="24"/>
          <w:szCs w:val="24"/>
        </w:rPr>
        <w:t xml:space="preserve"> вероятность столкнуться с коррупцией в отношениях, связанных с поступлением и обучение</w:t>
      </w:r>
      <w:r>
        <w:rPr>
          <w:rFonts w:ascii="Times New Roman" w:hAnsi="Times New Roman"/>
          <w:sz w:val="24"/>
          <w:szCs w:val="24"/>
        </w:rPr>
        <w:t>м в вуз</w:t>
      </w:r>
      <w:r w:rsidRPr="005845A4">
        <w:rPr>
          <w:rFonts w:ascii="Times New Roman" w:hAnsi="Times New Roman"/>
          <w:sz w:val="24"/>
          <w:szCs w:val="24"/>
        </w:rPr>
        <w:t>е</w:t>
      </w:r>
      <w:r>
        <w:rPr>
          <w:rFonts w:ascii="Times New Roman" w:hAnsi="Times New Roman"/>
          <w:sz w:val="24"/>
          <w:szCs w:val="24"/>
        </w:rPr>
        <w:t>,</w:t>
      </w:r>
      <w:r w:rsidRPr="005845A4">
        <w:rPr>
          <w:rFonts w:ascii="Times New Roman" w:hAnsi="Times New Roman"/>
          <w:sz w:val="24"/>
          <w:szCs w:val="24"/>
        </w:rPr>
        <w:t xml:space="preserve"> во втором полугодии 2010 г</w:t>
      </w:r>
      <w:r>
        <w:rPr>
          <w:rFonts w:ascii="Times New Roman" w:hAnsi="Times New Roman"/>
          <w:sz w:val="24"/>
          <w:szCs w:val="24"/>
        </w:rPr>
        <w:t>. составляла 46 % (что не</w:t>
      </w:r>
      <w:r w:rsidRPr="005845A4">
        <w:rPr>
          <w:rFonts w:ascii="Times New Roman" w:hAnsi="Times New Roman"/>
          <w:sz w:val="24"/>
          <w:szCs w:val="24"/>
        </w:rPr>
        <w:t>сильно отличается от поз</w:t>
      </w:r>
      <w:r>
        <w:rPr>
          <w:rFonts w:ascii="Times New Roman" w:hAnsi="Times New Roman"/>
          <w:sz w:val="24"/>
          <w:szCs w:val="24"/>
        </w:rPr>
        <w:t>днесоветской ситуации), однако</w:t>
      </w:r>
      <w:r w:rsidRPr="005845A4">
        <w:rPr>
          <w:rFonts w:ascii="Times New Roman" w:hAnsi="Times New Roman"/>
          <w:sz w:val="24"/>
          <w:szCs w:val="24"/>
        </w:rPr>
        <w:t xml:space="preserve"> 55 % респондентов при этом готовы дать взятку</w:t>
      </w:r>
      <w:r w:rsidRPr="005845A4">
        <w:rPr>
          <w:rStyle w:val="FootnoteReference"/>
          <w:rFonts w:ascii="Times New Roman" w:hAnsi="Times New Roman"/>
          <w:sz w:val="24"/>
          <w:szCs w:val="24"/>
        </w:rPr>
        <w:footnoteReference w:id="68"/>
      </w:r>
      <w:r>
        <w:rPr>
          <w:rFonts w:ascii="Times New Roman" w:hAnsi="Times New Roman"/>
          <w:sz w:val="24"/>
          <w:szCs w:val="24"/>
        </w:rPr>
        <w:t>, в то время как</w:t>
      </w:r>
      <w:r w:rsidRPr="005845A4">
        <w:rPr>
          <w:rFonts w:ascii="Times New Roman" w:hAnsi="Times New Roman"/>
          <w:sz w:val="24"/>
          <w:szCs w:val="24"/>
        </w:rPr>
        <w:t xml:space="preserve"> судя по данным табл. 4, в советское время б</w:t>
      </w:r>
      <w:r>
        <w:rPr>
          <w:rFonts w:ascii="Times New Roman" w:hAnsi="Times New Roman"/>
          <w:sz w:val="24"/>
          <w:szCs w:val="24"/>
        </w:rPr>
        <w:t>ольшая часть подобных отношений</w:t>
      </w:r>
      <w:r w:rsidRPr="005845A4">
        <w:rPr>
          <w:rFonts w:ascii="Times New Roman" w:hAnsi="Times New Roman"/>
          <w:sz w:val="24"/>
          <w:szCs w:val="24"/>
        </w:rPr>
        <w:t xml:space="preserve"> регулировалась за счет связей. При этом в восприятии общества именно взяточни</w:t>
      </w:r>
      <w:r>
        <w:rPr>
          <w:rFonts w:ascii="Times New Roman" w:hAnsi="Times New Roman"/>
          <w:sz w:val="24"/>
          <w:szCs w:val="24"/>
        </w:rPr>
        <w:t>че</w:t>
      </w:r>
      <w:r w:rsidRPr="005845A4">
        <w:rPr>
          <w:rFonts w:ascii="Times New Roman" w:hAnsi="Times New Roman"/>
          <w:sz w:val="24"/>
          <w:szCs w:val="24"/>
        </w:rPr>
        <w:t xml:space="preserve">ство, а не связи составляют суть коррупции. Согласно опросу, проведенному Фондом </w:t>
      </w:r>
      <w:r>
        <w:rPr>
          <w:rFonts w:ascii="Times New Roman" w:hAnsi="Times New Roman"/>
          <w:sz w:val="24"/>
          <w:szCs w:val="24"/>
        </w:rPr>
        <w:t>«</w:t>
      </w:r>
      <w:r w:rsidRPr="005845A4">
        <w:rPr>
          <w:rFonts w:ascii="Times New Roman" w:hAnsi="Times New Roman"/>
          <w:sz w:val="24"/>
          <w:szCs w:val="24"/>
        </w:rPr>
        <w:t>Общественное мнение</w:t>
      </w:r>
      <w:r>
        <w:rPr>
          <w:rFonts w:ascii="Times New Roman" w:hAnsi="Times New Roman"/>
          <w:sz w:val="24"/>
          <w:szCs w:val="24"/>
        </w:rPr>
        <w:t>»</w:t>
      </w:r>
      <w:r w:rsidRPr="005845A4">
        <w:rPr>
          <w:rFonts w:ascii="Times New Roman" w:hAnsi="Times New Roman"/>
          <w:sz w:val="24"/>
          <w:szCs w:val="24"/>
        </w:rPr>
        <w:t xml:space="preserve"> в 2006 г</w:t>
      </w:r>
      <w:r>
        <w:rPr>
          <w:rFonts w:ascii="Times New Roman" w:hAnsi="Times New Roman"/>
          <w:sz w:val="24"/>
          <w:szCs w:val="24"/>
        </w:rPr>
        <w:t>. лишь 2</w:t>
      </w:r>
      <w:r w:rsidRPr="005845A4">
        <w:rPr>
          <w:rFonts w:ascii="Times New Roman" w:hAnsi="Times New Roman"/>
          <w:sz w:val="24"/>
          <w:szCs w:val="24"/>
        </w:rPr>
        <w:t>% р</w:t>
      </w:r>
      <w:r>
        <w:rPr>
          <w:rFonts w:ascii="Times New Roman" w:hAnsi="Times New Roman"/>
          <w:sz w:val="24"/>
          <w:szCs w:val="24"/>
        </w:rPr>
        <w:t>еспондентов отнесли к коррупции</w:t>
      </w:r>
      <w:r w:rsidRPr="005845A4">
        <w:rPr>
          <w:rFonts w:ascii="Times New Roman" w:hAnsi="Times New Roman"/>
          <w:sz w:val="24"/>
          <w:szCs w:val="24"/>
        </w:rPr>
        <w:t xml:space="preserve"> использование связей (см. табл. 6).</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Таблица 6. Коррупция в сознании общества (процент респондентов)</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5283"/>
        <w:gridCol w:w="1622"/>
      </w:tblGrid>
      <w:tr w:rsidR="007062B0" w:rsidRPr="00420FD7" w:rsidTr="00435B6D">
        <w:trPr>
          <w:trHeight w:val="1288"/>
        </w:trPr>
        <w:tc>
          <w:tcPr>
            <w:tcW w:w="1951" w:type="dxa"/>
          </w:tcPr>
          <w:p w:rsidR="007062B0" w:rsidRPr="00420FD7" w:rsidRDefault="007062B0" w:rsidP="00435B6D">
            <w:pPr>
              <w:spacing w:after="0" w:line="360" w:lineRule="auto"/>
              <w:contextualSpacing/>
              <w:rPr>
                <w:rFonts w:ascii="Times New Roman" w:hAnsi="Times New Roman"/>
                <w:sz w:val="24"/>
                <w:szCs w:val="24"/>
              </w:rPr>
            </w:pPr>
            <w:r w:rsidRPr="00420FD7">
              <w:rPr>
                <w:rFonts w:ascii="Times New Roman" w:hAnsi="Times New Roman"/>
                <w:sz w:val="24"/>
                <w:szCs w:val="24"/>
              </w:rPr>
              <w:t>Место ответа по популярности</w:t>
            </w: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Коррупция – это …</w:t>
            </w:r>
          </w:p>
        </w:tc>
        <w:tc>
          <w:tcPr>
            <w:tcW w:w="1622" w:type="dxa"/>
          </w:tcPr>
          <w:p w:rsidR="007062B0" w:rsidRPr="00420FD7" w:rsidRDefault="007062B0" w:rsidP="00435B6D">
            <w:pPr>
              <w:spacing w:after="0" w:line="360" w:lineRule="auto"/>
              <w:contextualSpacing/>
              <w:jc w:val="both"/>
              <w:rPr>
                <w:rFonts w:ascii="Times New Roman" w:hAnsi="Times New Roman"/>
                <w:sz w:val="24"/>
                <w:szCs w:val="24"/>
              </w:rPr>
            </w:pPr>
            <w:r w:rsidRPr="00420FD7">
              <w:rPr>
                <w:rFonts w:ascii="Times New Roman" w:hAnsi="Times New Roman"/>
                <w:sz w:val="24"/>
                <w:szCs w:val="24"/>
              </w:rPr>
              <w:t>Процент  респондентов</w:t>
            </w:r>
          </w:p>
        </w:tc>
      </w:tr>
      <w:tr w:rsidR="007062B0" w:rsidRPr="00420FD7" w:rsidTr="00435B6D">
        <w:trPr>
          <w:trHeight w:val="419"/>
        </w:trPr>
        <w:tc>
          <w:tcPr>
            <w:tcW w:w="1951"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w:t>
            </w: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Взяточничество должностных лиц</w:t>
            </w:r>
          </w:p>
        </w:tc>
        <w:tc>
          <w:tcPr>
            <w:tcW w:w="1622"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35</w:t>
            </w:r>
          </w:p>
        </w:tc>
      </w:tr>
      <w:tr w:rsidR="007062B0" w:rsidRPr="00420FD7" w:rsidTr="00435B6D">
        <w:trPr>
          <w:trHeight w:val="419"/>
        </w:trPr>
        <w:tc>
          <w:tcPr>
            <w:tcW w:w="1951"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w:t>
            </w: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Воровство во властных структурах</w:t>
            </w:r>
          </w:p>
        </w:tc>
        <w:tc>
          <w:tcPr>
            <w:tcW w:w="1622"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13</w:t>
            </w:r>
          </w:p>
        </w:tc>
      </w:tr>
      <w:tr w:rsidR="007062B0" w:rsidRPr="00420FD7" w:rsidTr="00435B6D">
        <w:trPr>
          <w:trHeight w:val="869"/>
        </w:trPr>
        <w:tc>
          <w:tcPr>
            <w:tcW w:w="1951"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3</w:t>
            </w: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Использование служебного положения в личных целях, превышение служебных полномочий</w:t>
            </w:r>
          </w:p>
        </w:tc>
        <w:tc>
          <w:tcPr>
            <w:tcW w:w="1622"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8</w:t>
            </w:r>
          </w:p>
        </w:tc>
      </w:tr>
      <w:tr w:rsidR="007062B0" w:rsidRPr="00420FD7" w:rsidTr="00435B6D">
        <w:trPr>
          <w:trHeight w:val="149"/>
        </w:trPr>
        <w:tc>
          <w:tcPr>
            <w:tcW w:w="1951"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4</w:t>
            </w: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Обман, аферы махинации</w:t>
            </w:r>
          </w:p>
        </w:tc>
        <w:tc>
          <w:tcPr>
            <w:tcW w:w="1622"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5</w:t>
            </w:r>
          </w:p>
        </w:tc>
      </w:tr>
      <w:tr w:rsidR="007062B0" w:rsidRPr="00420FD7" w:rsidTr="00435B6D">
        <w:trPr>
          <w:trHeight w:val="149"/>
        </w:trPr>
        <w:tc>
          <w:tcPr>
            <w:tcW w:w="1951"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11</w:t>
            </w: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Блат, протекция, круговая порука</w:t>
            </w:r>
          </w:p>
        </w:tc>
        <w:tc>
          <w:tcPr>
            <w:tcW w:w="1622"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w:t>
            </w:r>
          </w:p>
        </w:tc>
      </w:tr>
      <w:tr w:rsidR="007062B0" w:rsidRPr="00420FD7" w:rsidTr="00435B6D">
        <w:trPr>
          <w:trHeight w:val="149"/>
        </w:trPr>
        <w:tc>
          <w:tcPr>
            <w:tcW w:w="1951"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5283"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Затруднились ответить</w:t>
            </w:r>
          </w:p>
        </w:tc>
        <w:tc>
          <w:tcPr>
            <w:tcW w:w="1622"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25</w:t>
            </w:r>
          </w:p>
        </w:tc>
      </w:tr>
    </w:tbl>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Источник: Коррупция в современной России. Опрос населения Фондом </w:t>
      </w:r>
      <w:r>
        <w:rPr>
          <w:rFonts w:ascii="Times New Roman" w:hAnsi="Times New Roman"/>
          <w:sz w:val="24"/>
          <w:szCs w:val="24"/>
        </w:rPr>
        <w:t>«</w:t>
      </w:r>
      <w:r w:rsidRPr="005845A4">
        <w:rPr>
          <w:rFonts w:ascii="Times New Roman" w:hAnsi="Times New Roman"/>
          <w:sz w:val="24"/>
          <w:szCs w:val="24"/>
        </w:rPr>
        <w:t>Общественное мнение</w:t>
      </w:r>
      <w:r>
        <w:rPr>
          <w:rFonts w:ascii="Times New Roman" w:hAnsi="Times New Roman"/>
          <w:sz w:val="24"/>
          <w:szCs w:val="24"/>
        </w:rPr>
        <w:t>»</w:t>
      </w:r>
      <w:r w:rsidRPr="005845A4">
        <w:rPr>
          <w:rFonts w:ascii="Times New Roman" w:hAnsi="Times New Roman"/>
          <w:sz w:val="24"/>
          <w:szCs w:val="24"/>
        </w:rPr>
        <w:t xml:space="preserve"> 30.11.2006</w:t>
      </w:r>
      <w:r>
        <w:rPr>
          <w:rFonts w:ascii="Times New Roman" w:hAnsi="Times New Roman"/>
          <w:sz w:val="24"/>
          <w:szCs w:val="24"/>
        </w:rPr>
        <w:t>.</w:t>
      </w:r>
      <w:r w:rsidRPr="005845A4">
        <w:rPr>
          <w:rFonts w:ascii="Times New Roman" w:hAnsi="Times New Roman"/>
          <w:sz w:val="24"/>
          <w:szCs w:val="24"/>
        </w:rPr>
        <w:t xml:space="preserve"> </w:t>
      </w:r>
      <w:hyperlink r:id="rId7" w:history="1">
        <w:r w:rsidRPr="005845A4">
          <w:rPr>
            <w:rStyle w:val="Hyperlink"/>
            <w:rFonts w:ascii="Times New Roman" w:hAnsi="Times New Roman"/>
            <w:sz w:val="24"/>
            <w:szCs w:val="24"/>
          </w:rPr>
          <w:t>http://bd.fom.ru/report/cat/power/corr/dd064723</w:t>
        </w:r>
      </w:hyperlink>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При этом почти половина респондентов, давших ответ, определили коррупцию как взяточничество должностных лиц.</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Аналогично опрос ВЦИОМ показал, что несмотря на то, что 24 % респондентов полагают успешную карьеру невозможной без связей и «нужных» знакомств (тот же процент респондентов указал также, что связи реально помогли в построении карьеры), лишь 20 % опрошенных назвали такой способ «продвижения» безусловно недопустимым, в то время как 41 % охарактеризовал его как вполне нормальный</w:t>
      </w:r>
      <w:r w:rsidRPr="005845A4">
        <w:rPr>
          <w:rStyle w:val="FootnoteReference"/>
          <w:rFonts w:ascii="Times New Roman" w:hAnsi="Times New Roman"/>
          <w:sz w:val="24"/>
          <w:szCs w:val="24"/>
        </w:rPr>
        <w:footnoteReference w:id="69"/>
      </w:r>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Таким образом, именно</w:t>
      </w:r>
      <w:r>
        <w:rPr>
          <w:rFonts w:ascii="Times New Roman" w:hAnsi="Times New Roman"/>
          <w:sz w:val="24"/>
          <w:szCs w:val="24"/>
        </w:rPr>
        <w:t xml:space="preserve"> распространение взяточничества</w:t>
      </w:r>
      <w:r w:rsidRPr="005845A4">
        <w:rPr>
          <w:rFonts w:ascii="Times New Roman" w:hAnsi="Times New Roman"/>
          <w:sz w:val="24"/>
          <w:szCs w:val="24"/>
        </w:rPr>
        <w:t xml:space="preserve"> воспринимается обществом как коррупция. Использование личных связей воспринимается гораздо ме</w:t>
      </w:r>
      <w:r>
        <w:rPr>
          <w:rFonts w:ascii="Times New Roman" w:hAnsi="Times New Roman"/>
          <w:sz w:val="24"/>
          <w:szCs w:val="24"/>
        </w:rPr>
        <w:t>нее остро. Как отметил В. Танци, «у</w:t>
      </w:r>
      <w:r w:rsidRPr="005845A4">
        <w:rPr>
          <w:rFonts w:ascii="Times New Roman" w:hAnsi="Times New Roman"/>
          <w:sz w:val="24"/>
          <w:szCs w:val="24"/>
        </w:rPr>
        <w:t>тверждение, что личные отношения между государственными служащими и взаимодействующими с ними частными лицами характеризует «коррумпированное» общество</w:t>
      </w:r>
      <w:r>
        <w:rPr>
          <w:rFonts w:ascii="Times New Roman" w:hAnsi="Times New Roman"/>
          <w:sz w:val="24"/>
          <w:szCs w:val="24"/>
        </w:rPr>
        <w:t>,</w:t>
      </w:r>
      <w:r w:rsidRPr="005845A4">
        <w:rPr>
          <w:rFonts w:ascii="Times New Roman" w:hAnsi="Times New Roman"/>
          <w:sz w:val="24"/>
          <w:szCs w:val="24"/>
        </w:rPr>
        <w:t xml:space="preserve"> может быть корректно с юридической точки зрения, но оно упускает из виду, что эти отношения просто отражают различные социальные и моральные нормы [действующие в обществе]»</w:t>
      </w:r>
      <w:r w:rsidRPr="005845A4">
        <w:rPr>
          <w:rStyle w:val="FootnoteReference"/>
          <w:rFonts w:ascii="Times New Roman" w:hAnsi="Times New Roman"/>
          <w:sz w:val="24"/>
          <w:szCs w:val="24"/>
        </w:rPr>
        <w:footnoteReference w:id="70"/>
      </w:r>
      <w:r w:rsidRPr="005845A4">
        <w:rPr>
          <w:rFonts w:ascii="Times New Roman" w:hAnsi="Times New Roman"/>
          <w:sz w:val="24"/>
          <w:szCs w:val="24"/>
        </w:rPr>
        <w:t>. Вообще наблюдение, что характерная для Запада щепетильность в отделении «личного» и «общественного» лишь в малой степени присуща остальному миру, стало довольно общим местом в социологических, культурологических и антропологических исследованиях</w:t>
      </w:r>
      <w:r w:rsidRPr="005845A4">
        <w:rPr>
          <w:rStyle w:val="FootnoteReference"/>
          <w:rFonts w:ascii="Times New Roman" w:hAnsi="Times New Roman"/>
          <w:sz w:val="24"/>
          <w:szCs w:val="24"/>
        </w:rPr>
        <w:footnoteReference w:id="71"/>
      </w:r>
      <w:r w:rsidRPr="005845A4">
        <w:rPr>
          <w:rFonts w:ascii="Times New Roman" w:hAnsi="Times New Roman"/>
          <w:sz w:val="24"/>
          <w:szCs w:val="24"/>
        </w:rPr>
        <w:t>. Например, А. Гупта в исследовании, посвященном работе чиновников нижнего уровня в Индии, описыв</w:t>
      </w:r>
      <w:r>
        <w:rPr>
          <w:rFonts w:ascii="Times New Roman" w:hAnsi="Times New Roman"/>
          <w:sz w:val="24"/>
          <w:szCs w:val="24"/>
        </w:rPr>
        <w:t>ает как типичную</w:t>
      </w:r>
      <w:r w:rsidRPr="005845A4">
        <w:rPr>
          <w:rFonts w:ascii="Times New Roman" w:hAnsi="Times New Roman"/>
          <w:sz w:val="24"/>
          <w:szCs w:val="24"/>
        </w:rPr>
        <w:t xml:space="preserve"> ситуацию, когда чиновник имеет офис в том же здании, где приживает сам, требует деньги за исполнение своих обязанностей и обсуждает с присутствующими (в том числе, посторонними) рассматриваемые дела. Однако недовольство жителей вызывает не это, а непредсказуемость размера взятки</w:t>
      </w:r>
      <w:r w:rsidRPr="005845A4">
        <w:rPr>
          <w:rStyle w:val="FootnoteReference"/>
          <w:rFonts w:ascii="Times New Roman" w:hAnsi="Times New Roman"/>
          <w:sz w:val="24"/>
          <w:szCs w:val="24"/>
        </w:rPr>
        <w:footnoteReference w:id="72"/>
      </w:r>
      <w:r w:rsidRPr="005845A4">
        <w:rPr>
          <w:rFonts w:ascii="Times New Roman" w:hAnsi="Times New Roman"/>
          <w:sz w:val="24"/>
          <w:szCs w:val="24"/>
        </w:rPr>
        <w:t>. Различия между взятками и прочими злоупотреблениями прослеживаются даже на уровне языка. Так</w:t>
      </w:r>
      <w:r>
        <w:rPr>
          <w:rFonts w:ascii="Times New Roman" w:hAnsi="Times New Roman"/>
          <w:sz w:val="24"/>
          <w:szCs w:val="24"/>
        </w:rPr>
        <w:t>,</w:t>
      </w:r>
      <w:r w:rsidRPr="005845A4">
        <w:rPr>
          <w:rFonts w:ascii="Times New Roman" w:hAnsi="Times New Roman"/>
          <w:sz w:val="24"/>
          <w:szCs w:val="24"/>
        </w:rPr>
        <w:t xml:space="preserve"> А. Рууд утверждает, что в словаре деревенских жителей Бенгалии существует специальное обозначение взяточничества, одна</w:t>
      </w:r>
      <w:r>
        <w:rPr>
          <w:rFonts w:ascii="Times New Roman" w:hAnsi="Times New Roman"/>
          <w:sz w:val="24"/>
          <w:szCs w:val="24"/>
        </w:rPr>
        <w:t>ко</w:t>
      </w:r>
      <w:r w:rsidRPr="005845A4">
        <w:rPr>
          <w:rFonts w:ascii="Times New Roman" w:hAnsi="Times New Roman"/>
          <w:sz w:val="24"/>
          <w:szCs w:val="24"/>
        </w:rPr>
        <w:t xml:space="preserve"> отсутствуют слова для обозначения иных видов коррупции</w:t>
      </w:r>
      <w:r w:rsidRPr="005845A4">
        <w:rPr>
          <w:rStyle w:val="FootnoteReference"/>
          <w:rFonts w:ascii="Times New Roman" w:hAnsi="Times New Roman"/>
          <w:sz w:val="24"/>
          <w:szCs w:val="24"/>
        </w:rPr>
        <w:footnoteReference w:id="73"/>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Таким образом, можно предположить, что «естественное» восприятие коррупции отождествляет ее со взяточничеством (а в иных случаях – с произвольным взяточничеством). Лишь в тех обществах, где убеждение в равных возможностях всех граждан укоренено достаточно глубоко, «центр тяжести» в восприятии коррупции смещается в сферу личных отношений, «блата», круговой поруки и т.д.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На наш взгляд, различия между обществами с подобными представлениями о равенстве г</w:t>
      </w:r>
      <w:r>
        <w:rPr>
          <w:rFonts w:ascii="Times New Roman" w:hAnsi="Times New Roman"/>
          <w:sz w:val="24"/>
          <w:szCs w:val="24"/>
        </w:rPr>
        <w:t>раждан и обществами без таковых не следует воспринимать</w:t>
      </w:r>
      <w:r w:rsidRPr="005845A4">
        <w:rPr>
          <w:rFonts w:ascii="Times New Roman" w:hAnsi="Times New Roman"/>
          <w:sz w:val="24"/>
          <w:szCs w:val="24"/>
        </w:rPr>
        <w:t xml:space="preserve"> как «врожденные». Достаточно вспомнить, что несколько столетий назад продажа некоторых должностей во Франции была официальной, а система патронажа, </w:t>
      </w:r>
      <w:r>
        <w:rPr>
          <w:rFonts w:ascii="Times New Roman" w:hAnsi="Times New Roman"/>
          <w:sz w:val="24"/>
          <w:szCs w:val="24"/>
        </w:rPr>
        <w:t>при которой</w:t>
      </w:r>
      <w:r w:rsidRPr="005845A4">
        <w:rPr>
          <w:rFonts w:ascii="Times New Roman" w:hAnsi="Times New Roman"/>
          <w:sz w:val="24"/>
          <w:szCs w:val="24"/>
        </w:rPr>
        <w:t xml:space="preserve"> крупные государственные чины оказывали покровительс</w:t>
      </w:r>
      <w:r>
        <w:rPr>
          <w:rFonts w:ascii="Times New Roman" w:hAnsi="Times New Roman"/>
          <w:sz w:val="24"/>
          <w:szCs w:val="24"/>
        </w:rPr>
        <w:t xml:space="preserve">тво коммерческим предприятиям, </w:t>
      </w:r>
      <w:r w:rsidRPr="005845A4">
        <w:rPr>
          <w:rFonts w:ascii="Times New Roman" w:hAnsi="Times New Roman"/>
          <w:sz w:val="24"/>
          <w:szCs w:val="24"/>
        </w:rPr>
        <w:t>была в порядке вещей в европейских государствах. Лишь со временем произошло «перерождение» этих обществ.</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Но означает ли такое фундаментальное отличие коррупции, основанной на взятках, от коррупции, основанной на «блате», возможность утверждать, что оба вида коррупции не одинаковы по своему воздействию на экономику? И если какие-то общества из состояния, где доминировали личные отношения, сумели перейти к такому положению дел, когда личные отношения в государственной сфере воспринимаются как коррупционные, то какие изменения для этого должны были произойти? Могут ли такие изменения произойти «эволюционно»</w:t>
      </w:r>
      <w:r>
        <w:rPr>
          <w:rFonts w:ascii="Times New Roman" w:hAnsi="Times New Roman"/>
          <w:sz w:val="24"/>
          <w:szCs w:val="24"/>
        </w:rPr>
        <w:t>,</w:t>
      </w:r>
      <w:r w:rsidRPr="005845A4">
        <w:rPr>
          <w:rFonts w:ascii="Times New Roman" w:hAnsi="Times New Roman"/>
          <w:sz w:val="24"/>
          <w:szCs w:val="24"/>
        </w:rPr>
        <w:t xml:space="preserve"> или критически значимы усилия, предпринимаемые властью ил</w:t>
      </w:r>
      <w:r>
        <w:rPr>
          <w:rFonts w:ascii="Times New Roman" w:hAnsi="Times New Roman"/>
          <w:sz w:val="24"/>
          <w:szCs w:val="24"/>
        </w:rPr>
        <w:t>и отдельными классами общества?</w:t>
      </w:r>
    </w:p>
    <w:p w:rsidR="007062B0" w:rsidRPr="005845A4" w:rsidRDefault="007062B0" w:rsidP="0026377C">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Характеризуя «правила, регулирующие взятки»</w:t>
      </w:r>
      <w:r>
        <w:rPr>
          <w:rFonts w:ascii="Times New Roman" w:hAnsi="Times New Roman"/>
          <w:sz w:val="24"/>
          <w:szCs w:val="24"/>
        </w:rPr>
        <w:t>,</w:t>
      </w:r>
      <w:r w:rsidRPr="005845A4">
        <w:rPr>
          <w:rFonts w:ascii="Times New Roman" w:hAnsi="Times New Roman"/>
          <w:sz w:val="24"/>
          <w:szCs w:val="24"/>
        </w:rPr>
        <w:t xml:space="preserve"> А</w:t>
      </w:r>
      <w:r>
        <w:rPr>
          <w:rFonts w:ascii="Times New Roman" w:hAnsi="Times New Roman"/>
          <w:sz w:val="24"/>
          <w:szCs w:val="24"/>
        </w:rPr>
        <w:t>.</w:t>
      </w:r>
      <w:r w:rsidRPr="005845A4">
        <w:rPr>
          <w:rFonts w:ascii="Times New Roman" w:hAnsi="Times New Roman"/>
          <w:sz w:val="24"/>
          <w:szCs w:val="24"/>
        </w:rPr>
        <w:t xml:space="preserve"> Грейф назвал суды, полицию и государственную администрацию теми организациями, которые поддерживают это правило и порождают коррупцию, как некую регулярность поведения</w:t>
      </w:r>
      <w:r w:rsidRPr="005845A4">
        <w:rPr>
          <w:rStyle w:val="FootnoteReference"/>
          <w:rFonts w:ascii="Times New Roman" w:hAnsi="Times New Roman"/>
          <w:sz w:val="24"/>
          <w:szCs w:val="24"/>
        </w:rPr>
        <w:footnoteReference w:id="74"/>
      </w:r>
      <w:r w:rsidRPr="005845A4">
        <w:rPr>
          <w:rFonts w:ascii="Times New Roman" w:hAnsi="Times New Roman"/>
          <w:sz w:val="24"/>
          <w:szCs w:val="24"/>
        </w:rPr>
        <w:t>.  На наш взгляд, этот подход не вполне корректен. Для реализации корру</w:t>
      </w:r>
      <w:r>
        <w:rPr>
          <w:rFonts w:ascii="Times New Roman" w:hAnsi="Times New Roman"/>
          <w:sz w:val="24"/>
          <w:szCs w:val="24"/>
        </w:rPr>
        <w:t xml:space="preserve">пционных действий, в частности </w:t>
      </w:r>
      <w:r w:rsidRPr="005845A4">
        <w:rPr>
          <w:rFonts w:ascii="Times New Roman" w:hAnsi="Times New Roman"/>
          <w:sz w:val="24"/>
          <w:szCs w:val="24"/>
        </w:rPr>
        <w:t>дачи взятки</w:t>
      </w:r>
      <w:r>
        <w:rPr>
          <w:rFonts w:ascii="Times New Roman" w:hAnsi="Times New Roman"/>
          <w:sz w:val="24"/>
          <w:szCs w:val="24"/>
        </w:rPr>
        <w:t>,</w:t>
      </w:r>
      <w:r w:rsidRPr="005845A4">
        <w:rPr>
          <w:rFonts w:ascii="Times New Roman" w:hAnsi="Times New Roman"/>
          <w:sz w:val="24"/>
          <w:szCs w:val="24"/>
        </w:rPr>
        <w:t xml:space="preserve"> необходимо не только убеждение в том, что государственные чиновники подкупны, а наказание маловероятно, необходимо также знание</w:t>
      </w:r>
      <w:r>
        <w:rPr>
          <w:rFonts w:ascii="Times New Roman" w:hAnsi="Times New Roman"/>
          <w:sz w:val="24"/>
          <w:szCs w:val="24"/>
        </w:rPr>
        <w:t>,</w:t>
      </w:r>
      <w:r w:rsidRPr="005845A4">
        <w:rPr>
          <w:rFonts w:ascii="Times New Roman" w:hAnsi="Times New Roman"/>
          <w:sz w:val="24"/>
          <w:szCs w:val="24"/>
        </w:rPr>
        <w:t xml:space="preserve"> к какому чиновнику и в каких случаях обратиться, как договориться о том или ином размере взятки за те или иные действия, получить гарантии (или хотя бы верно оценить вероятность) того, что получивший взятку чиновник выполнит свои обещания по совершению ответных действий. Так</w:t>
      </w:r>
      <w:r>
        <w:rPr>
          <w:rFonts w:ascii="Times New Roman" w:hAnsi="Times New Roman"/>
          <w:sz w:val="24"/>
          <w:szCs w:val="24"/>
        </w:rPr>
        <w:t xml:space="preserve"> </w:t>
      </w:r>
      <w:r w:rsidRPr="005845A4">
        <w:rPr>
          <w:rFonts w:ascii="Times New Roman" w:hAnsi="Times New Roman"/>
          <w:sz w:val="24"/>
          <w:szCs w:val="24"/>
        </w:rPr>
        <w:t>же и взяткополучатель должен быть до некоторой степени уверен, что взяткодатель не «подставной», что, если не вся сумма взятки уплачена до совершения взяткополучателем соответствующих действий, она</w:t>
      </w:r>
      <w:r>
        <w:rPr>
          <w:rFonts w:ascii="Times New Roman" w:hAnsi="Times New Roman"/>
          <w:sz w:val="24"/>
          <w:szCs w:val="24"/>
        </w:rPr>
        <w:t xml:space="preserve"> будет уплачена взяткодателем в</w:t>
      </w:r>
      <w:r w:rsidRPr="005845A4">
        <w:rPr>
          <w:rFonts w:ascii="Times New Roman" w:hAnsi="Times New Roman"/>
          <w:sz w:val="24"/>
          <w:szCs w:val="24"/>
        </w:rPr>
        <w:t>последствии. Таким образом, для работы коррупционного механизма, необходимо распространение информации о том, кому можно давать и от кого можно получать взятку, а также наличие неформальных инструментов принуждения к выполнению коррупционных договоренностей. Эти функции выполняют соответствующие отношения между людьми, сеть их знакомств, их «связи». Те же сети неформальных отношений между людьми, знакомств и родственных связей, регулируют и прочие виды коррупции, в частности</w:t>
      </w:r>
      <w:r>
        <w:rPr>
          <w:rFonts w:ascii="Times New Roman" w:hAnsi="Times New Roman"/>
          <w:sz w:val="24"/>
          <w:szCs w:val="24"/>
        </w:rPr>
        <w:t xml:space="preserve"> – «блат». Не следует</w:t>
      </w:r>
      <w:r w:rsidRPr="005845A4">
        <w:rPr>
          <w:rFonts w:ascii="Times New Roman" w:hAnsi="Times New Roman"/>
          <w:sz w:val="24"/>
          <w:szCs w:val="24"/>
        </w:rPr>
        <w:t xml:space="preserve"> при этом полагать, что различные виды коррупции выступают строгими субститутами друг по отношению к </w:t>
      </w:r>
      <w:r>
        <w:rPr>
          <w:rFonts w:ascii="Times New Roman" w:hAnsi="Times New Roman"/>
          <w:sz w:val="24"/>
          <w:szCs w:val="24"/>
        </w:rPr>
        <w:t>другу. В иных случаях, например</w:t>
      </w:r>
      <w:r w:rsidRPr="005845A4">
        <w:rPr>
          <w:rFonts w:ascii="Times New Roman" w:hAnsi="Times New Roman"/>
          <w:sz w:val="24"/>
          <w:szCs w:val="24"/>
        </w:rPr>
        <w:t xml:space="preserve"> отношения «блата»</w:t>
      </w:r>
      <w:r>
        <w:rPr>
          <w:rFonts w:ascii="Times New Roman" w:hAnsi="Times New Roman"/>
          <w:sz w:val="24"/>
          <w:szCs w:val="24"/>
        </w:rPr>
        <w:t>,</w:t>
      </w:r>
      <w:r w:rsidRPr="005845A4">
        <w:rPr>
          <w:rFonts w:ascii="Times New Roman" w:hAnsi="Times New Roman"/>
          <w:sz w:val="24"/>
          <w:szCs w:val="24"/>
        </w:rPr>
        <w:t xml:space="preserve"> могут облегчать процедуру поиска чиновника, который «может решить вопрос» за взятку, а также гарантировать взаимное выполнение обязательств по коррупционной сделке.</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К сожалению, изучению влияния неформальных сетей отношений между людьми на коррупцию посвящено не так много исследований, как того заслуживает эта тема. Среди исследований, получивших относительно широкую известность, следует выделить, прежде всего работу С. Гельбаха</w:t>
      </w:r>
      <w:r w:rsidRPr="005845A4">
        <w:rPr>
          <w:rStyle w:val="FootnoteReference"/>
          <w:rFonts w:ascii="Times New Roman" w:hAnsi="Times New Roman"/>
          <w:sz w:val="24"/>
          <w:szCs w:val="24"/>
        </w:rPr>
        <w:footnoteReference w:id="75"/>
      </w:r>
      <w:r w:rsidRPr="005845A4">
        <w:rPr>
          <w:rFonts w:ascii="Times New Roman" w:hAnsi="Times New Roman"/>
          <w:sz w:val="24"/>
          <w:szCs w:val="24"/>
        </w:rPr>
        <w:t>. В ней предложена формальная модель влияния размера сетей, в которые включен чиновник, на масштабы коррупции. А также рассмотрен процесс формирования самих этих сетей. Сделаны важные выводы относительно механизма влияния коррупции на общественное благосостояние.</w:t>
      </w:r>
    </w:p>
    <w:p w:rsidR="007062B0" w:rsidRPr="005845A4" w:rsidRDefault="007062B0" w:rsidP="00AC43D9">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Помимо этого, Гельбах показывает различие между двумя типами коррупционного поведения: первый </w:t>
      </w:r>
      <w:r>
        <w:rPr>
          <w:rFonts w:ascii="Times New Roman" w:hAnsi="Times New Roman"/>
          <w:sz w:val="24"/>
          <w:szCs w:val="24"/>
        </w:rPr>
        <w:t>–</w:t>
      </w:r>
      <w:r w:rsidRPr="005845A4">
        <w:rPr>
          <w:rFonts w:ascii="Times New Roman" w:hAnsi="Times New Roman"/>
          <w:sz w:val="24"/>
          <w:szCs w:val="24"/>
        </w:rPr>
        <w:t xml:space="preserve"> когда за взятку совершается незаконное действие, и второй – когда без взятки не совершается законное действие. Логика принятия коррупц</w:t>
      </w:r>
      <w:r>
        <w:rPr>
          <w:rFonts w:ascii="Times New Roman" w:hAnsi="Times New Roman"/>
          <w:sz w:val="24"/>
          <w:szCs w:val="24"/>
        </w:rPr>
        <w:t xml:space="preserve">ионером решений в этих случаях </w:t>
      </w:r>
      <w:r w:rsidRPr="005845A4">
        <w:rPr>
          <w:rFonts w:ascii="Times New Roman" w:hAnsi="Times New Roman"/>
          <w:sz w:val="24"/>
          <w:szCs w:val="24"/>
        </w:rPr>
        <w:t>в известной м</w:t>
      </w:r>
      <w:r>
        <w:rPr>
          <w:rFonts w:ascii="Times New Roman" w:hAnsi="Times New Roman"/>
          <w:sz w:val="24"/>
          <w:szCs w:val="24"/>
        </w:rPr>
        <w:t>ере</w:t>
      </w:r>
      <w:r w:rsidRPr="005845A4">
        <w:rPr>
          <w:rFonts w:ascii="Times New Roman" w:hAnsi="Times New Roman"/>
          <w:sz w:val="24"/>
          <w:szCs w:val="24"/>
        </w:rPr>
        <w:t xml:space="preserve"> проти</w:t>
      </w:r>
      <w:r>
        <w:rPr>
          <w:rFonts w:ascii="Times New Roman" w:hAnsi="Times New Roman"/>
          <w:sz w:val="24"/>
          <w:szCs w:val="24"/>
        </w:rPr>
        <w:t>воположна. Если в первом случае</w:t>
      </w:r>
      <w:r w:rsidRPr="005845A4">
        <w:rPr>
          <w:rFonts w:ascii="Times New Roman" w:hAnsi="Times New Roman"/>
          <w:sz w:val="24"/>
          <w:szCs w:val="24"/>
        </w:rPr>
        <w:t xml:space="preserve"> коррупционеру выгодно сокращать количество людей, которым он оказывает услуги по «блату» (без взятки или «со скидкой»), то во втором случае такую сеть выгодно наращивать. Дело зде</w:t>
      </w:r>
      <w:r>
        <w:rPr>
          <w:rFonts w:ascii="Times New Roman" w:hAnsi="Times New Roman"/>
          <w:sz w:val="24"/>
          <w:szCs w:val="24"/>
        </w:rPr>
        <w:t>сь в следующем. В первом случае</w:t>
      </w:r>
      <w:r w:rsidRPr="005845A4">
        <w:rPr>
          <w:rFonts w:ascii="Times New Roman" w:hAnsi="Times New Roman"/>
          <w:sz w:val="24"/>
          <w:szCs w:val="24"/>
        </w:rPr>
        <w:t xml:space="preserve"> сеть «знакомств» принуждает коррупционера совершать дополнительное количество незаконных действий, увеличивая его риск быть наказанным. Во втором же случае, оказывая законные услуги «по знакомству», коррупционер может компенсировать уменьшение количества этих услуг, предоставляемых сторонним лицам (которым эти услуги не предоставляются без взятки). Таким образом, коррупционер уменьшает вероятность быть уличенным в недобросовестности.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Как некоторое подтверждение этого вывода можно рассматривать результаты, полученные Б. Авен</w:t>
      </w:r>
      <w:r w:rsidRPr="005845A4">
        <w:rPr>
          <w:rStyle w:val="FootnoteReference"/>
          <w:rFonts w:ascii="Times New Roman" w:hAnsi="Times New Roman"/>
          <w:sz w:val="24"/>
          <w:szCs w:val="24"/>
        </w:rPr>
        <w:footnoteReference w:id="76"/>
      </w:r>
      <w:r w:rsidRPr="005845A4">
        <w:rPr>
          <w:rFonts w:ascii="Times New Roman" w:hAnsi="Times New Roman"/>
          <w:sz w:val="24"/>
          <w:szCs w:val="24"/>
        </w:rPr>
        <w:t xml:space="preserve">. Используя уникальную базу данных об электронной переписке сотрудников компании </w:t>
      </w:r>
      <w:r>
        <w:rPr>
          <w:rFonts w:ascii="Times New Roman" w:hAnsi="Times New Roman"/>
          <w:sz w:val="24"/>
          <w:szCs w:val="24"/>
        </w:rPr>
        <w:t>«</w:t>
      </w:r>
      <w:r w:rsidRPr="005845A4">
        <w:rPr>
          <w:rFonts w:ascii="Times New Roman" w:hAnsi="Times New Roman"/>
          <w:sz w:val="24"/>
          <w:szCs w:val="24"/>
        </w:rPr>
        <w:t>Энрон</w:t>
      </w:r>
      <w:r>
        <w:rPr>
          <w:rFonts w:ascii="Times New Roman" w:hAnsi="Times New Roman"/>
          <w:sz w:val="24"/>
          <w:szCs w:val="24"/>
        </w:rPr>
        <w:t>»</w:t>
      </w:r>
      <w:r w:rsidRPr="005845A4">
        <w:rPr>
          <w:rFonts w:ascii="Times New Roman" w:hAnsi="Times New Roman"/>
          <w:sz w:val="24"/>
          <w:szCs w:val="24"/>
        </w:rPr>
        <w:t>, она дала сравнительную характеристику сети их отношений, которая касалась официальной деятельности компании, и сети, которая была связана с нелегальной деятельностью (искажениями отчетности, уклонением от уплаты налогов и т.д.). Были получены следующие результаты: для «нелегальной» сети характерны более редкая частота связей, меньшая плотность сети и более редкие отношения, основанные на взаимности. В т</w:t>
      </w:r>
      <w:r>
        <w:rPr>
          <w:rFonts w:ascii="Times New Roman" w:hAnsi="Times New Roman"/>
          <w:sz w:val="24"/>
          <w:szCs w:val="24"/>
        </w:rPr>
        <w:t>о же время</w:t>
      </w:r>
      <w:r w:rsidRPr="005845A4">
        <w:rPr>
          <w:rFonts w:ascii="Times New Roman" w:hAnsi="Times New Roman"/>
          <w:sz w:val="24"/>
          <w:szCs w:val="24"/>
        </w:rPr>
        <w:t xml:space="preserve"> эта сеть будет характеризоваться большей иерархичностью и аси</w:t>
      </w:r>
      <w:r>
        <w:rPr>
          <w:rFonts w:ascii="Times New Roman" w:hAnsi="Times New Roman"/>
          <w:sz w:val="24"/>
          <w:szCs w:val="24"/>
        </w:rPr>
        <w:t>мметрией отношений (в том числе</w:t>
      </w:r>
      <w:r w:rsidRPr="005845A4">
        <w:rPr>
          <w:rFonts w:ascii="Times New Roman" w:hAnsi="Times New Roman"/>
          <w:sz w:val="24"/>
          <w:szCs w:val="24"/>
        </w:rPr>
        <w:t xml:space="preserve"> касающихся распределения информации между участниками сети).</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Последний вывод в значительной мере воспроизводит выводы, полученные еще знаменитым социологом И. Гоффманом</w:t>
      </w:r>
      <w:r w:rsidRPr="005845A4">
        <w:rPr>
          <w:rStyle w:val="FootnoteReference"/>
          <w:rFonts w:ascii="Times New Roman" w:hAnsi="Times New Roman"/>
          <w:sz w:val="24"/>
          <w:szCs w:val="24"/>
        </w:rPr>
        <w:footnoteReference w:id="77"/>
      </w:r>
      <w:r w:rsidRPr="005845A4">
        <w:rPr>
          <w:rFonts w:ascii="Times New Roman" w:hAnsi="Times New Roman"/>
          <w:sz w:val="24"/>
          <w:szCs w:val="24"/>
        </w:rPr>
        <w:t>. На наш взгляд, они могут дать «интуицию», относительно того, почему коррумпированность часто сочетается с авторитарным устройством. Попытка обосновать обратную связь информационной асимметрии с коррупцией представлена, например, в работе З. Шанто и И. Тота</w:t>
      </w:r>
      <w:r w:rsidRPr="005845A4">
        <w:rPr>
          <w:rStyle w:val="FootnoteReference"/>
          <w:rFonts w:ascii="Times New Roman" w:hAnsi="Times New Roman"/>
          <w:sz w:val="24"/>
          <w:szCs w:val="24"/>
        </w:rPr>
        <w:footnoteReference w:id="78"/>
      </w:r>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Для придания строг</w:t>
      </w:r>
      <w:r>
        <w:rPr>
          <w:rFonts w:ascii="Times New Roman" w:hAnsi="Times New Roman"/>
          <w:sz w:val="24"/>
          <w:szCs w:val="24"/>
        </w:rPr>
        <w:t>ости нашему дальнейшему анализу</w:t>
      </w:r>
      <w:r w:rsidRPr="005845A4">
        <w:rPr>
          <w:rFonts w:ascii="Times New Roman" w:hAnsi="Times New Roman"/>
          <w:sz w:val="24"/>
          <w:szCs w:val="24"/>
        </w:rPr>
        <w:t xml:space="preserve"> мы представим модель, развивающую упомянутую модель Гельбаха в нескольких направлениях. Во-первых, мы будем рассматривать выбор чиновника между получением взятки за осуществление законных действий и за осуществление действий незаконных. Во-вторых, мы попытаемся показать зависимость поведения чиновника от структуры социальной сети</w:t>
      </w:r>
      <w:r>
        <w:rPr>
          <w:rFonts w:ascii="Times New Roman" w:hAnsi="Times New Roman"/>
          <w:sz w:val="24"/>
          <w:szCs w:val="24"/>
        </w:rPr>
        <w:t>,</w:t>
      </w:r>
      <w:r w:rsidRPr="005845A4">
        <w:rPr>
          <w:rFonts w:ascii="Times New Roman" w:hAnsi="Times New Roman"/>
          <w:sz w:val="24"/>
          <w:szCs w:val="24"/>
        </w:rPr>
        <w:t xml:space="preserve"> в которой он участвует.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Будем предполагать, что чиновник предоставляет населению некоторое благо. Население состоит из </w:t>
      </w:r>
      <w:r w:rsidRPr="005845A4">
        <w:rPr>
          <w:rFonts w:ascii="Times New Roman" w:hAnsi="Times New Roman"/>
          <w:i/>
          <w:sz w:val="24"/>
          <w:szCs w:val="24"/>
          <w:lang w:val="en-US"/>
        </w:rPr>
        <w:t>N</w:t>
      </w:r>
      <w:r w:rsidRPr="005845A4">
        <w:rPr>
          <w:rFonts w:ascii="Times New Roman" w:hAnsi="Times New Roman"/>
          <w:sz w:val="24"/>
          <w:szCs w:val="24"/>
        </w:rPr>
        <w:t xml:space="preserve"> человек. Каждый человек обладает некоторой характеристикой </w:t>
      </w:r>
      <w:r w:rsidRPr="005845A4">
        <w:rPr>
          <w:rFonts w:ascii="Times New Roman" w:hAnsi="Times New Roman"/>
          <w:i/>
          <w:sz w:val="24"/>
          <w:szCs w:val="24"/>
        </w:rPr>
        <w:t xml:space="preserve">φ </w:t>
      </w:r>
      <w:r>
        <w:rPr>
          <w:rFonts w:ascii="Times New Roman" w:hAnsi="Times New Roman"/>
          <w:i/>
          <w:sz w:val="24"/>
          <w:szCs w:val="24"/>
        </w:rPr>
        <w:t xml:space="preserve">, </w:t>
      </w:r>
      <w:r w:rsidRPr="005845A4">
        <w:rPr>
          <w:rFonts w:ascii="Times New Roman" w:hAnsi="Times New Roman"/>
          <w:sz w:val="24"/>
          <w:szCs w:val="24"/>
        </w:rPr>
        <w:t xml:space="preserve">распределенной равномерно на отрезке [0, 1]. По правилам, определенным для чиновника государством, он должен предоставить благо всем людям, для которых </w:t>
      </w:r>
      <w:r w:rsidRPr="005845A4">
        <w:rPr>
          <w:rFonts w:ascii="Times New Roman" w:hAnsi="Times New Roman"/>
          <w:position w:val="-10"/>
          <w:sz w:val="24"/>
          <w:szCs w:val="24"/>
        </w:rPr>
        <w:object w:dxaOrig="6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pt" o:ole="">
            <v:imagedata r:id="rId8" o:title=""/>
          </v:shape>
          <o:OLEObject Type="Embed" ProgID="Equation.3" ShapeID="_x0000_i1025" DrawAspect="Content" ObjectID="_1498921576" r:id="rId9"/>
        </w:object>
      </w:r>
      <w:r w:rsidRPr="005845A4">
        <w:rPr>
          <w:rFonts w:ascii="Times New Roman" w:hAnsi="Times New Roman"/>
          <w:sz w:val="24"/>
          <w:szCs w:val="24"/>
        </w:rPr>
        <w:t xml:space="preserve">. Например, </w:t>
      </w:r>
      <w:r w:rsidRPr="005845A4">
        <w:rPr>
          <w:rFonts w:ascii="Times New Roman" w:hAnsi="Times New Roman"/>
          <w:i/>
          <w:sz w:val="24"/>
          <w:szCs w:val="24"/>
        </w:rPr>
        <w:t>φ</w:t>
      </w:r>
      <w:r w:rsidRPr="005845A4">
        <w:rPr>
          <w:rFonts w:ascii="Times New Roman" w:hAnsi="Times New Roman"/>
          <w:sz w:val="24"/>
          <w:szCs w:val="24"/>
        </w:rPr>
        <w:t xml:space="preserve"> может представлять собой полезность блага для индивида, и чиновник обязан предоставить это благо людям, потребность которых в нем достаточно высока.</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Государство «не знает», кто из людей обладает требуемым значением </w:t>
      </w:r>
      <w:r w:rsidRPr="005845A4">
        <w:rPr>
          <w:rFonts w:ascii="Times New Roman" w:hAnsi="Times New Roman"/>
          <w:i/>
          <w:sz w:val="24"/>
          <w:szCs w:val="24"/>
        </w:rPr>
        <w:t>φ</w:t>
      </w:r>
      <w:r>
        <w:rPr>
          <w:rFonts w:ascii="Times New Roman" w:hAnsi="Times New Roman"/>
          <w:sz w:val="24"/>
          <w:szCs w:val="24"/>
        </w:rPr>
        <w:t>, однако</w:t>
      </w:r>
      <w:r w:rsidRPr="005845A4">
        <w:rPr>
          <w:rFonts w:ascii="Times New Roman" w:hAnsi="Times New Roman"/>
          <w:sz w:val="24"/>
          <w:szCs w:val="24"/>
        </w:rPr>
        <w:t xml:space="preserve"> мы будем предполагать, что оно «имеет представление» о том, какая доля населения должна получить благо от чиновника. При равномерном распределении признака </w:t>
      </w:r>
      <w:r w:rsidRPr="005845A4">
        <w:rPr>
          <w:rFonts w:ascii="Times New Roman" w:hAnsi="Times New Roman"/>
          <w:i/>
          <w:sz w:val="24"/>
          <w:szCs w:val="24"/>
        </w:rPr>
        <w:t>φ</w:t>
      </w:r>
      <w:r w:rsidRPr="005845A4">
        <w:rPr>
          <w:rFonts w:ascii="Times New Roman" w:hAnsi="Times New Roman"/>
          <w:sz w:val="24"/>
          <w:szCs w:val="24"/>
        </w:rPr>
        <w:t xml:space="preserve"> эта доля населения составляет </w:t>
      </w:r>
      <w:r w:rsidRPr="005845A4">
        <w:rPr>
          <w:rFonts w:ascii="Times New Roman" w:hAnsi="Times New Roman"/>
          <w:i/>
          <w:sz w:val="24"/>
          <w:szCs w:val="24"/>
        </w:rPr>
        <w:t>α</w:t>
      </w:r>
      <w:r w:rsidRPr="005845A4">
        <w:rPr>
          <w:rFonts w:ascii="Times New Roman" w:hAnsi="Times New Roman"/>
          <w:i/>
          <w:sz w:val="24"/>
          <w:szCs w:val="24"/>
          <w:lang w:val="en-US"/>
        </w:rPr>
        <w:t>N</w:t>
      </w:r>
      <w:r w:rsidRPr="005845A4">
        <w:rPr>
          <w:rFonts w:ascii="Times New Roman" w:hAnsi="Times New Roman"/>
          <w:sz w:val="24"/>
          <w:szCs w:val="24"/>
        </w:rPr>
        <w:t xml:space="preserve"> человек. Функция чиновника состоит в том, чтобы определить, кто именно заслуживает предоставление блага и предоставить его. Однако чиновник может злоупотреблять своими полномочиями, перераспределяя благо в пользу «друзей», требуя взятки с людей, которым благо должно быть предоставлено бесплатно (или на определенных государством условиях) или, наоборот, предоставляя за взятки благо тем людям, которые не могут его получить «по правилам». Для упрощения будем предполагать, что чиновник не берет взятки со своих «друзей» (хотя, в действительности, чиновник может предлагать «друзьям» скидку, значительно уменьшая размер взятки).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Предположим, что индивид получает полезность от предоставляемого чиновником блага в зависимости от признака </w:t>
      </w:r>
      <w:r w:rsidRPr="005845A4">
        <w:rPr>
          <w:rFonts w:ascii="Times New Roman" w:hAnsi="Times New Roman"/>
          <w:i/>
          <w:sz w:val="24"/>
          <w:szCs w:val="24"/>
        </w:rPr>
        <w:t>φ</w:t>
      </w:r>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position w:val="-12"/>
          <w:sz w:val="24"/>
          <w:szCs w:val="24"/>
        </w:rPr>
        <w:object w:dxaOrig="859" w:dyaOrig="360">
          <v:shape id="_x0000_i1026" type="#_x0000_t75" style="width:42.75pt;height:18pt" o:ole="">
            <v:imagedata r:id="rId10" o:title=""/>
          </v:shape>
          <o:OLEObject Type="Embed" ProgID="Equation.3" ShapeID="_x0000_i1026" DrawAspect="Content" ObjectID="_1498921577" r:id="rId11"/>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Полезность, получаемая от блага, определяет максимальный размер взятки, которую готов уплатить индивид чиновнику.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Когда чиновник предоставляет благо «друзьям»</w:t>
      </w:r>
      <w:r>
        <w:rPr>
          <w:rFonts w:ascii="Times New Roman" w:hAnsi="Times New Roman"/>
          <w:sz w:val="24"/>
          <w:szCs w:val="24"/>
        </w:rPr>
        <w:t>,</w:t>
      </w:r>
      <w:r w:rsidRPr="005845A4">
        <w:rPr>
          <w:rFonts w:ascii="Times New Roman" w:hAnsi="Times New Roman"/>
          <w:sz w:val="24"/>
          <w:szCs w:val="24"/>
        </w:rPr>
        <w:t xml:space="preserve"> он ожидает предоставления ответных услуг. Однако эти услуги будут предоставлены в будущем и лишь с</w:t>
      </w:r>
      <w:r>
        <w:rPr>
          <w:rFonts w:ascii="Times New Roman" w:hAnsi="Times New Roman"/>
          <w:sz w:val="24"/>
          <w:szCs w:val="24"/>
        </w:rPr>
        <w:t xml:space="preserve"> некоторой вероятностью. Причем</w:t>
      </w:r>
      <w:r w:rsidRPr="005845A4">
        <w:rPr>
          <w:rFonts w:ascii="Times New Roman" w:hAnsi="Times New Roman"/>
          <w:sz w:val="24"/>
          <w:szCs w:val="24"/>
        </w:rPr>
        <w:t xml:space="preserve"> даже если чиновник полностью доверяет «другу», получение ответных услуг не гарантировано, так как к этому могут возникнуть внешние препятствия, а потребность в том благе, которое может предоставить «друг», может отпасть (или не возникнуть).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Другое предположение, которое мы сделаем, состоит в том, что полезность от ответных услуг тем больше, чем больше значение признака </w:t>
      </w:r>
      <w:r w:rsidRPr="005845A4">
        <w:rPr>
          <w:rFonts w:ascii="Times New Roman" w:hAnsi="Times New Roman"/>
          <w:i/>
          <w:sz w:val="24"/>
          <w:szCs w:val="24"/>
        </w:rPr>
        <w:t>φ</w:t>
      </w:r>
      <w:r>
        <w:rPr>
          <w:rFonts w:ascii="Times New Roman" w:hAnsi="Times New Roman"/>
          <w:sz w:val="24"/>
          <w:szCs w:val="24"/>
        </w:rPr>
        <w:t>. То есть</w:t>
      </w:r>
      <w:r w:rsidRPr="005845A4">
        <w:rPr>
          <w:rFonts w:ascii="Times New Roman" w:hAnsi="Times New Roman"/>
          <w:sz w:val="24"/>
          <w:szCs w:val="24"/>
        </w:rPr>
        <w:t xml:space="preserve">, чем больше «друг» ценит предоставляемое чиновником благо, тем больший объем ответных услуг он будет готов оказать.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Будем представлять ожидаемую полезность чиновника от предоставления услуги «другу» </w:t>
      </w:r>
      <w:r w:rsidRPr="005845A4">
        <w:rPr>
          <w:rFonts w:ascii="Times New Roman" w:hAnsi="Times New Roman"/>
          <w:i/>
          <w:sz w:val="24"/>
          <w:szCs w:val="24"/>
        </w:rPr>
        <w:t xml:space="preserve">i </w:t>
      </w:r>
      <w:r w:rsidRPr="005845A4">
        <w:rPr>
          <w:rFonts w:ascii="Times New Roman" w:hAnsi="Times New Roman"/>
          <w:sz w:val="24"/>
          <w:szCs w:val="24"/>
        </w:rPr>
        <w:t>как</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position w:val="-14"/>
          <w:sz w:val="24"/>
          <w:szCs w:val="24"/>
        </w:rPr>
        <w:object w:dxaOrig="1020" w:dyaOrig="420">
          <v:shape id="_x0000_i1027" type="#_x0000_t75" style="width:51pt;height:21pt" o:ole="">
            <v:imagedata r:id="rId12" o:title=""/>
          </v:shape>
          <o:OLEObject Type="Embed" ProgID="Equation.3" ShapeID="_x0000_i1027" DrawAspect="Content" ObjectID="_1498921578" r:id="rId13"/>
        </w:object>
      </w:r>
      <w:r w:rsidRPr="005845A4">
        <w:rPr>
          <w:rFonts w:ascii="Times New Roman" w:hAnsi="Times New Roman"/>
          <w:sz w:val="24"/>
          <w:szCs w:val="24"/>
        </w:rPr>
        <w:t xml:space="preserve"> ,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где </w:t>
      </w:r>
      <w:r w:rsidRPr="005845A4">
        <w:rPr>
          <w:rFonts w:ascii="Times New Roman" w:hAnsi="Times New Roman"/>
          <w:i/>
          <w:sz w:val="24"/>
          <w:szCs w:val="24"/>
        </w:rPr>
        <w:t>δ</w:t>
      </w:r>
      <w:r w:rsidRPr="005845A4">
        <w:rPr>
          <w:rFonts w:ascii="Times New Roman" w:hAnsi="Times New Roman"/>
          <w:sz w:val="24"/>
          <w:szCs w:val="24"/>
        </w:rPr>
        <w:t xml:space="preserve"> – коэффициент, отражающий как ставку дисконтирования, так и вероятность получения чиновником ответных услуг (</w:t>
      </w:r>
      <w:r w:rsidRPr="005845A4">
        <w:rPr>
          <w:rFonts w:ascii="Times New Roman" w:hAnsi="Times New Roman"/>
          <w:position w:val="-6"/>
          <w:sz w:val="24"/>
          <w:szCs w:val="24"/>
        </w:rPr>
        <w:object w:dxaOrig="920" w:dyaOrig="279">
          <v:shape id="_x0000_i1028" type="#_x0000_t75" style="width:45.75pt;height:14.25pt" o:ole="">
            <v:imagedata r:id="rId14" o:title=""/>
          </v:shape>
          <o:OLEObject Type="Embed" ProgID="Equation.3" ShapeID="_x0000_i1028" DrawAspect="Content" ObjectID="_1498921579" r:id="rId15"/>
        </w:object>
      </w:r>
      <w:r w:rsidRPr="005845A4">
        <w:rPr>
          <w:rFonts w:ascii="Times New Roman" w:hAnsi="Times New Roman"/>
          <w:sz w:val="24"/>
          <w:szCs w:val="24"/>
        </w:rPr>
        <w:t xml:space="preserve">); </w:t>
      </w:r>
      <w:r w:rsidRPr="005845A4">
        <w:rPr>
          <w:rFonts w:ascii="Times New Roman" w:hAnsi="Times New Roman"/>
          <w:position w:val="-10"/>
          <w:sz w:val="24"/>
          <w:szCs w:val="24"/>
        </w:rPr>
        <w:object w:dxaOrig="940" w:dyaOrig="320">
          <v:shape id="_x0000_i1029" type="#_x0000_t75" style="width:47.25pt;height:15.75pt" o:ole="">
            <v:imagedata r:id="rId16" o:title=""/>
          </v:shape>
          <o:OLEObject Type="Embed" ProgID="Equation.3" ShapeID="_x0000_i1029" DrawAspect="Content" ObjectID="_1498921580" r:id="rId17"/>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Заметим, что если чиновник оказывает услугу «другу», у которого </w:t>
      </w:r>
      <w:r w:rsidRPr="005845A4">
        <w:rPr>
          <w:rFonts w:ascii="Times New Roman" w:hAnsi="Times New Roman"/>
          <w:sz w:val="24"/>
          <w:szCs w:val="24"/>
        </w:rPr>
        <w:object w:dxaOrig="639" w:dyaOrig="300">
          <v:shape id="_x0000_i1030" type="#_x0000_t75" style="width:32.25pt;height:15pt" o:ole="">
            <v:imagedata r:id="rId8" o:title=""/>
          </v:shape>
          <o:OLEObject Type="Embed" ProgID="Equation.3" ShapeID="_x0000_i1030" DrawAspect="Content" ObjectID="_1498921581" r:id="rId18"/>
        </w:object>
      </w:r>
      <w:r w:rsidRPr="005845A4">
        <w:rPr>
          <w:rFonts w:ascii="Times New Roman" w:hAnsi="Times New Roman"/>
          <w:sz w:val="24"/>
          <w:szCs w:val="24"/>
        </w:rPr>
        <w:t xml:space="preserve">, это нельзя трактовать как «коррупцию», поскольку условия предоставления блага соблюдены. Но чиновник получает от такого предоставления блага полезность, которую он не мог бы получить, предоставляя благо «постороннему» лицу.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Если чиновник требует взятку с лица, которому благо должно быть предоставлено согласно определенным государством условиям, он рискует понести наказание. Предположим, что чиновник полностью информирован о характеристиках своего «клиента», т.е. может установить такую величину взятки, которая полностью изымет получаемые «клиентом» излишки. Для упрощения будем считать также, что вероятность и величина наказания не зависят от величины взятки и возрастают линейно по мере увеличения числа лиц, которым причитающуюся услугу чиновник предоставляет за взятки. Таким образом, полезность, получаемая чиновником от взятки с «клиента» </w:t>
      </w:r>
      <w:r w:rsidRPr="005845A4">
        <w:rPr>
          <w:rFonts w:ascii="Times New Roman" w:hAnsi="Times New Roman"/>
          <w:i/>
          <w:sz w:val="24"/>
          <w:szCs w:val="24"/>
          <w:lang w:val="en-US"/>
        </w:rPr>
        <w:t>j</w:t>
      </w:r>
      <w:r w:rsidRPr="005845A4">
        <w:rPr>
          <w:rFonts w:ascii="Times New Roman" w:hAnsi="Times New Roman"/>
          <w:sz w:val="24"/>
          <w:szCs w:val="24"/>
        </w:rPr>
        <w:t>, определится как</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 </w:t>
      </w:r>
      <w:r w:rsidRPr="005845A4">
        <w:rPr>
          <w:rFonts w:ascii="Times New Roman" w:hAnsi="Times New Roman"/>
          <w:position w:val="-14"/>
          <w:sz w:val="24"/>
          <w:szCs w:val="24"/>
        </w:rPr>
        <w:object w:dxaOrig="1340" w:dyaOrig="380">
          <v:shape id="_x0000_i1031" type="#_x0000_t75" style="width:66pt;height:18.75pt" o:ole="">
            <v:imagedata r:id="rId19" o:title=""/>
          </v:shape>
          <o:OLEObject Type="Embed" ProgID="Equation.3" ShapeID="_x0000_i1031" DrawAspect="Content" ObjectID="_1498921582" r:id="rId20"/>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где </w:t>
      </w:r>
      <w:r w:rsidRPr="005845A4">
        <w:rPr>
          <w:rFonts w:ascii="Times New Roman" w:hAnsi="Times New Roman"/>
          <w:i/>
          <w:sz w:val="24"/>
          <w:szCs w:val="24"/>
          <w:lang w:val="en-US"/>
        </w:rPr>
        <w:t>k</w:t>
      </w:r>
      <w:r w:rsidRPr="005845A4">
        <w:rPr>
          <w:rFonts w:ascii="Times New Roman" w:hAnsi="Times New Roman"/>
          <w:i/>
          <w:sz w:val="24"/>
          <w:szCs w:val="24"/>
        </w:rPr>
        <w:t xml:space="preserve"> </w:t>
      </w:r>
      <w:r w:rsidRPr="005845A4">
        <w:rPr>
          <w:rFonts w:ascii="Times New Roman" w:hAnsi="Times New Roman"/>
          <w:sz w:val="24"/>
          <w:szCs w:val="24"/>
        </w:rPr>
        <w:t>– ожидаемое наказание при получении взятки.</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Заметим, что всегда найдется достаточно большое и вероятное наказание, которое уничтожит стимулы чиновника к получению взятки. Однако не всегда такое наказание может быть приемлемо: оно может требовать слишком больших затрат, связанных с функционированием надзорных органов, может существовать вероятность наказания невиновного человека, а само наказание может быть слишком жестоким с точки зрения общественной нравственности</w:t>
      </w:r>
      <w:r w:rsidRPr="005845A4">
        <w:rPr>
          <w:rStyle w:val="FootnoteReference"/>
          <w:rFonts w:ascii="Times New Roman" w:hAnsi="Times New Roman"/>
          <w:sz w:val="24"/>
          <w:szCs w:val="24"/>
        </w:rPr>
        <w:footnoteReference w:id="79"/>
      </w:r>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Рассмотрим индивида </w:t>
      </w:r>
      <w:r w:rsidRPr="005845A4">
        <w:rPr>
          <w:rFonts w:ascii="Times New Roman" w:hAnsi="Times New Roman"/>
          <w:i/>
          <w:sz w:val="24"/>
          <w:szCs w:val="24"/>
          <w:lang w:val="en-US"/>
        </w:rPr>
        <w:t>i</w:t>
      </w:r>
      <w:r w:rsidRPr="005845A4">
        <w:rPr>
          <w:rFonts w:ascii="Times New Roman" w:hAnsi="Times New Roman"/>
          <w:sz w:val="24"/>
          <w:szCs w:val="24"/>
        </w:rPr>
        <w:t xml:space="preserve">, который в соответствии с установленными государством правилами, может претендовать на получение от чиновника благ, т.е. </w:t>
      </w:r>
      <w:r w:rsidRPr="005845A4">
        <w:rPr>
          <w:rFonts w:ascii="Times New Roman" w:hAnsi="Times New Roman"/>
          <w:position w:val="-12"/>
          <w:sz w:val="24"/>
          <w:szCs w:val="24"/>
        </w:rPr>
        <w:object w:dxaOrig="700" w:dyaOrig="360">
          <v:shape id="_x0000_i1032" type="#_x0000_t75" style="width:35.25pt;height:18pt" o:ole="">
            <v:imagedata r:id="rId21" o:title=""/>
          </v:shape>
          <o:OLEObject Type="Embed" ProgID="Equation.3" ShapeID="_x0000_i1032" DrawAspect="Content" ObjectID="_1498921583" r:id="rId22"/>
        </w:object>
      </w:r>
      <w:r w:rsidRPr="005845A4">
        <w:rPr>
          <w:rFonts w:ascii="Times New Roman" w:hAnsi="Times New Roman"/>
          <w:sz w:val="24"/>
          <w:szCs w:val="24"/>
        </w:rPr>
        <w:t xml:space="preserve">. Будет ли чиновник требовать от него взятку или попытается включить его в состав своих «друзей»? Очевидно, это зависит от соотношения </w:t>
      </w:r>
      <w:r w:rsidRPr="005845A4">
        <w:rPr>
          <w:rFonts w:ascii="Times New Roman" w:hAnsi="Times New Roman"/>
          <w:position w:val="-12"/>
          <w:sz w:val="24"/>
          <w:szCs w:val="24"/>
        </w:rPr>
        <w:object w:dxaOrig="320" w:dyaOrig="360">
          <v:shape id="_x0000_i1033" type="#_x0000_t75" style="width:15.75pt;height:18pt" o:ole="">
            <v:imagedata r:id="rId23" o:title=""/>
          </v:shape>
          <o:OLEObject Type="Embed" ProgID="Equation.3" ShapeID="_x0000_i1033" DrawAspect="Content" ObjectID="_1498921584" r:id="rId24"/>
        </w:object>
      </w:r>
      <w:r w:rsidRPr="005845A4">
        <w:rPr>
          <w:rFonts w:ascii="Times New Roman" w:hAnsi="Times New Roman"/>
          <w:sz w:val="24"/>
          <w:szCs w:val="24"/>
        </w:rPr>
        <w:t xml:space="preserve"> и </w:t>
      </w:r>
      <w:r w:rsidRPr="005845A4">
        <w:rPr>
          <w:rFonts w:ascii="Times New Roman" w:hAnsi="Times New Roman"/>
          <w:position w:val="-14"/>
          <w:sz w:val="24"/>
          <w:szCs w:val="24"/>
          <w:lang w:val="en-US"/>
        </w:rPr>
        <w:object w:dxaOrig="320" w:dyaOrig="380">
          <v:shape id="_x0000_i1034" type="#_x0000_t75" style="width:15.75pt;height:18.75pt" o:ole="">
            <v:imagedata r:id="rId25" o:title=""/>
          </v:shape>
          <o:OLEObject Type="Embed" ProgID="Equation.3" ShapeID="_x0000_i1034" DrawAspect="Content" ObjectID="_1498921585" r:id="rId26"/>
        </w:object>
      </w:r>
      <w:r w:rsidRPr="005845A4">
        <w:rPr>
          <w:rFonts w:ascii="Times New Roman" w:hAnsi="Times New Roman"/>
          <w:sz w:val="24"/>
          <w:szCs w:val="24"/>
        </w:rPr>
        <w:t>. Рассмотрим разницу между этими величинами:</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position w:val="-14"/>
          <w:sz w:val="24"/>
          <w:szCs w:val="24"/>
        </w:rPr>
        <w:object w:dxaOrig="2439" w:dyaOrig="400">
          <v:shape id="_x0000_i1035" type="#_x0000_t75" style="width:122.25pt;height:20.25pt" o:ole="">
            <v:imagedata r:id="rId27" o:title=""/>
          </v:shape>
          <o:OLEObject Type="Embed" ProgID="Equation.3" ShapeID="_x0000_i1035" DrawAspect="Content" ObjectID="_1498921586" r:id="rId28"/>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Важное свойство этой разницы состоит в том, что, поскольку </w:t>
      </w:r>
      <w:r w:rsidRPr="005845A4">
        <w:rPr>
          <w:rFonts w:ascii="Times New Roman" w:hAnsi="Times New Roman"/>
          <w:position w:val="-10"/>
          <w:sz w:val="24"/>
          <w:szCs w:val="24"/>
        </w:rPr>
        <w:object w:dxaOrig="940" w:dyaOrig="320">
          <v:shape id="_x0000_i1036" type="#_x0000_t75" style="width:47.25pt;height:15.75pt" o:ole="">
            <v:imagedata r:id="rId16" o:title=""/>
          </v:shape>
          <o:OLEObject Type="Embed" ProgID="Equation.3" ShapeID="_x0000_i1036" DrawAspect="Content" ObjectID="_1498921587" r:id="rId29"/>
        </w:object>
      </w:r>
      <w:r w:rsidRPr="005845A4">
        <w:rPr>
          <w:rFonts w:ascii="Times New Roman" w:hAnsi="Times New Roman"/>
          <w:sz w:val="24"/>
          <w:szCs w:val="24"/>
        </w:rPr>
        <w:t xml:space="preserve">, рост </w:t>
      </w:r>
      <w:r w:rsidRPr="005845A4">
        <w:rPr>
          <w:rFonts w:ascii="Times New Roman" w:hAnsi="Times New Roman"/>
          <w:position w:val="-12"/>
          <w:sz w:val="24"/>
          <w:szCs w:val="24"/>
        </w:rPr>
        <w:object w:dxaOrig="460" w:dyaOrig="380">
          <v:shape id="_x0000_i1037" type="#_x0000_t75" style="width:23.25pt;height:18.75pt" o:ole="">
            <v:imagedata r:id="rId30" o:title=""/>
          </v:shape>
          <o:OLEObject Type="Embed" ProgID="Equation.3" ShapeID="_x0000_i1037" DrawAspect="Content" ObjectID="_1498921588" r:id="rId31"/>
        </w:object>
      </w:r>
      <w:r w:rsidRPr="005845A4">
        <w:rPr>
          <w:rFonts w:ascii="Times New Roman" w:hAnsi="Times New Roman"/>
          <w:sz w:val="24"/>
          <w:szCs w:val="24"/>
        </w:rPr>
        <w:t xml:space="preserve">замедляется по мере роста </w:t>
      </w:r>
      <w:r w:rsidRPr="005845A4">
        <w:rPr>
          <w:rFonts w:ascii="Times New Roman" w:hAnsi="Times New Roman"/>
          <w:i/>
          <w:sz w:val="24"/>
          <w:szCs w:val="24"/>
        </w:rPr>
        <w:t>φ</w:t>
      </w:r>
      <w:r w:rsidRPr="005845A4">
        <w:rPr>
          <w:rFonts w:ascii="Times New Roman" w:hAnsi="Times New Roman"/>
          <w:sz w:val="24"/>
          <w:szCs w:val="24"/>
        </w:rPr>
        <w:t xml:space="preserve">, в то время как </w:t>
      </w:r>
      <w:r w:rsidRPr="005845A4">
        <w:rPr>
          <w:rFonts w:ascii="Times New Roman" w:hAnsi="Times New Roman"/>
          <w:position w:val="-12"/>
          <w:sz w:val="24"/>
          <w:szCs w:val="24"/>
        </w:rPr>
        <w:object w:dxaOrig="400" w:dyaOrig="360">
          <v:shape id="_x0000_i1038" type="#_x0000_t75" style="width:20.25pt;height:18pt" o:ole="">
            <v:imagedata r:id="rId32" o:title=""/>
          </v:shape>
          <o:OLEObject Type="Embed" ProgID="Equation.3" ShapeID="_x0000_i1038" DrawAspect="Content" ObjectID="_1498921589" r:id="rId33"/>
        </w:object>
      </w:r>
      <w:r w:rsidRPr="005845A4">
        <w:rPr>
          <w:rFonts w:ascii="Times New Roman" w:hAnsi="Times New Roman"/>
          <w:sz w:val="24"/>
          <w:szCs w:val="24"/>
        </w:rPr>
        <w:t xml:space="preserve"> нарастает постоянными темпами. Это означает, что чиновнику выгодно брать взятку с наиболее ценящих предоставляемое благо людей, а в состав своих «друзей» включать тех, кто ценит благо меньше. Обратим внимание на то, что существенную роль при этом играют коэффициенты </w:t>
      </w:r>
      <w:r w:rsidRPr="005845A4">
        <w:rPr>
          <w:rFonts w:ascii="Times New Roman" w:hAnsi="Times New Roman"/>
          <w:i/>
          <w:sz w:val="24"/>
          <w:szCs w:val="24"/>
        </w:rPr>
        <w:t>δ</w:t>
      </w:r>
      <w:r w:rsidRPr="005845A4">
        <w:rPr>
          <w:rFonts w:ascii="Times New Roman" w:hAnsi="Times New Roman"/>
          <w:sz w:val="24"/>
          <w:szCs w:val="24"/>
        </w:rPr>
        <w:t xml:space="preserve"> и </w:t>
      </w:r>
      <w:r w:rsidRPr="005845A4">
        <w:rPr>
          <w:rFonts w:ascii="Times New Roman" w:hAnsi="Times New Roman"/>
          <w:i/>
          <w:sz w:val="24"/>
          <w:szCs w:val="24"/>
        </w:rPr>
        <w:t>а</w:t>
      </w:r>
      <w:r w:rsidRPr="005845A4">
        <w:rPr>
          <w:rFonts w:ascii="Times New Roman" w:hAnsi="Times New Roman"/>
          <w:sz w:val="24"/>
          <w:szCs w:val="24"/>
        </w:rPr>
        <w:t xml:space="preserve">. В частности, если </w:t>
      </w:r>
      <w:r w:rsidRPr="005845A4">
        <w:rPr>
          <w:rFonts w:ascii="Times New Roman" w:hAnsi="Times New Roman"/>
          <w:i/>
          <w:sz w:val="24"/>
          <w:szCs w:val="24"/>
        </w:rPr>
        <w:t xml:space="preserve">а = δ, </w:t>
      </w:r>
      <w:r w:rsidRPr="005845A4">
        <w:rPr>
          <w:rFonts w:ascii="Times New Roman" w:hAnsi="Times New Roman"/>
          <w:i/>
          <w:position w:val="-12"/>
          <w:sz w:val="24"/>
          <w:szCs w:val="24"/>
        </w:rPr>
        <w:object w:dxaOrig="1460" w:dyaOrig="380">
          <v:shape id="_x0000_i1039" type="#_x0000_t75" style="width:1in;height:18.75pt" o:ole="">
            <v:imagedata r:id="rId34" o:title=""/>
          </v:shape>
          <o:OLEObject Type="Embed" ProgID="Equation.3" ShapeID="_x0000_i1039" DrawAspect="Content" ObjectID="_1498921590" r:id="rId35"/>
        </w:object>
      </w:r>
      <w:r w:rsidRPr="005845A4">
        <w:rPr>
          <w:rFonts w:ascii="Times New Roman" w:hAnsi="Times New Roman"/>
          <w:sz w:val="24"/>
          <w:szCs w:val="24"/>
        </w:rPr>
        <w:t xml:space="preserve">, при любом. Обобщая, для того, чтобы бралась хотя бы одна взятка необходимо, чтобы </w:t>
      </w:r>
      <w:r w:rsidRPr="005845A4">
        <w:rPr>
          <w:rFonts w:ascii="Times New Roman" w:hAnsi="Times New Roman"/>
          <w:i/>
          <w:sz w:val="24"/>
          <w:szCs w:val="24"/>
          <w:lang w:val="en-US"/>
        </w:rPr>
        <w:t>a</w:t>
      </w:r>
      <w:r w:rsidRPr="005845A4">
        <w:rPr>
          <w:rFonts w:ascii="Times New Roman" w:hAnsi="Times New Roman"/>
          <w:sz w:val="24"/>
          <w:szCs w:val="24"/>
        </w:rPr>
        <w:t xml:space="preserve"> было больше </w:t>
      </w:r>
      <w:r w:rsidRPr="005845A4">
        <w:rPr>
          <w:rFonts w:ascii="Times New Roman" w:hAnsi="Times New Roman"/>
          <w:i/>
          <w:sz w:val="24"/>
          <w:szCs w:val="24"/>
          <w:lang w:val="en-US"/>
        </w:rPr>
        <w:t>δ</w:t>
      </w:r>
      <w:r w:rsidRPr="005845A4">
        <w:rPr>
          <w:rFonts w:ascii="Times New Roman" w:hAnsi="Times New Roman"/>
          <w:i/>
          <w:sz w:val="24"/>
          <w:szCs w:val="24"/>
        </w:rPr>
        <w:t xml:space="preserve"> + </w:t>
      </w:r>
      <w:r w:rsidRPr="005845A4">
        <w:rPr>
          <w:rFonts w:ascii="Times New Roman" w:hAnsi="Times New Roman"/>
          <w:i/>
          <w:sz w:val="24"/>
          <w:szCs w:val="24"/>
          <w:lang w:val="en-US"/>
        </w:rPr>
        <w:t>k</w:t>
      </w:r>
      <w:r w:rsidRPr="005845A4">
        <w:rPr>
          <w:rFonts w:ascii="Times New Roman" w:hAnsi="Times New Roman"/>
          <w:sz w:val="24"/>
          <w:szCs w:val="24"/>
        </w:rPr>
        <w:t>. Таким образом, стимулы чиновника к предоставлению</w:t>
      </w:r>
      <w:r>
        <w:rPr>
          <w:rFonts w:ascii="Times New Roman" w:hAnsi="Times New Roman"/>
          <w:sz w:val="24"/>
          <w:szCs w:val="24"/>
        </w:rPr>
        <w:t xml:space="preserve"> благ за взятки во многом обусловливаю</w:t>
      </w:r>
      <w:r w:rsidRPr="005845A4">
        <w:rPr>
          <w:rFonts w:ascii="Times New Roman" w:hAnsi="Times New Roman"/>
          <w:sz w:val="24"/>
          <w:szCs w:val="24"/>
        </w:rPr>
        <w:t xml:space="preserve">тся отсроченностью и неопределенностью ответных услуг. Иными словами, он оказывается мало заинтересованным в человеке, которому должен предоставить блага.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Что касается индивидов, для которых </w:t>
      </w:r>
      <w:r w:rsidRPr="005845A4">
        <w:rPr>
          <w:rFonts w:ascii="Times New Roman" w:hAnsi="Times New Roman"/>
          <w:position w:val="-12"/>
          <w:sz w:val="24"/>
          <w:szCs w:val="24"/>
        </w:rPr>
        <w:object w:dxaOrig="700" w:dyaOrig="360">
          <v:shape id="_x0000_i1040" type="#_x0000_t75" style="width:35.25pt;height:18pt" o:ole="">
            <v:imagedata r:id="rId36" o:title=""/>
          </v:shape>
          <o:OLEObject Type="Embed" ProgID="Equation.3" ShapeID="_x0000_i1040" DrawAspect="Content" ObjectID="_1498921591" r:id="rId37"/>
        </w:object>
      </w:r>
      <w:r w:rsidRPr="005845A4">
        <w:rPr>
          <w:rFonts w:ascii="Times New Roman" w:hAnsi="Times New Roman"/>
          <w:sz w:val="24"/>
          <w:szCs w:val="24"/>
        </w:rPr>
        <w:t>, то в их отношении ситуация отличается в двух отношениях. Во-первых, предоставление им благ незаконно. Во-вторых, хотя люди, получивши</w:t>
      </w:r>
      <w:r>
        <w:rPr>
          <w:rFonts w:ascii="Times New Roman" w:hAnsi="Times New Roman"/>
          <w:sz w:val="24"/>
          <w:szCs w:val="24"/>
        </w:rPr>
        <w:t>е</w:t>
      </w:r>
      <w:r w:rsidRPr="005845A4">
        <w:rPr>
          <w:rFonts w:ascii="Times New Roman" w:hAnsi="Times New Roman"/>
          <w:sz w:val="24"/>
          <w:szCs w:val="24"/>
        </w:rPr>
        <w:t xml:space="preserve"> благо за взятки теперь не заинтересованы в уличении чиновника, в этом оказываются заинтересованы люди, которые не получили блага (даже за взятки), несмотря на то, что заслуживали его получения. Последние же появляются, поскольку по условию государству известно, какое количество благ должно быть предоставлено (а именно – </w:t>
      </w:r>
      <w:r w:rsidRPr="005845A4">
        <w:rPr>
          <w:rFonts w:ascii="Times New Roman" w:hAnsi="Times New Roman"/>
          <w:i/>
          <w:sz w:val="24"/>
          <w:szCs w:val="24"/>
        </w:rPr>
        <w:t>α</w:t>
      </w:r>
      <w:r w:rsidRPr="005845A4">
        <w:rPr>
          <w:rFonts w:ascii="Times New Roman" w:hAnsi="Times New Roman"/>
          <w:i/>
          <w:sz w:val="24"/>
          <w:szCs w:val="24"/>
          <w:lang w:val="en-US"/>
        </w:rPr>
        <w:t>N</w:t>
      </w:r>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Поскольку чиновник не может отказать «друзьям», каждое благо, перераспределенное в пользу индивидов с </w:t>
      </w:r>
      <w:r w:rsidRPr="005845A4">
        <w:rPr>
          <w:rFonts w:ascii="Times New Roman" w:hAnsi="Times New Roman"/>
          <w:position w:val="-12"/>
          <w:sz w:val="24"/>
          <w:szCs w:val="24"/>
        </w:rPr>
        <w:object w:dxaOrig="700" w:dyaOrig="360">
          <v:shape id="_x0000_i1041" type="#_x0000_t75" style="width:35.25pt;height:18pt" o:ole="">
            <v:imagedata r:id="rId38" o:title=""/>
          </v:shape>
          <o:OLEObject Type="Embed" ProgID="Equation.3" ShapeID="_x0000_i1041" DrawAspect="Content" ObjectID="_1498921592" r:id="rId39"/>
        </w:object>
      </w:r>
      <w:r w:rsidRPr="005845A4">
        <w:rPr>
          <w:rFonts w:ascii="Times New Roman" w:hAnsi="Times New Roman"/>
          <w:sz w:val="24"/>
          <w:szCs w:val="24"/>
        </w:rPr>
        <w:t xml:space="preserve">, связано с потерей величины </w:t>
      </w:r>
      <w:r w:rsidRPr="005845A4">
        <w:rPr>
          <w:rFonts w:ascii="Times New Roman" w:hAnsi="Times New Roman"/>
          <w:position w:val="-12"/>
          <w:sz w:val="24"/>
          <w:szCs w:val="24"/>
        </w:rPr>
        <w:object w:dxaOrig="800" w:dyaOrig="360">
          <v:shape id="_x0000_i1042" type="#_x0000_t75" style="width:39.75pt;height:18pt" o:ole="">
            <v:imagedata r:id="rId40" o:title=""/>
          </v:shape>
          <o:OLEObject Type="Embed" ProgID="Equation.3" ShapeID="_x0000_i1042" DrawAspect="Content" ObjectID="_1498921593" r:id="rId41"/>
        </w:object>
      </w:r>
      <w:r w:rsidRPr="005845A4">
        <w:rPr>
          <w:rFonts w:ascii="Times New Roman" w:hAnsi="Times New Roman"/>
          <w:sz w:val="24"/>
          <w:szCs w:val="24"/>
        </w:rPr>
        <w:t xml:space="preserve">, где индивид </w:t>
      </w:r>
      <w:r w:rsidRPr="005845A4">
        <w:rPr>
          <w:rFonts w:ascii="Times New Roman" w:hAnsi="Times New Roman"/>
          <w:position w:val="-6"/>
          <w:sz w:val="24"/>
          <w:szCs w:val="24"/>
        </w:rPr>
        <w:object w:dxaOrig="160" w:dyaOrig="300">
          <v:shape id="_x0000_i1043" type="#_x0000_t75" style="width:8.25pt;height:15pt" o:ole="">
            <v:imagedata r:id="rId42" o:title=""/>
          </v:shape>
          <o:OLEObject Type="Embed" ProgID="Equation.3" ShapeID="_x0000_i1043" DrawAspect="Content" ObjectID="_1498921594" r:id="rId43"/>
        </w:object>
      </w:r>
      <w:r w:rsidRPr="005845A4">
        <w:rPr>
          <w:rFonts w:ascii="Times New Roman" w:hAnsi="Times New Roman"/>
          <w:sz w:val="24"/>
          <w:szCs w:val="24"/>
        </w:rPr>
        <w:t xml:space="preserve">принадлежит к тем, которые заслуживают благо «по правилам». (т.е. </w:t>
      </w:r>
      <w:r w:rsidRPr="005845A4">
        <w:rPr>
          <w:rFonts w:ascii="Times New Roman" w:hAnsi="Times New Roman"/>
          <w:position w:val="-12"/>
          <w:sz w:val="24"/>
          <w:szCs w:val="24"/>
        </w:rPr>
        <w:object w:dxaOrig="720" w:dyaOrig="360">
          <v:shape id="_x0000_i1044" type="#_x0000_t75" style="width:36pt;height:18pt" o:ole="">
            <v:imagedata r:id="rId44" o:title=""/>
          </v:shape>
          <o:OLEObject Type="Embed" ProgID="Equation.3" ShapeID="_x0000_i1044" DrawAspect="Content" ObjectID="_1498921595" r:id="rId45"/>
        </w:object>
      </w:r>
      <w:r w:rsidRPr="005845A4">
        <w:rPr>
          <w:rFonts w:ascii="Times New Roman" w:hAnsi="Times New Roman"/>
          <w:sz w:val="24"/>
          <w:szCs w:val="24"/>
        </w:rPr>
        <w:t xml:space="preserve">). Но это значит, что чиновнику не выгодно предоставлять благо за взятки тем, кто его не заслуживает и не входит в число его «друзей», поскольку они готовы заплатить меньшую взятку, а ожидаемое наказание в этом случае больше. Что касается друзей, не заслуживающих </w:t>
      </w:r>
      <w:r>
        <w:rPr>
          <w:rFonts w:ascii="Times New Roman" w:hAnsi="Times New Roman"/>
          <w:sz w:val="24"/>
          <w:szCs w:val="24"/>
        </w:rPr>
        <w:t>получения блага, предположим (в</w:t>
      </w:r>
      <w:r w:rsidRPr="005845A4">
        <w:rPr>
          <w:rFonts w:ascii="Times New Roman" w:hAnsi="Times New Roman"/>
          <w:sz w:val="24"/>
          <w:szCs w:val="24"/>
        </w:rPr>
        <w:t xml:space="preserve">виду высказанных выше соображений), что ожидаемое наказание от предоставления им блага составляет </w:t>
      </w:r>
      <w:r w:rsidRPr="005845A4">
        <w:rPr>
          <w:rFonts w:ascii="Times New Roman" w:hAnsi="Times New Roman"/>
          <w:position w:val="-12"/>
          <w:sz w:val="24"/>
          <w:szCs w:val="24"/>
        </w:rPr>
        <w:object w:dxaOrig="520" w:dyaOrig="360">
          <v:shape id="_x0000_i1045" type="#_x0000_t75" style="width:26.25pt;height:18pt" o:ole="">
            <v:imagedata r:id="rId46" o:title=""/>
          </v:shape>
          <o:OLEObject Type="Embed" ProgID="Equation.3" ShapeID="_x0000_i1045" DrawAspect="Content" ObjectID="_1498921596" r:id="rId47"/>
        </w:object>
      </w:r>
      <w:r>
        <w:rPr>
          <w:rFonts w:ascii="Times New Roman" w:hAnsi="Times New Roman"/>
          <w:sz w:val="24"/>
          <w:szCs w:val="24"/>
        </w:rPr>
        <w:t>, то есть</w:t>
      </w:r>
      <w:r w:rsidRPr="005845A4">
        <w:rPr>
          <w:rFonts w:ascii="Times New Roman" w:hAnsi="Times New Roman"/>
          <w:sz w:val="24"/>
          <w:szCs w:val="24"/>
        </w:rPr>
        <w:t xml:space="preserve">, чем менее заинтересованных в благе индивидов чиновник включает в состав «друзей», тем выше ожидаемое наказание. Рассмотрим индивида </w:t>
      </w:r>
      <w:r w:rsidRPr="005845A4">
        <w:rPr>
          <w:rFonts w:ascii="Times New Roman" w:hAnsi="Times New Roman"/>
          <w:position w:val="-6"/>
          <w:sz w:val="24"/>
          <w:szCs w:val="24"/>
        </w:rPr>
        <w:object w:dxaOrig="160" w:dyaOrig="300">
          <v:shape id="_x0000_i1046" type="#_x0000_t75" style="width:8.25pt;height:15pt" o:ole="">
            <v:imagedata r:id="rId48" o:title=""/>
          </v:shape>
          <o:OLEObject Type="Embed" ProgID="Equation.3" ShapeID="_x0000_i1046" DrawAspect="Content" ObjectID="_1498921597" r:id="rId49"/>
        </w:object>
      </w:r>
      <w:r w:rsidRPr="005845A4">
        <w:rPr>
          <w:rFonts w:ascii="Times New Roman" w:hAnsi="Times New Roman"/>
          <w:sz w:val="24"/>
          <w:szCs w:val="24"/>
        </w:rPr>
        <w:t>такого, что благо ему предоставлялось бы за взятку, если бы оно не перераспределялось в пользу не заслуживающих его друзей. Тогда</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position w:val="-12"/>
          <w:sz w:val="24"/>
          <w:szCs w:val="24"/>
        </w:rPr>
        <w:object w:dxaOrig="4180" w:dyaOrig="380">
          <v:shape id="_x0000_i1047" type="#_x0000_t75" style="width:209.25pt;height:18.75pt" o:ole="">
            <v:imagedata r:id="rId50" o:title=""/>
          </v:shape>
          <o:OLEObject Type="Embed" ProgID="Equation.3" ShapeID="_x0000_i1047" DrawAspect="Content" ObjectID="_1498921598" r:id="rId51"/>
        </w:object>
      </w:r>
      <w:r w:rsidRPr="005845A4">
        <w:rPr>
          <w:rFonts w:ascii="Times New Roman" w:hAnsi="Times New Roman"/>
          <w:sz w:val="24"/>
          <w:szCs w:val="24"/>
        </w:rPr>
        <w:t>.</w:t>
      </w:r>
    </w:p>
    <w:p w:rsidR="007062B0" w:rsidRPr="005845A4" w:rsidRDefault="007062B0" w:rsidP="00F8273D">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Очевидно, такое перераспределение невыгодно чиновнику. Таким образом</w:t>
      </w:r>
      <w:r>
        <w:rPr>
          <w:rFonts w:ascii="Times New Roman" w:hAnsi="Times New Roman"/>
          <w:sz w:val="24"/>
          <w:szCs w:val="24"/>
        </w:rPr>
        <w:t>,</w:t>
      </w:r>
      <w:r w:rsidRPr="005845A4">
        <w:rPr>
          <w:rFonts w:ascii="Times New Roman" w:hAnsi="Times New Roman"/>
          <w:sz w:val="24"/>
          <w:szCs w:val="24"/>
        </w:rPr>
        <w:t xml:space="preserve"> можно сформулировать </w:t>
      </w:r>
      <w:r>
        <w:rPr>
          <w:rFonts w:ascii="Times New Roman" w:hAnsi="Times New Roman"/>
          <w:b/>
          <w:sz w:val="24"/>
          <w:szCs w:val="24"/>
        </w:rPr>
        <w:t>у</w:t>
      </w:r>
      <w:r w:rsidRPr="005845A4">
        <w:rPr>
          <w:rFonts w:ascii="Times New Roman" w:hAnsi="Times New Roman"/>
          <w:b/>
          <w:sz w:val="24"/>
          <w:szCs w:val="24"/>
        </w:rPr>
        <w:t xml:space="preserve">тверждение. </w:t>
      </w:r>
      <w:r w:rsidRPr="005845A4">
        <w:rPr>
          <w:rFonts w:ascii="Times New Roman" w:hAnsi="Times New Roman"/>
          <w:sz w:val="24"/>
          <w:szCs w:val="24"/>
        </w:rPr>
        <w:t>Если чиновник обладает совершенной информацией и может свободно формировать круг своих «друзей», то он никогда не предоставляет благо людям, которые его не заслуживают согласно установленным государством правилам.</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Из полученного результата видно, что основная проблема коррупции состоит в том, что чиновник предоставляет блага «посторонним» людям за взятки, хотя они должны были их получить бесплатно. Тогда преодоление коррупции в рассматриваемом идеализированном случае связано с тем, чтобы включить всех людей, которым чиновник обязан предоставить благо в состав его «друзей». Примечательно, что это предполагает установление более меньшей величины ожидаемого наказания, чем это предполагается, исходя из сравнения взятки и ожидаемого наказания. В самом деле, в последнем случае </w:t>
      </w:r>
      <w:r w:rsidRPr="005845A4">
        <w:rPr>
          <w:rFonts w:ascii="Times New Roman" w:hAnsi="Times New Roman"/>
          <w:i/>
          <w:sz w:val="24"/>
          <w:szCs w:val="24"/>
          <w:lang w:val="en-US"/>
        </w:rPr>
        <w:t>k</w:t>
      </w:r>
      <w:r w:rsidRPr="005845A4">
        <w:rPr>
          <w:rFonts w:ascii="Times New Roman" w:hAnsi="Times New Roman"/>
          <w:i/>
          <w:sz w:val="24"/>
          <w:szCs w:val="24"/>
        </w:rPr>
        <w:t xml:space="preserve"> &gt; </w:t>
      </w:r>
      <w:r w:rsidRPr="005845A4">
        <w:rPr>
          <w:rFonts w:ascii="Times New Roman" w:hAnsi="Times New Roman"/>
          <w:i/>
          <w:sz w:val="24"/>
          <w:szCs w:val="24"/>
          <w:lang w:val="en-US"/>
        </w:rPr>
        <w:t>aφ</w:t>
      </w:r>
      <w:r w:rsidRPr="005845A4">
        <w:rPr>
          <w:rFonts w:ascii="Times New Roman" w:hAnsi="Times New Roman"/>
          <w:sz w:val="24"/>
          <w:szCs w:val="24"/>
        </w:rPr>
        <w:t xml:space="preserve">, и учитывая, что </w:t>
      </w:r>
      <w:r w:rsidRPr="005845A4">
        <w:rPr>
          <w:rFonts w:ascii="Times New Roman" w:hAnsi="Times New Roman"/>
          <w:i/>
          <w:sz w:val="24"/>
          <w:szCs w:val="24"/>
        </w:rPr>
        <w:t xml:space="preserve">φ </w:t>
      </w:r>
      <w:r w:rsidRPr="005845A4">
        <w:rPr>
          <w:rFonts w:ascii="Times New Roman" w:hAnsi="Times New Roman"/>
          <w:sz w:val="24"/>
          <w:szCs w:val="24"/>
        </w:rPr>
        <w:t xml:space="preserve">распределено от 0 до 1, коррупция исчезает, если </w:t>
      </w:r>
      <w:r w:rsidRPr="005845A4">
        <w:rPr>
          <w:rFonts w:ascii="Times New Roman" w:hAnsi="Times New Roman"/>
          <w:i/>
          <w:sz w:val="24"/>
          <w:szCs w:val="24"/>
          <w:lang w:val="en-US"/>
        </w:rPr>
        <w:t>k</w:t>
      </w:r>
      <w:r w:rsidRPr="005845A4">
        <w:rPr>
          <w:rFonts w:ascii="Times New Roman" w:hAnsi="Times New Roman"/>
          <w:i/>
          <w:sz w:val="24"/>
          <w:szCs w:val="24"/>
        </w:rPr>
        <w:t xml:space="preserve"> &gt; </w:t>
      </w:r>
      <w:r w:rsidRPr="005845A4">
        <w:rPr>
          <w:rFonts w:ascii="Times New Roman" w:hAnsi="Times New Roman"/>
          <w:i/>
          <w:sz w:val="24"/>
          <w:szCs w:val="24"/>
          <w:lang w:val="en-US"/>
        </w:rPr>
        <w:t>a</w:t>
      </w:r>
      <w:r w:rsidRPr="005845A4">
        <w:rPr>
          <w:rFonts w:ascii="Times New Roman" w:hAnsi="Times New Roman"/>
          <w:sz w:val="24"/>
          <w:szCs w:val="24"/>
        </w:rPr>
        <w:t xml:space="preserve">. В нашем же случае, напротив,        </w:t>
      </w:r>
      <w:r w:rsidRPr="005845A4">
        <w:rPr>
          <w:rFonts w:ascii="Times New Roman" w:hAnsi="Times New Roman"/>
          <w:i/>
          <w:sz w:val="24"/>
          <w:szCs w:val="24"/>
          <w:lang w:val="en-US"/>
        </w:rPr>
        <w:t>k</w:t>
      </w:r>
      <w:r w:rsidRPr="005845A4">
        <w:rPr>
          <w:rFonts w:ascii="Times New Roman" w:hAnsi="Times New Roman"/>
          <w:i/>
          <w:sz w:val="24"/>
          <w:szCs w:val="24"/>
        </w:rPr>
        <w:t xml:space="preserve"> &gt; </w:t>
      </w:r>
      <w:r w:rsidRPr="005845A4">
        <w:rPr>
          <w:rFonts w:ascii="Times New Roman" w:hAnsi="Times New Roman"/>
          <w:i/>
          <w:sz w:val="24"/>
          <w:szCs w:val="24"/>
          <w:lang w:val="en-US"/>
        </w:rPr>
        <w:t>a</w:t>
      </w:r>
      <w:r w:rsidRPr="005845A4">
        <w:rPr>
          <w:rFonts w:ascii="Times New Roman" w:hAnsi="Times New Roman"/>
          <w:i/>
          <w:sz w:val="24"/>
          <w:szCs w:val="24"/>
        </w:rPr>
        <w:t xml:space="preserve"> – </w:t>
      </w:r>
      <w:r w:rsidRPr="005845A4">
        <w:rPr>
          <w:rFonts w:ascii="Times New Roman" w:hAnsi="Times New Roman"/>
          <w:i/>
          <w:sz w:val="24"/>
          <w:szCs w:val="24"/>
          <w:lang w:val="en-US"/>
        </w:rPr>
        <w:t>φ</w:t>
      </w:r>
      <w:r w:rsidRPr="005845A4">
        <w:rPr>
          <w:rFonts w:ascii="Times New Roman" w:hAnsi="Times New Roman"/>
          <w:sz w:val="24"/>
          <w:szCs w:val="24"/>
        </w:rPr>
        <w:t>. Таким образом, величина ожидаемого наказания, позволяющего преодолеть коррупцию зависит не только от двух параметров. Во-первых, от того</w:t>
      </w:r>
      <w:r>
        <w:rPr>
          <w:rFonts w:ascii="Times New Roman" w:hAnsi="Times New Roman"/>
          <w:sz w:val="24"/>
          <w:szCs w:val="24"/>
        </w:rPr>
        <w:t>,</w:t>
      </w:r>
      <w:r w:rsidRPr="005845A4">
        <w:rPr>
          <w:rFonts w:ascii="Times New Roman" w:hAnsi="Times New Roman"/>
          <w:sz w:val="24"/>
          <w:szCs w:val="24"/>
        </w:rPr>
        <w:t xml:space="preserve"> как сильно связано значение признака, по которому прин</w:t>
      </w:r>
      <w:r>
        <w:rPr>
          <w:rFonts w:ascii="Times New Roman" w:hAnsi="Times New Roman"/>
          <w:sz w:val="24"/>
          <w:szCs w:val="24"/>
        </w:rPr>
        <w:t>имается решение о предоставлении</w:t>
      </w:r>
      <w:r w:rsidRPr="005845A4">
        <w:rPr>
          <w:rFonts w:ascii="Times New Roman" w:hAnsi="Times New Roman"/>
          <w:sz w:val="24"/>
          <w:szCs w:val="24"/>
        </w:rPr>
        <w:t xml:space="preserve"> блага, с полезностью лица, обращающегося к чиновнику. Во-вторых, от того, как организованы отношения между людьми в обществе, насколько высоко он оценивает «дружеское» отношение людей к нему. Влияние на коррупцию через первый параметр связано с определением правил предоставления государством благ населению. Влияние второго параметра сложнее, поскольку оно связано с устройством общества, организацией связей между его членами и в меньшей степени поддается регулированию со стороны государства. Далее мы будем более подробно рассматривать именно этот фактор.</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До сих пор мы предполагали, что чиновник свободно определяет круг своих «друзей». В действительности это не всегда так. Статус «друга» базируется на личных отношениях, однако количество и глубина таких отношений, которые эффективно может поддерживать человек, ограничено. С другой стороны, «друзья друзей» также могут рассчитывать на особое отношение со стороны чиновника. Таким образом, в число лиц, которым чиновник оказывает преференции, могут попасть «лишние» люди, которым он не стал бы предоставлять благ, если бы не опосредованное знакомство с ними. Это предполагает также, что чиновник не может добавлять людей в число своих «друзей» по одному, а вынужден добавлять их вместе со всем кругом их «друзей». Разумеется, обязательства между такими опосредованными «друзьями» менее прочные, что снижает ожидаемую ценность получения ответных благ от них. Обзаводясь опосредованными знакомствами, чиновник не вынужден тратить усилия на их поддержание. </w:t>
      </w:r>
    </w:p>
    <w:p w:rsidR="007062B0" w:rsidRPr="005845A4" w:rsidRDefault="007062B0" w:rsidP="007C3941">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Допустим, поддержание знакомства с одним «другом» стоит чиновнику </w:t>
      </w:r>
      <w:r w:rsidRPr="005845A4">
        <w:rPr>
          <w:rFonts w:ascii="Times New Roman" w:hAnsi="Times New Roman"/>
          <w:i/>
          <w:sz w:val="24"/>
          <w:szCs w:val="24"/>
        </w:rPr>
        <w:t>с</w:t>
      </w:r>
      <w:r w:rsidRPr="005845A4">
        <w:rPr>
          <w:rFonts w:ascii="Times New Roman" w:hAnsi="Times New Roman"/>
          <w:sz w:val="24"/>
          <w:szCs w:val="24"/>
        </w:rPr>
        <w:t xml:space="preserve">. Не учитывая связей этого «друга», чиновнику он будет выгоден только если </w:t>
      </w:r>
      <w:r w:rsidRPr="005845A4">
        <w:rPr>
          <w:rFonts w:ascii="Times New Roman" w:hAnsi="Times New Roman"/>
          <w:position w:val="-12"/>
          <w:sz w:val="24"/>
          <w:szCs w:val="24"/>
        </w:rPr>
        <w:object w:dxaOrig="1740" w:dyaOrig="380">
          <v:shape id="_x0000_i1048" type="#_x0000_t75" style="width:87pt;height:18.75pt" o:ole="">
            <v:imagedata r:id="rId52" o:title=""/>
          </v:shape>
          <o:OLEObject Type="Embed" ProgID="Equation.3" ShapeID="_x0000_i1048" DrawAspect="Content" ObjectID="_1498921599" r:id="rId53"/>
        </w:object>
      </w:r>
      <w:r w:rsidRPr="005845A4">
        <w:rPr>
          <w:rFonts w:ascii="Times New Roman" w:hAnsi="Times New Roman"/>
          <w:sz w:val="24"/>
          <w:szCs w:val="24"/>
        </w:rPr>
        <w:t>. Но приобретенный «друг» обладает связями, которые теперь становятся связя</w:t>
      </w:r>
      <w:r>
        <w:rPr>
          <w:rFonts w:ascii="Times New Roman" w:hAnsi="Times New Roman"/>
          <w:sz w:val="24"/>
          <w:szCs w:val="24"/>
        </w:rPr>
        <w:t>ми чиновника. Если «друг» имеет</w:t>
      </w:r>
      <w:r w:rsidRPr="005845A4">
        <w:rPr>
          <w:rFonts w:ascii="Times New Roman" w:hAnsi="Times New Roman"/>
          <w:sz w:val="24"/>
          <w:szCs w:val="24"/>
        </w:rPr>
        <w:t xml:space="preserve"> </w:t>
      </w:r>
      <w:r w:rsidRPr="005845A4">
        <w:rPr>
          <w:rFonts w:ascii="Times New Roman" w:hAnsi="Times New Roman"/>
          <w:position w:val="-10"/>
          <w:sz w:val="24"/>
          <w:szCs w:val="24"/>
        </w:rPr>
        <w:object w:dxaOrig="279" w:dyaOrig="340">
          <v:shape id="_x0000_i1049" type="#_x0000_t75" style="width:14.25pt;height:17.25pt" o:ole="">
            <v:imagedata r:id="rId54" o:title=""/>
          </v:shape>
          <o:OLEObject Type="Embed" ProgID="Equation.3" ShapeID="_x0000_i1049" DrawAspect="Content" ObjectID="_1498921600" r:id="rId55"/>
        </w:object>
      </w:r>
      <w:r w:rsidRPr="005845A4">
        <w:rPr>
          <w:rFonts w:ascii="Times New Roman" w:hAnsi="Times New Roman"/>
          <w:sz w:val="24"/>
          <w:szCs w:val="24"/>
        </w:rPr>
        <w:t xml:space="preserve"> «друзей» (помимо рассматриваемого чиновника), то выгоды от предоставления им блага без взятки будут составлять </w:t>
      </w:r>
      <w:r w:rsidRPr="005845A4">
        <w:rPr>
          <w:rFonts w:ascii="Times New Roman" w:hAnsi="Times New Roman"/>
          <w:position w:val="-10"/>
          <w:sz w:val="24"/>
          <w:szCs w:val="24"/>
        </w:rPr>
        <w:object w:dxaOrig="780" w:dyaOrig="360">
          <v:shape id="_x0000_i1050" type="#_x0000_t75" style="width:39pt;height:18pt" o:ole="">
            <v:imagedata r:id="rId56" o:title=""/>
          </v:shape>
          <o:OLEObject Type="Embed" ProgID="Equation.3" ShapeID="_x0000_i1050" DrawAspect="Content" ObjectID="_1498921601" r:id="rId57"/>
        </w:object>
      </w:r>
      <w:r w:rsidRPr="005845A4">
        <w:rPr>
          <w:rFonts w:ascii="Times New Roman" w:hAnsi="Times New Roman"/>
          <w:sz w:val="24"/>
          <w:szCs w:val="24"/>
        </w:rPr>
        <w:t xml:space="preserve">, где </w:t>
      </w:r>
      <w:r w:rsidRPr="005845A4">
        <w:rPr>
          <w:rFonts w:ascii="Times New Roman" w:hAnsi="Times New Roman"/>
          <w:position w:val="-10"/>
          <w:sz w:val="24"/>
          <w:szCs w:val="24"/>
        </w:rPr>
        <w:object w:dxaOrig="700" w:dyaOrig="340">
          <v:shape id="_x0000_i1051" type="#_x0000_t75" style="width:35.25pt;height:17.25pt" o:ole="">
            <v:imagedata r:id="rId58" o:title=""/>
          </v:shape>
          <o:OLEObject Type="Embed" ProgID="Equation.3" ShapeID="_x0000_i1051" DrawAspect="Content" ObjectID="_1498921602" r:id="rId59"/>
        </w:object>
      </w:r>
      <w:r w:rsidRPr="005845A4">
        <w:rPr>
          <w:rFonts w:ascii="Times New Roman" w:hAnsi="Times New Roman"/>
          <w:sz w:val="24"/>
          <w:szCs w:val="24"/>
        </w:rPr>
        <w:t xml:space="preserve">, </w:t>
      </w:r>
      <w:r w:rsidRPr="005845A4">
        <w:rPr>
          <w:rFonts w:ascii="Times New Roman" w:hAnsi="Times New Roman"/>
          <w:position w:val="-10"/>
          <w:sz w:val="24"/>
          <w:szCs w:val="24"/>
        </w:rPr>
        <w:object w:dxaOrig="340" w:dyaOrig="360">
          <v:shape id="_x0000_i1052" type="#_x0000_t75" style="width:17.25pt;height:18pt" o:ole="">
            <v:imagedata r:id="rId60" o:title=""/>
          </v:shape>
          <o:OLEObject Type="Embed" ProgID="Equation.3" ShapeID="_x0000_i1052" DrawAspect="Content" ObjectID="_1498921603" r:id="rId61"/>
        </w:object>
      </w:r>
      <w:r w:rsidRPr="005845A4">
        <w:rPr>
          <w:rFonts w:ascii="Times New Roman" w:hAnsi="Times New Roman"/>
          <w:sz w:val="24"/>
          <w:szCs w:val="24"/>
        </w:rPr>
        <w:t xml:space="preserve"> - ожидаемое значение параметра </w:t>
      </w:r>
      <w:r w:rsidRPr="005845A4">
        <w:rPr>
          <w:rFonts w:ascii="Times New Roman" w:hAnsi="Times New Roman"/>
          <w:i/>
          <w:sz w:val="24"/>
          <w:szCs w:val="24"/>
        </w:rPr>
        <w:t>φ</w:t>
      </w:r>
      <w:r w:rsidRPr="005845A4">
        <w:rPr>
          <w:rFonts w:ascii="Times New Roman" w:hAnsi="Times New Roman"/>
          <w:sz w:val="24"/>
          <w:szCs w:val="24"/>
        </w:rPr>
        <w:t xml:space="preserve"> среди «друзей друга» чиновника. Для упрощения предположим, что чиновник не может отказаться от предоставления благ «друзьям друга</w:t>
      </w:r>
      <w:r>
        <w:rPr>
          <w:rFonts w:ascii="Times New Roman" w:hAnsi="Times New Roman"/>
          <w:sz w:val="24"/>
          <w:szCs w:val="24"/>
        </w:rPr>
        <w:t>»</w:t>
      </w:r>
      <w:r w:rsidRPr="005845A4">
        <w:rPr>
          <w:rFonts w:ascii="Times New Roman" w:hAnsi="Times New Roman"/>
          <w:sz w:val="24"/>
          <w:szCs w:val="24"/>
        </w:rPr>
        <w:t xml:space="preserve">). Обозначим через </w:t>
      </w:r>
      <w:r w:rsidRPr="005845A4">
        <w:rPr>
          <w:rFonts w:ascii="Times New Roman" w:hAnsi="Times New Roman"/>
          <w:i/>
          <w:sz w:val="24"/>
          <w:szCs w:val="24"/>
        </w:rPr>
        <w:t>ρ</w:t>
      </w:r>
      <w:r w:rsidRPr="005845A4">
        <w:rPr>
          <w:rFonts w:ascii="Times New Roman" w:hAnsi="Times New Roman"/>
          <w:sz w:val="24"/>
          <w:szCs w:val="24"/>
        </w:rPr>
        <w:t xml:space="preserve"> ожидаемое наказание чи</w:t>
      </w:r>
      <w:r>
        <w:rPr>
          <w:rFonts w:ascii="Times New Roman" w:hAnsi="Times New Roman"/>
          <w:sz w:val="24"/>
          <w:szCs w:val="24"/>
        </w:rPr>
        <w:t>новника, которого</w:t>
      </w:r>
      <w:r w:rsidRPr="005845A4">
        <w:rPr>
          <w:rFonts w:ascii="Times New Roman" w:hAnsi="Times New Roman"/>
          <w:sz w:val="24"/>
          <w:szCs w:val="24"/>
        </w:rPr>
        <w:t xml:space="preserve"> можно избежать, предоставляя благо «друзьям» за ответные услуги вместо получения взятки. Оно состоит из ожидаемого наказания за предоставление блага за взятку тем, кто заслуживает получения блага, за вычетом ожидаемого наказания за незакон</w:t>
      </w:r>
      <w:r>
        <w:rPr>
          <w:rFonts w:ascii="Times New Roman" w:hAnsi="Times New Roman"/>
          <w:sz w:val="24"/>
          <w:szCs w:val="24"/>
        </w:rPr>
        <w:t>ное предоставление блага (неважно –</w:t>
      </w:r>
      <w:r w:rsidRPr="005845A4">
        <w:rPr>
          <w:rFonts w:ascii="Times New Roman" w:hAnsi="Times New Roman"/>
          <w:sz w:val="24"/>
          <w:szCs w:val="24"/>
        </w:rPr>
        <w:t xml:space="preserve"> за взятку или «по дружбе»).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Выгоды от «друзей друга </w:t>
      </w:r>
      <w:r w:rsidRPr="005845A4">
        <w:rPr>
          <w:rFonts w:ascii="Times New Roman" w:hAnsi="Times New Roman"/>
          <w:i/>
          <w:sz w:val="24"/>
          <w:szCs w:val="24"/>
          <w:lang w:val="en-US"/>
        </w:rPr>
        <w:t>i</w:t>
      </w:r>
      <w:r w:rsidRPr="005845A4">
        <w:rPr>
          <w:rFonts w:ascii="Times New Roman" w:hAnsi="Times New Roman"/>
          <w:sz w:val="24"/>
          <w:szCs w:val="24"/>
        </w:rPr>
        <w:t xml:space="preserve">», таким образом, составят </w:t>
      </w:r>
      <w:r w:rsidRPr="005845A4">
        <w:rPr>
          <w:rFonts w:ascii="Times New Roman" w:hAnsi="Times New Roman"/>
          <w:sz w:val="24"/>
          <w:szCs w:val="24"/>
        </w:rPr>
        <w:fldChar w:fldCharType="begin"/>
      </w:r>
      <w:r w:rsidRPr="005845A4">
        <w:rPr>
          <w:rFonts w:ascii="Times New Roman" w:hAnsi="Times New Roman"/>
          <w:sz w:val="24"/>
          <w:szCs w:val="24"/>
        </w:rPr>
        <w:instrText xml:space="preserve"> EQ </w:instrText>
      </w:r>
      <w:r w:rsidRPr="005845A4">
        <w:rPr>
          <w:rFonts w:ascii="Times New Roman" w:hAnsi="Times New Roman"/>
          <w:sz w:val="24"/>
          <w:szCs w:val="24"/>
        </w:rPr>
        <w:fldChar w:fldCharType="end"/>
      </w:r>
      <w:r w:rsidRPr="005845A4">
        <w:rPr>
          <w:rFonts w:ascii="Times New Roman" w:hAnsi="Times New Roman"/>
          <w:position w:val="-12"/>
          <w:sz w:val="24"/>
          <w:szCs w:val="24"/>
        </w:rPr>
        <w:object w:dxaOrig="2000" w:dyaOrig="380">
          <v:shape id="_x0000_i1053" type="#_x0000_t75" style="width:99pt;height:18.75pt" o:ole="">
            <v:imagedata r:id="rId62" o:title=""/>
          </v:shape>
          <o:OLEObject Type="Embed" ProgID="Equation.3" ShapeID="_x0000_i1053" DrawAspect="Content" ObjectID="_1498921604" r:id="rId63"/>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«Друзья друга» также имеют «друзей». Некоторые из них оказываются общими. Кроме того, некоторые из «друзей друга» оказываются знакомы между собой. Введем следующие параметры и предположим, что они постоянны по всей сети «знакомств». </w:t>
      </w:r>
      <w:r w:rsidRPr="005845A4">
        <w:rPr>
          <w:rFonts w:ascii="Times New Roman" w:hAnsi="Times New Roman"/>
          <w:position w:val="-6"/>
          <w:sz w:val="24"/>
          <w:szCs w:val="24"/>
        </w:rPr>
        <w:object w:dxaOrig="200" w:dyaOrig="220">
          <v:shape id="_x0000_i1054" type="#_x0000_t75" style="width:9.75pt;height:11.25pt" o:ole="">
            <v:imagedata r:id="rId64" o:title=""/>
          </v:shape>
          <o:OLEObject Type="Embed" ProgID="Equation.3" ShapeID="_x0000_i1054" DrawAspect="Content" ObjectID="_1498921605" r:id="rId65"/>
        </w:object>
      </w:r>
      <w:r w:rsidRPr="005845A4">
        <w:rPr>
          <w:rFonts w:ascii="Times New Roman" w:hAnsi="Times New Roman"/>
          <w:sz w:val="24"/>
          <w:szCs w:val="24"/>
        </w:rPr>
        <w:t xml:space="preserve">  - среднее количество «друзей» чиновника, находящихся на пути (кратчайшем расстоянии) расстоянии </w:t>
      </w:r>
      <w:r w:rsidRPr="005845A4">
        <w:rPr>
          <w:rFonts w:ascii="Times New Roman" w:hAnsi="Times New Roman"/>
          <w:i/>
          <w:sz w:val="24"/>
          <w:szCs w:val="24"/>
          <w:lang w:val="en-US"/>
        </w:rPr>
        <w:t>t</w:t>
      </w:r>
      <w:r w:rsidRPr="005845A4">
        <w:rPr>
          <w:rFonts w:ascii="Times New Roman" w:hAnsi="Times New Roman"/>
          <w:i/>
          <w:sz w:val="24"/>
          <w:szCs w:val="24"/>
        </w:rPr>
        <w:t xml:space="preserve"> </w:t>
      </w:r>
      <w:r w:rsidRPr="005845A4">
        <w:rPr>
          <w:rFonts w:ascii="Times New Roman" w:hAnsi="Times New Roman"/>
          <w:sz w:val="24"/>
          <w:szCs w:val="24"/>
        </w:rPr>
        <w:t>от него, которых знает «друг» на расстоянии</w:t>
      </w:r>
      <w:r w:rsidRPr="005845A4">
        <w:rPr>
          <w:rFonts w:ascii="Times New Roman" w:hAnsi="Times New Roman"/>
          <w:i/>
          <w:sz w:val="24"/>
          <w:szCs w:val="24"/>
        </w:rPr>
        <w:t xml:space="preserve"> </w:t>
      </w:r>
      <w:r w:rsidRPr="005845A4">
        <w:rPr>
          <w:rFonts w:ascii="Times New Roman" w:hAnsi="Times New Roman"/>
          <w:i/>
          <w:sz w:val="24"/>
          <w:szCs w:val="24"/>
          <w:lang w:val="en-US"/>
        </w:rPr>
        <w:t>t</w:t>
      </w:r>
      <w:r w:rsidRPr="005845A4">
        <w:rPr>
          <w:rFonts w:ascii="Times New Roman" w:hAnsi="Times New Roman"/>
          <w:i/>
          <w:sz w:val="24"/>
          <w:szCs w:val="24"/>
        </w:rPr>
        <w:t xml:space="preserve"> + 1</w:t>
      </w:r>
      <w:r>
        <w:rPr>
          <w:rFonts w:ascii="Times New Roman" w:hAnsi="Times New Roman"/>
          <w:sz w:val="24"/>
          <w:szCs w:val="24"/>
        </w:rPr>
        <w:t xml:space="preserve"> в сети. Тогда</w:t>
      </w:r>
      <w:r w:rsidRPr="005845A4">
        <w:rPr>
          <w:rFonts w:ascii="Times New Roman" w:hAnsi="Times New Roman"/>
          <w:sz w:val="24"/>
          <w:szCs w:val="24"/>
        </w:rPr>
        <w:t xml:space="preserve"> количество новых «друзей» чиновника на расстоянии </w:t>
      </w:r>
      <w:r w:rsidRPr="005845A4">
        <w:rPr>
          <w:rFonts w:ascii="Times New Roman" w:hAnsi="Times New Roman"/>
          <w:i/>
          <w:sz w:val="24"/>
          <w:szCs w:val="24"/>
          <w:lang w:val="en-US"/>
        </w:rPr>
        <w:t>t</w:t>
      </w:r>
      <w:r w:rsidRPr="005845A4">
        <w:rPr>
          <w:rFonts w:ascii="Times New Roman" w:hAnsi="Times New Roman"/>
          <w:sz w:val="24"/>
          <w:szCs w:val="24"/>
        </w:rPr>
        <w:t xml:space="preserve"> </w:t>
      </w:r>
      <w:r w:rsidRPr="005845A4">
        <w:rPr>
          <w:rFonts w:ascii="Times New Roman" w:hAnsi="Times New Roman"/>
          <w:i/>
          <w:sz w:val="24"/>
          <w:szCs w:val="24"/>
        </w:rPr>
        <w:t xml:space="preserve">+ 1 </w:t>
      </w:r>
      <w:r w:rsidRPr="005845A4">
        <w:rPr>
          <w:rFonts w:ascii="Times New Roman" w:hAnsi="Times New Roman"/>
          <w:sz w:val="24"/>
          <w:szCs w:val="24"/>
        </w:rPr>
        <w:t>равно</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position w:val="-24"/>
          <w:sz w:val="24"/>
          <w:szCs w:val="24"/>
        </w:rPr>
        <w:object w:dxaOrig="920" w:dyaOrig="639">
          <v:shape id="_x0000_i1055" type="#_x0000_t75" style="width:45.75pt;height:32.25pt" o:ole="">
            <v:imagedata r:id="rId66" o:title=""/>
          </v:shape>
          <o:OLEObject Type="Embed" ProgID="Equation.3" ShapeID="_x0000_i1055" DrawAspect="Content" ObjectID="_1498921606" r:id="rId67"/>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Заметим, что сам чиновник непосредственно имеет </w:t>
      </w:r>
      <w:r w:rsidRPr="005845A4">
        <w:rPr>
          <w:rFonts w:ascii="Times New Roman" w:hAnsi="Times New Roman"/>
          <w:i/>
          <w:sz w:val="24"/>
          <w:szCs w:val="24"/>
        </w:rPr>
        <w:t>1/ν</w:t>
      </w:r>
      <w:r w:rsidRPr="005845A4">
        <w:rPr>
          <w:rFonts w:ascii="Times New Roman" w:hAnsi="Times New Roman"/>
          <w:sz w:val="24"/>
          <w:szCs w:val="24"/>
        </w:rPr>
        <w:t xml:space="preserve"> «друзей». Таким образом, количество «друзей» растет в наших предположениях по степенному закону.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Пусть </w:t>
      </w:r>
      <w:r w:rsidRPr="005845A4">
        <w:rPr>
          <w:rFonts w:ascii="Times New Roman" w:hAnsi="Times New Roman"/>
          <w:i/>
          <w:sz w:val="24"/>
          <w:szCs w:val="24"/>
        </w:rPr>
        <w:t>Т</w:t>
      </w:r>
      <w:r w:rsidRPr="005845A4">
        <w:rPr>
          <w:rFonts w:ascii="Times New Roman" w:hAnsi="Times New Roman"/>
          <w:sz w:val="24"/>
          <w:szCs w:val="24"/>
        </w:rPr>
        <w:t xml:space="preserve"> – диаметр образовавшейся сети. Тогда выгода чиновника от сети знакомств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position w:val="-28"/>
          <w:sz w:val="24"/>
          <w:szCs w:val="24"/>
        </w:rPr>
        <w:object w:dxaOrig="3280" w:dyaOrig="740">
          <v:shape id="_x0000_i1056" type="#_x0000_t75" style="width:164.25pt;height:36.75pt" o:ole="">
            <v:imagedata r:id="rId68" o:title=""/>
          </v:shape>
          <o:OLEObject Type="Embed" ProgID="Equation.3" ShapeID="_x0000_i1056" DrawAspect="Content" ObjectID="_1498921607" r:id="rId69"/>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где последний член отражает издержки поддержания непосредственных знакомств, и для любых </w:t>
      </w:r>
      <w:r w:rsidRPr="005845A4">
        <w:rPr>
          <w:rFonts w:ascii="Times New Roman" w:hAnsi="Times New Roman"/>
          <w:i/>
          <w:sz w:val="24"/>
          <w:szCs w:val="24"/>
          <w:lang w:val="en-US"/>
        </w:rPr>
        <w:t>i</w:t>
      </w:r>
      <w:r w:rsidRPr="005845A4">
        <w:rPr>
          <w:rFonts w:ascii="Times New Roman" w:hAnsi="Times New Roman"/>
          <w:i/>
          <w:sz w:val="24"/>
          <w:szCs w:val="24"/>
        </w:rPr>
        <w:t xml:space="preserve"> </w:t>
      </w:r>
      <w:r w:rsidRPr="005845A4">
        <w:rPr>
          <w:rFonts w:ascii="Times New Roman" w:hAnsi="Times New Roman"/>
          <w:sz w:val="24"/>
          <w:szCs w:val="24"/>
        </w:rPr>
        <w:t>и</w:t>
      </w:r>
      <w:r w:rsidRPr="005845A4">
        <w:rPr>
          <w:rFonts w:ascii="Times New Roman" w:hAnsi="Times New Roman"/>
          <w:i/>
          <w:sz w:val="24"/>
          <w:szCs w:val="24"/>
        </w:rPr>
        <w:t xml:space="preserve"> j</w:t>
      </w:r>
      <w:r w:rsidRPr="005845A4">
        <w:rPr>
          <w:rFonts w:ascii="Times New Roman" w:hAnsi="Times New Roman"/>
          <w:sz w:val="24"/>
          <w:szCs w:val="24"/>
        </w:rPr>
        <w:t xml:space="preserve">, таких что </w:t>
      </w:r>
      <w:r w:rsidRPr="005845A4">
        <w:rPr>
          <w:rFonts w:ascii="Times New Roman" w:hAnsi="Times New Roman"/>
          <w:i/>
          <w:sz w:val="24"/>
          <w:szCs w:val="24"/>
          <w:lang w:val="en-US"/>
        </w:rPr>
        <w:t>i</w:t>
      </w:r>
      <w:r w:rsidRPr="005845A4">
        <w:rPr>
          <w:rFonts w:ascii="Times New Roman" w:hAnsi="Times New Roman"/>
          <w:i/>
          <w:sz w:val="24"/>
          <w:szCs w:val="24"/>
        </w:rPr>
        <w:t xml:space="preserve"> &gt; j</w:t>
      </w:r>
      <w:r w:rsidRPr="005845A4">
        <w:rPr>
          <w:rFonts w:ascii="Times New Roman" w:hAnsi="Times New Roman"/>
          <w:sz w:val="24"/>
          <w:szCs w:val="24"/>
        </w:rPr>
        <w:t xml:space="preserve">, </w:t>
      </w:r>
      <w:r w:rsidRPr="005845A4">
        <w:rPr>
          <w:rFonts w:ascii="Times New Roman" w:hAnsi="Times New Roman"/>
          <w:position w:val="-14"/>
          <w:sz w:val="24"/>
          <w:szCs w:val="24"/>
        </w:rPr>
        <w:object w:dxaOrig="740" w:dyaOrig="380">
          <v:shape id="_x0000_i1057" type="#_x0000_t75" style="width:36.75pt;height:18.75pt" o:ole="">
            <v:imagedata r:id="rId70" o:title=""/>
          </v:shape>
          <o:OLEObject Type="Embed" ProgID="Equation.3" ShapeID="_x0000_i1057" DrawAspect="Content" ObjectID="_1498921608" r:id="rId71"/>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Теперь мы сделаем ряд наблюдений. Во-первых, диаметр сети ограничен издержками поддержания непосредственных знакомств и убыванием </w:t>
      </w:r>
      <w:r w:rsidRPr="005845A4">
        <w:rPr>
          <w:rFonts w:ascii="Times New Roman" w:hAnsi="Times New Roman"/>
          <w:i/>
          <w:sz w:val="24"/>
          <w:szCs w:val="24"/>
        </w:rPr>
        <w:t>δ</w:t>
      </w:r>
      <w:r w:rsidRPr="005845A4">
        <w:rPr>
          <w:rFonts w:ascii="Times New Roman" w:hAnsi="Times New Roman"/>
          <w:sz w:val="24"/>
          <w:szCs w:val="24"/>
        </w:rPr>
        <w:t xml:space="preserve"> по мере продвижения по цепи знакомств. Если издержки поддержания знакомств высоки, но </w:t>
      </w:r>
      <w:r w:rsidRPr="005845A4">
        <w:rPr>
          <w:rFonts w:ascii="Times New Roman" w:hAnsi="Times New Roman"/>
          <w:i/>
          <w:sz w:val="24"/>
          <w:szCs w:val="24"/>
        </w:rPr>
        <w:t xml:space="preserve">δ </w:t>
      </w:r>
      <w:r w:rsidRPr="005845A4">
        <w:rPr>
          <w:rFonts w:ascii="Times New Roman" w:hAnsi="Times New Roman"/>
          <w:sz w:val="24"/>
          <w:szCs w:val="24"/>
        </w:rPr>
        <w:t xml:space="preserve">убывает медленно, чиновник предпочтет иметь ограниченное число «друзей» и предоставлять блага людям, с которыми он связан довольно слабо. Напротив, при низких издержках поддержания знакомств и резком убывании </w:t>
      </w:r>
      <w:r w:rsidRPr="005845A4">
        <w:rPr>
          <w:rFonts w:ascii="Times New Roman" w:hAnsi="Times New Roman"/>
          <w:i/>
          <w:sz w:val="24"/>
          <w:szCs w:val="24"/>
        </w:rPr>
        <w:t>δ</w:t>
      </w:r>
      <w:r w:rsidRPr="005845A4">
        <w:rPr>
          <w:rFonts w:ascii="Times New Roman" w:hAnsi="Times New Roman"/>
          <w:sz w:val="24"/>
          <w:szCs w:val="24"/>
        </w:rPr>
        <w:t xml:space="preserve"> предпочтение будет отдано наращиванию личных, а не опосредов</w:t>
      </w:r>
      <w:r>
        <w:rPr>
          <w:rFonts w:ascii="Times New Roman" w:hAnsi="Times New Roman"/>
          <w:sz w:val="24"/>
          <w:szCs w:val="24"/>
        </w:rPr>
        <w:t>анных</w:t>
      </w:r>
      <w:r w:rsidRPr="005845A4">
        <w:rPr>
          <w:rFonts w:ascii="Times New Roman" w:hAnsi="Times New Roman"/>
          <w:sz w:val="24"/>
          <w:szCs w:val="24"/>
        </w:rPr>
        <w:t xml:space="preserve"> контактов. Поскольку на издержки поддержания контактов будет влиять стоимость времени чиновника, можно ожидать, что рост оплаты его труда заставит его переходить от использования «сильных» к использованию «слабых» связей. И наоборот. Однако заработная плата не должна быть и сли</w:t>
      </w:r>
      <w:r>
        <w:rPr>
          <w:rFonts w:ascii="Times New Roman" w:hAnsi="Times New Roman"/>
          <w:sz w:val="24"/>
          <w:szCs w:val="24"/>
        </w:rPr>
        <w:t>шком велика. В противном случае</w:t>
      </w:r>
      <w:r w:rsidRPr="005845A4">
        <w:rPr>
          <w:rFonts w:ascii="Times New Roman" w:hAnsi="Times New Roman"/>
          <w:sz w:val="24"/>
          <w:szCs w:val="24"/>
        </w:rPr>
        <w:t xml:space="preserve"> эффект дохода приведет к увеличению его досуга, </w:t>
      </w:r>
      <w:r>
        <w:rPr>
          <w:rFonts w:ascii="Times New Roman" w:hAnsi="Times New Roman"/>
          <w:sz w:val="24"/>
          <w:szCs w:val="24"/>
        </w:rPr>
        <w:t xml:space="preserve">а </w:t>
      </w:r>
      <w:r w:rsidRPr="005845A4">
        <w:rPr>
          <w:rFonts w:ascii="Times New Roman" w:hAnsi="Times New Roman"/>
          <w:sz w:val="24"/>
          <w:szCs w:val="24"/>
        </w:rPr>
        <w:t>следует ожидать, сильные связи – плод личных отношений, формируемых большей частью именно в свободное время.</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Во-вторых, два обстоятельства могут препятствовать использованию чиновником социальной сети. Первое обстоятельство – экзогенное. Если государство жестко ограничивает количество благ, которые может предоставить чиновник, то чиновник не сможет поддерживать сеть, в которой будет находиться больше членов, чем может удовлетворить ограниченный объем благ. Если продолжает действовать правило, по которому чиновник предоставляет благо всем «друзьям», «друзьям друзей» и т.д., и если каждый участник сети устанавливает личные знакомства самостоятельно (без согласования с другими участниками сети), то чиновник вынужден будет отказаться от участия в сети вообще. Позитивным последствием такого отказа будет то, что некоторые люди, никак не связанные с чиновником, будут иметь возможность получить причитающееся им благо бесплатно. К негативным – то, что только очень серьезное и вероятное наказание уничтожит стимулы чиновника к получению взятки с наиболее заинтересованных в благе «клиентов».</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Второе обстоятельство, препятствующее использованию социальной сети</w:t>
      </w:r>
      <w:r>
        <w:rPr>
          <w:rFonts w:ascii="Times New Roman" w:hAnsi="Times New Roman"/>
          <w:sz w:val="24"/>
          <w:szCs w:val="24"/>
        </w:rPr>
        <w:t>,</w:t>
      </w:r>
      <w:r w:rsidRPr="005845A4">
        <w:rPr>
          <w:rFonts w:ascii="Times New Roman" w:hAnsi="Times New Roman"/>
          <w:sz w:val="24"/>
          <w:szCs w:val="24"/>
        </w:rPr>
        <w:t xml:space="preserve"> – эндогенное. Даже при оптимально выбранном диаметре сети может оказаться, что общий выигрыш чиновника окажется отрицательным. Это может случиться, например, если в сеть его социальных связей попадет слишком много людей, не заслуживающих, согласно установленным государством правилам, пре</w:t>
      </w:r>
      <w:r>
        <w:rPr>
          <w:rFonts w:ascii="Times New Roman" w:hAnsi="Times New Roman"/>
          <w:sz w:val="24"/>
          <w:szCs w:val="24"/>
        </w:rPr>
        <w:t>доставления блага. В результате</w:t>
      </w:r>
      <w:r w:rsidRPr="005845A4">
        <w:rPr>
          <w:rFonts w:ascii="Times New Roman" w:hAnsi="Times New Roman"/>
          <w:sz w:val="24"/>
          <w:szCs w:val="24"/>
        </w:rPr>
        <w:t xml:space="preserve"> чиновник может отказаться от сети социальных контактов. Последствия этого отказа будут аналогичными тем, которые последуют за </w:t>
      </w:r>
      <w:r>
        <w:rPr>
          <w:rFonts w:ascii="Times New Roman" w:hAnsi="Times New Roman"/>
          <w:sz w:val="24"/>
          <w:szCs w:val="24"/>
        </w:rPr>
        <w:t>отказом от формирования сети, вследствие</w:t>
      </w:r>
      <w:r w:rsidRPr="005845A4">
        <w:rPr>
          <w:rFonts w:ascii="Times New Roman" w:hAnsi="Times New Roman"/>
          <w:sz w:val="24"/>
          <w:szCs w:val="24"/>
        </w:rPr>
        <w:t xml:space="preserve"> жесткого ограничения объема предоставляемых благ.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Наконец, свое влияние будет оказывать однородность или, напротив, гетерогенность участников формируемой сети (по признаку условий предоставления блага). В данном случае так</w:t>
      </w:r>
      <w:r>
        <w:rPr>
          <w:rFonts w:ascii="Times New Roman" w:hAnsi="Times New Roman"/>
          <w:sz w:val="24"/>
          <w:szCs w:val="24"/>
        </w:rPr>
        <w:t xml:space="preserve"> </w:t>
      </w:r>
      <w:r w:rsidRPr="005845A4">
        <w:rPr>
          <w:rFonts w:ascii="Times New Roman" w:hAnsi="Times New Roman"/>
          <w:sz w:val="24"/>
          <w:szCs w:val="24"/>
        </w:rPr>
        <w:t xml:space="preserve">же есть как позитивные, так и негативные эффекты.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В общем</w:t>
      </w:r>
      <w:r>
        <w:rPr>
          <w:rFonts w:ascii="Times New Roman" w:hAnsi="Times New Roman"/>
          <w:sz w:val="24"/>
          <w:szCs w:val="24"/>
        </w:rPr>
        <w:t xml:space="preserve"> случае</w:t>
      </w:r>
      <w:r w:rsidRPr="005845A4">
        <w:rPr>
          <w:rFonts w:ascii="Times New Roman" w:hAnsi="Times New Roman"/>
          <w:sz w:val="24"/>
          <w:szCs w:val="24"/>
        </w:rPr>
        <w:t xml:space="preserve"> мы мож</w:t>
      </w:r>
      <w:r>
        <w:rPr>
          <w:rFonts w:ascii="Times New Roman" w:hAnsi="Times New Roman"/>
          <w:sz w:val="24"/>
          <w:szCs w:val="24"/>
        </w:rPr>
        <w:t>ем рассматривать всех индивидов</w:t>
      </w:r>
      <w:r w:rsidRPr="005845A4">
        <w:rPr>
          <w:rFonts w:ascii="Times New Roman" w:hAnsi="Times New Roman"/>
          <w:sz w:val="24"/>
          <w:szCs w:val="24"/>
        </w:rPr>
        <w:t xml:space="preserve"> как своего рода «чиновников». Будучи агентами государства или частных лиц (физических или юридических), они предоставляют блага своим «клиентам». Одним «клиентам» блага предоставляются на общих, определенных принципалом, основаниях. Других «клиентов» они дискриминируют, требуя от них «подношений» в том или ином виде.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Допустим, что все индивиды гомогенны. Т.е. они предоставляют блага «клиенту»</w:t>
      </w:r>
      <w:r>
        <w:rPr>
          <w:rFonts w:ascii="Times New Roman" w:hAnsi="Times New Roman"/>
          <w:sz w:val="24"/>
          <w:szCs w:val="24"/>
        </w:rPr>
        <w:t>, только</w:t>
      </w:r>
      <w:r w:rsidRPr="005845A4">
        <w:rPr>
          <w:rFonts w:ascii="Times New Roman" w:hAnsi="Times New Roman"/>
          <w:sz w:val="24"/>
          <w:szCs w:val="24"/>
        </w:rPr>
        <w:t xml:space="preserve"> если </w:t>
      </w:r>
      <w:r w:rsidRPr="005845A4">
        <w:rPr>
          <w:rFonts w:ascii="Times New Roman" w:hAnsi="Times New Roman"/>
          <w:position w:val="-12"/>
          <w:sz w:val="24"/>
          <w:szCs w:val="24"/>
        </w:rPr>
        <w:object w:dxaOrig="700" w:dyaOrig="360">
          <v:shape id="_x0000_i1058" type="#_x0000_t75" style="width:35.25pt;height:18pt" o:ole="">
            <v:imagedata r:id="rId72" o:title=""/>
          </v:shape>
          <o:OLEObject Type="Embed" ProgID="Equation.3" ShapeID="_x0000_i1058" DrawAspect="Content" ObjectID="_1498921609" r:id="rId73"/>
        </w:object>
      </w:r>
      <w:r w:rsidRPr="005845A4">
        <w:rPr>
          <w:rFonts w:ascii="Times New Roman" w:hAnsi="Times New Roman"/>
          <w:sz w:val="24"/>
          <w:szCs w:val="24"/>
        </w:rPr>
        <w:t>. Тогда никто не будет предоставлять блага тем «клиентам», которые их не заслуживают</w:t>
      </w:r>
      <w:r>
        <w:rPr>
          <w:rFonts w:ascii="Times New Roman" w:hAnsi="Times New Roman"/>
          <w:sz w:val="24"/>
          <w:szCs w:val="24"/>
        </w:rPr>
        <w:t>,</w:t>
      </w:r>
      <w:r w:rsidRPr="005845A4">
        <w:rPr>
          <w:rFonts w:ascii="Times New Roman" w:hAnsi="Times New Roman"/>
          <w:sz w:val="24"/>
          <w:szCs w:val="24"/>
        </w:rPr>
        <w:t xml:space="preserve"> согласно определенным принципалом правилам. Кроме того, существует такое значение </w:t>
      </w:r>
      <w:r w:rsidRPr="005845A4">
        <w:rPr>
          <w:rFonts w:ascii="Times New Roman" w:hAnsi="Times New Roman"/>
          <w:i/>
          <w:sz w:val="24"/>
          <w:szCs w:val="24"/>
        </w:rPr>
        <w:t>φ*</w:t>
      </w:r>
      <w:r w:rsidRPr="005845A4">
        <w:rPr>
          <w:rFonts w:ascii="Times New Roman" w:hAnsi="Times New Roman"/>
          <w:sz w:val="24"/>
          <w:szCs w:val="24"/>
        </w:rPr>
        <w:t xml:space="preserve">, при превышении которого «клиент» получает благо только за взятку. Иными словами, ни один «чиновник» не имеет стимулов «вступать в дружбу» ни с первыми, ни со вторыми, а они не имеют стимулов «дружить» между собой. Положительный аспект такого положения дел – в том, что никто не осуществляет «незаконного» предоставления благ. Негативный – в расколе общества на макрокластер связанных между собой индивидов, которые предоставляют блага друг другу на определенных их принципалами основаниях без требования взятки, и отдельных индивидов, не имеющих связей. Последние либо не получают благ, если они этого не заслуживают по действующим правилам, либо получают их за взятки. Сами же они предоставляют блага друг другу за взятки (когда «клиенты» того заслуживают по правилам) и предоставляют их без взяток членам макрокластера. </w:t>
      </w:r>
    </w:p>
    <w:p w:rsidR="007062B0" w:rsidRPr="005845A4" w:rsidRDefault="007062B0" w:rsidP="00886D16">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При гетерогенности правила предоставления благ различны. Чтобы проиллюстрировать возникающие здесь проблемы</w:t>
      </w:r>
      <w:r>
        <w:rPr>
          <w:rFonts w:ascii="Times New Roman" w:hAnsi="Times New Roman"/>
          <w:sz w:val="24"/>
          <w:szCs w:val="24"/>
        </w:rPr>
        <w:t>,</w:t>
      </w:r>
      <w:r w:rsidRPr="005845A4">
        <w:rPr>
          <w:rFonts w:ascii="Times New Roman" w:hAnsi="Times New Roman"/>
          <w:sz w:val="24"/>
          <w:szCs w:val="24"/>
        </w:rPr>
        <w:t xml:space="preserve"> предположим, что какая-то часть индивидов предоставляет блага, как прежде, при </w:t>
      </w:r>
      <w:r w:rsidRPr="005845A4">
        <w:rPr>
          <w:rFonts w:ascii="Times New Roman" w:hAnsi="Times New Roman"/>
          <w:position w:val="-12"/>
          <w:sz w:val="24"/>
          <w:szCs w:val="24"/>
        </w:rPr>
        <w:object w:dxaOrig="700" w:dyaOrig="360">
          <v:shape id="_x0000_i1059" type="#_x0000_t75" style="width:35.25pt;height:18pt" o:ole="">
            <v:imagedata r:id="rId74" o:title=""/>
          </v:shape>
          <o:OLEObject Type="Embed" ProgID="Equation.3" ShapeID="_x0000_i1059" DrawAspect="Content" ObjectID="_1498921610" r:id="rId75"/>
        </w:object>
      </w:r>
      <w:r w:rsidRPr="005845A4">
        <w:rPr>
          <w:rFonts w:ascii="Times New Roman" w:hAnsi="Times New Roman"/>
          <w:sz w:val="24"/>
          <w:szCs w:val="24"/>
        </w:rPr>
        <w:t xml:space="preserve">, а другая </w:t>
      </w:r>
      <w:r>
        <w:rPr>
          <w:rFonts w:ascii="Times New Roman" w:hAnsi="Times New Roman"/>
          <w:sz w:val="24"/>
          <w:szCs w:val="24"/>
        </w:rPr>
        <w:t>–</w:t>
      </w:r>
      <w:r w:rsidRPr="005845A4">
        <w:rPr>
          <w:rFonts w:ascii="Times New Roman" w:hAnsi="Times New Roman"/>
          <w:sz w:val="24"/>
          <w:szCs w:val="24"/>
        </w:rPr>
        <w:t xml:space="preserve"> при </w:t>
      </w:r>
      <w:r w:rsidRPr="005845A4">
        <w:rPr>
          <w:rFonts w:ascii="Times New Roman" w:hAnsi="Times New Roman"/>
          <w:position w:val="-12"/>
          <w:sz w:val="24"/>
          <w:szCs w:val="24"/>
        </w:rPr>
        <w:object w:dxaOrig="720" w:dyaOrig="360">
          <v:shape id="_x0000_i1060" type="#_x0000_t75" style="width:36pt;height:18pt" o:ole="">
            <v:imagedata r:id="rId76" o:title=""/>
          </v:shape>
          <o:OLEObject Type="Embed" ProgID="Equation.3" ShapeID="_x0000_i1060" DrawAspect="Content" ObjectID="_1498921611" r:id="rId77"/>
        </w:object>
      </w:r>
      <w:r w:rsidRPr="005845A4">
        <w:rPr>
          <w:rFonts w:ascii="Times New Roman" w:hAnsi="Times New Roman"/>
          <w:sz w:val="24"/>
          <w:szCs w:val="24"/>
        </w:rPr>
        <w:t xml:space="preserve">, предполагая, для определенности, </w:t>
      </w:r>
      <w:r w:rsidRPr="005845A4">
        <w:rPr>
          <w:rFonts w:ascii="Times New Roman" w:hAnsi="Times New Roman"/>
          <w:i/>
          <w:sz w:val="24"/>
          <w:szCs w:val="24"/>
        </w:rPr>
        <w:t>α &gt; β</w:t>
      </w:r>
      <w:r w:rsidRPr="005845A4">
        <w:rPr>
          <w:rFonts w:ascii="Times New Roman" w:hAnsi="Times New Roman"/>
          <w:sz w:val="24"/>
          <w:szCs w:val="24"/>
        </w:rPr>
        <w:t xml:space="preserve">. Таким образом, индивиды, предоставляющие блага на условиях </w:t>
      </w:r>
      <w:r w:rsidRPr="005845A4">
        <w:rPr>
          <w:rFonts w:ascii="Times New Roman" w:hAnsi="Times New Roman"/>
          <w:position w:val="-12"/>
          <w:sz w:val="24"/>
          <w:szCs w:val="24"/>
        </w:rPr>
        <w:object w:dxaOrig="680" w:dyaOrig="360">
          <v:shape id="_x0000_i1061" type="#_x0000_t75" style="width:33.75pt;height:18pt" o:ole="">
            <v:imagedata r:id="rId78" o:title=""/>
          </v:shape>
          <o:OLEObject Type="Embed" ProgID="Equation.3" ShapeID="_x0000_i1061" DrawAspect="Content" ObjectID="_1498921612" r:id="rId79"/>
        </w:object>
      </w:r>
      <w:r w:rsidRPr="005845A4">
        <w:rPr>
          <w:rFonts w:ascii="Times New Roman" w:hAnsi="Times New Roman"/>
          <w:sz w:val="24"/>
          <w:szCs w:val="24"/>
        </w:rPr>
        <w:t xml:space="preserve">, могут оказаться вынужденными включить в свою сеть «клиентов», которые по правилам не могли претендовать на получение от него благ. Если таких «клиентов» немного, то какая-то часть благ будет предоставляться незаконно. Если же их станет много, то индивиды, предоставляющие блага на условиях </w:t>
      </w:r>
      <w:r w:rsidRPr="005845A4">
        <w:rPr>
          <w:rFonts w:ascii="Times New Roman" w:hAnsi="Times New Roman"/>
          <w:position w:val="-12"/>
          <w:sz w:val="24"/>
          <w:szCs w:val="24"/>
        </w:rPr>
        <w:object w:dxaOrig="680" w:dyaOrig="360">
          <v:shape id="_x0000_i1062" type="#_x0000_t75" style="width:33.75pt;height:18pt" o:ole="">
            <v:imagedata r:id="rId80" o:title=""/>
          </v:shape>
          <o:OLEObject Type="Embed" ProgID="Equation.3" ShapeID="_x0000_i1062" DrawAspect="Content" ObjectID="_1498921613" r:id="rId81"/>
        </w:object>
      </w:r>
      <w:r w:rsidRPr="005845A4">
        <w:rPr>
          <w:rFonts w:ascii="Times New Roman" w:hAnsi="Times New Roman"/>
          <w:sz w:val="24"/>
          <w:szCs w:val="24"/>
        </w:rPr>
        <w:t xml:space="preserve">, откажутся от формирования сети. Не допустить такой ситуации можно только в том случае, если индивиды, предоставляющие благо на условиях </w:t>
      </w:r>
      <w:r w:rsidRPr="005845A4">
        <w:rPr>
          <w:rFonts w:ascii="Times New Roman" w:hAnsi="Times New Roman"/>
          <w:sz w:val="24"/>
          <w:szCs w:val="24"/>
        </w:rPr>
        <w:object w:dxaOrig="720" w:dyaOrig="360">
          <v:shape id="_x0000_i1063" type="#_x0000_t75" style="width:36pt;height:18pt" o:ole="">
            <v:imagedata r:id="rId76" o:title=""/>
          </v:shape>
          <o:OLEObject Type="Embed" ProgID="Equation.3" ShapeID="_x0000_i1063" DrawAspect="Content" ObjectID="_1498921614" r:id="rId82"/>
        </w:object>
      </w:r>
      <w:r w:rsidRPr="005845A4">
        <w:rPr>
          <w:rFonts w:ascii="Times New Roman" w:hAnsi="Times New Roman"/>
          <w:sz w:val="24"/>
          <w:szCs w:val="24"/>
        </w:rPr>
        <w:t xml:space="preserve">, сами не соответствуют требованию </w:t>
      </w:r>
      <w:r w:rsidRPr="005845A4">
        <w:rPr>
          <w:rFonts w:ascii="Times New Roman" w:hAnsi="Times New Roman"/>
          <w:sz w:val="24"/>
          <w:szCs w:val="24"/>
        </w:rPr>
        <w:object w:dxaOrig="700" w:dyaOrig="360">
          <v:shape id="_x0000_i1064" type="#_x0000_t75" style="width:35.25pt;height:18pt" o:ole="">
            <v:imagedata r:id="rId74" o:title=""/>
          </v:shape>
          <o:OLEObject Type="Embed" ProgID="Equation.3" ShapeID="_x0000_i1064" DrawAspect="Content" ObjectID="_1498921615" r:id="rId83"/>
        </w:object>
      </w:r>
      <w:r w:rsidRPr="005845A4">
        <w:rPr>
          <w:rFonts w:ascii="Times New Roman" w:hAnsi="Times New Roman"/>
          <w:sz w:val="24"/>
          <w:szCs w:val="24"/>
        </w:rPr>
        <w:t>.</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Теперь мы можем сформулировать гипотезы, которые объясняют разные тенденции в изменениях индекса восприятия коррупции в годы реформ в России, Польше, Венгрии и Чехии, а также парадоксальное влияние люстрации на положение дел с коррупцией (см. табл. 7).</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 xml:space="preserve">Таблица 7. Индекс восприятия коррупции в некоторых странах Восточной Европы в годы люстрации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2"/>
        <w:gridCol w:w="1610"/>
        <w:gridCol w:w="1522"/>
        <w:gridCol w:w="1454"/>
        <w:gridCol w:w="1418"/>
        <w:gridCol w:w="922"/>
        <w:gridCol w:w="1265"/>
      </w:tblGrid>
      <w:tr w:rsidR="007062B0" w:rsidRPr="00420FD7" w:rsidTr="0063549E">
        <w:trPr>
          <w:trHeight w:val="117"/>
        </w:trPr>
        <w:tc>
          <w:tcPr>
            <w:tcW w:w="119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610"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Год люстрации</w:t>
            </w:r>
          </w:p>
        </w:tc>
        <w:tc>
          <w:tcPr>
            <w:tcW w:w="15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1988-1992</w:t>
            </w:r>
          </w:p>
        </w:tc>
        <w:tc>
          <w:tcPr>
            <w:tcW w:w="1454"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1993-1996</w:t>
            </w:r>
          </w:p>
        </w:tc>
        <w:tc>
          <w:tcPr>
            <w:tcW w:w="1418"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92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265"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r>
      <w:tr w:rsidR="007062B0" w:rsidRPr="00420FD7" w:rsidTr="0063549E">
        <w:trPr>
          <w:trHeight w:val="117"/>
        </w:trPr>
        <w:tc>
          <w:tcPr>
            <w:tcW w:w="119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Венгрия</w:t>
            </w: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1994</w:t>
            </w:r>
          </w:p>
        </w:tc>
        <w:tc>
          <w:tcPr>
            <w:tcW w:w="15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5,22</w:t>
            </w:r>
          </w:p>
        </w:tc>
        <w:tc>
          <w:tcPr>
            <w:tcW w:w="1454"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4,86</w:t>
            </w:r>
          </w:p>
        </w:tc>
        <w:tc>
          <w:tcPr>
            <w:tcW w:w="1418"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92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265"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r>
      <w:tr w:rsidR="007062B0" w:rsidRPr="00420FD7" w:rsidTr="0063549E">
        <w:trPr>
          <w:trHeight w:val="117"/>
        </w:trPr>
        <w:tc>
          <w:tcPr>
            <w:tcW w:w="119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5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1993-1996</w:t>
            </w:r>
          </w:p>
        </w:tc>
        <w:tc>
          <w:tcPr>
            <w:tcW w:w="1454"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1996</w:t>
            </w:r>
          </w:p>
        </w:tc>
        <w:tc>
          <w:tcPr>
            <w:tcW w:w="1418"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1997</w:t>
            </w:r>
          </w:p>
        </w:tc>
        <w:tc>
          <w:tcPr>
            <w:tcW w:w="9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1998</w:t>
            </w:r>
          </w:p>
        </w:tc>
        <w:tc>
          <w:tcPr>
            <w:tcW w:w="1265"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1999</w:t>
            </w:r>
          </w:p>
        </w:tc>
      </w:tr>
      <w:tr w:rsidR="007062B0" w:rsidRPr="00420FD7" w:rsidTr="0063549E">
        <w:trPr>
          <w:trHeight w:val="117"/>
        </w:trPr>
        <w:tc>
          <w:tcPr>
            <w:tcW w:w="119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Польша</w:t>
            </w: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1997</w:t>
            </w:r>
          </w:p>
        </w:tc>
        <w:tc>
          <w:tcPr>
            <w:tcW w:w="15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5,57</w:t>
            </w:r>
          </w:p>
        </w:tc>
        <w:tc>
          <w:tcPr>
            <w:tcW w:w="1454"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5,57</w:t>
            </w:r>
          </w:p>
        </w:tc>
        <w:tc>
          <w:tcPr>
            <w:tcW w:w="1418"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5,08</w:t>
            </w:r>
          </w:p>
        </w:tc>
        <w:tc>
          <w:tcPr>
            <w:tcW w:w="9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4,6</w:t>
            </w:r>
          </w:p>
        </w:tc>
        <w:tc>
          <w:tcPr>
            <w:tcW w:w="1265"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4,2</w:t>
            </w:r>
          </w:p>
        </w:tc>
      </w:tr>
      <w:tr w:rsidR="007062B0" w:rsidRPr="00420FD7" w:rsidTr="0063549E">
        <w:trPr>
          <w:trHeight w:val="660"/>
        </w:trPr>
        <w:tc>
          <w:tcPr>
            <w:tcW w:w="119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5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1997</w:t>
            </w:r>
          </w:p>
        </w:tc>
        <w:tc>
          <w:tcPr>
            <w:tcW w:w="1454"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1998</w:t>
            </w:r>
          </w:p>
        </w:tc>
        <w:tc>
          <w:tcPr>
            <w:tcW w:w="1418"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1999</w:t>
            </w:r>
          </w:p>
        </w:tc>
        <w:tc>
          <w:tcPr>
            <w:tcW w:w="9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2000</w:t>
            </w:r>
          </w:p>
        </w:tc>
        <w:tc>
          <w:tcPr>
            <w:tcW w:w="1265"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2001</w:t>
            </w:r>
          </w:p>
        </w:tc>
      </w:tr>
      <w:tr w:rsidR="007062B0" w:rsidRPr="00420FD7" w:rsidTr="0063549E">
        <w:trPr>
          <w:trHeight w:val="672"/>
        </w:trPr>
        <w:tc>
          <w:tcPr>
            <w:tcW w:w="119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Румыния</w:t>
            </w: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1999</w:t>
            </w:r>
          </w:p>
        </w:tc>
        <w:tc>
          <w:tcPr>
            <w:tcW w:w="15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3,44</w:t>
            </w:r>
          </w:p>
        </w:tc>
        <w:tc>
          <w:tcPr>
            <w:tcW w:w="1454"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w:t>
            </w:r>
          </w:p>
        </w:tc>
        <w:tc>
          <w:tcPr>
            <w:tcW w:w="1418"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3,3</w:t>
            </w:r>
          </w:p>
        </w:tc>
        <w:tc>
          <w:tcPr>
            <w:tcW w:w="9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2,9</w:t>
            </w:r>
          </w:p>
        </w:tc>
        <w:tc>
          <w:tcPr>
            <w:tcW w:w="1265"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2,8</w:t>
            </w:r>
          </w:p>
        </w:tc>
      </w:tr>
      <w:tr w:rsidR="007062B0" w:rsidRPr="00420FD7" w:rsidTr="0063549E">
        <w:trPr>
          <w:trHeight w:val="672"/>
        </w:trPr>
        <w:tc>
          <w:tcPr>
            <w:tcW w:w="119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5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2000</w:t>
            </w:r>
          </w:p>
        </w:tc>
        <w:tc>
          <w:tcPr>
            <w:tcW w:w="1454"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2001</w:t>
            </w:r>
          </w:p>
        </w:tc>
        <w:tc>
          <w:tcPr>
            <w:tcW w:w="1418"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2002</w:t>
            </w:r>
          </w:p>
        </w:tc>
        <w:tc>
          <w:tcPr>
            <w:tcW w:w="92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2003</w:t>
            </w:r>
          </w:p>
        </w:tc>
        <w:tc>
          <w:tcPr>
            <w:tcW w:w="1265"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2004</w:t>
            </w:r>
          </w:p>
        </w:tc>
      </w:tr>
      <w:tr w:rsidR="007062B0" w:rsidRPr="00420FD7" w:rsidTr="0063549E">
        <w:trPr>
          <w:trHeight w:val="672"/>
        </w:trPr>
        <w:tc>
          <w:tcPr>
            <w:tcW w:w="119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 xml:space="preserve">Словакия </w:t>
            </w: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2002</w:t>
            </w:r>
          </w:p>
        </w:tc>
        <w:tc>
          <w:tcPr>
            <w:tcW w:w="15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3,5</w:t>
            </w:r>
          </w:p>
        </w:tc>
        <w:tc>
          <w:tcPr>
            <w:tcW w:w="1454"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3,7</w:t>
            </w:r>
          </w:p>
        </w:tc>
        <w:tc>
          <w:tcPr>
            <w:tcW w:w="1418"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3,7</w:t>
            </w:r>
          </w:p>
        </w:tc>
        <w:tc>
          <w:tcPr>
            <w:tcW w:w="9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3,7</w:t>
            </w:r>
          </w:p>
        </w:tc>
        <w:tc>
          <w:tcPr>
            <w:tcW w:w="1265"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4</w:t>
            </w:r>
          </w:p>
        </w:tc>
      </w:tr>
      <w:tr w:rsidR="007062B0" w:rsidRPr="00420FD7" w:rsidTr="0063549E">
        <w:trPr>
          <w:trHeight w:val="672"/>
        </w:trPr>
        <w:tc>
          <w:tcPr>
            <w:tcW w:w="119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522" w:type="dxa"/>
          </w:tcPr>
          <w:p w:rsidR="007062B0" w:rsidRPr="00420FD7" w:rsidRDefault="007062B0" w:rsidP="0063549E">
            <w:pPr>
              <w:spacing w:after="0" w:line="360" w:lineRule="auto"/>
              <w:contextualSpacing/>
              <w:rPr>
                <w:rFonts w:ascii="Times New Roman" w:hAnsi="Times New Roman"/>
                <w:sz w:val="24"/>
                <w:szCs w:val="24"/>
              </w:rPr>
            </w:pPr>
            <w:r w:rsidRPr="00420FD7">
              <w:rPr>
                <w:rFonts w:ascii="Times New Roman" w:hAnsi="Times New Roman"/>
                <w:sz w:val="24"/>
                <w:szCs w:val="24"/>
              </w:rPr>
              <w:t>1980 - 1985</w:t>
            </w:r>
          </w:p>
        </w:tc>
        <w:tc>
          <w:tcPr>
            <w:tcW w:w="1454" w:type="dxa"/>
          </w:tcPr>
          <w:p w:rsidR="007062B0" w:rsidRPr="00420FD7" w:rsidRDefault="007062B0" w:rsidP="0063549E">
            <w:pPr>
              <w:spacing w:after="0" w:line="360" w:lineRule="auto"/>
              <w:contextualSpacing/>
              <w:rPr>
                <w:rFonts w:ascii="Times New Roman" w:hAnsi="Times New Roman"/>
                <w:sz w:val="24"/>
                <w:szCs w:val="24"/>
              </w:rPr>
            </w:pPr>
            <w:r w:rsidRPr="00420FD7">
              <w:rPr>
                <w:rFonts w:ascii="Times New Roman" w:hAnsi="Times New Roman"/>
                <w:sz w:val="24"/>
                <w:szCs w:val="24"/>
              </w:rPr>
              <w:t>1988 - 1992</w:t>
            </w:r>
          </w:p>
        </w:tc>
        <w:tc>
          <w:tcPr>
            <w:tcW w:w="1418" w:type="dxa"/>
          </w:tcPr>
          <w:p w:rsidR="007062B0" w:rsidRPr="00420FD7" w:rsidRDefault="007062B0" w:rsidP="0063549E">
            <w:pPr>
              <w:spacing w:after="0" w:line="360" w:lineRule="auto"/>
              <w:contextualSpacing/>
              <w:rPr>
                <w:rFonts w:ascii="Times New Roman" w:hAnsi="Times New Roman"/>
                <w:sz w:val="24"/>
                <w:szCs w:val="24"/>
              </w:rPr>
            </w:pPr>
            <w:r w:rsidRPr="00420FD7">
              <w:rPr>
                <w:rFonts w:ascii="Times New Roman" w:hAnsi="Times New Roman"/>
                <w:sz w:val="24"/>
                <w:szCs w:val="24"/>
              </w:rPr>
              <w:t>1992- 1996</w:t>
            </w:r>
          </w:p>
        </w:tc>
        <w:tc>
          <w:tcPr>
            <w:tcW w:w="92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265"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r>
      <w:tr w:rsidR="007062B0" w:rsidRPr="00420FD7" w:rsidTr="0063549E">
        <w:trPr>
          <w:trHeight w:val="672"/>
        </w:trPr>
        <w:tc>
          <w:tcPr>
            <w:tcW w:w="1192" w:type="dxa"/>
          </w:tcPr>
          <w:p w:rsidR="007062B0" w:rsidRPr="00420FD7" w:rsidRDefault="007062B0" w:rsidP="0063549E">
            <w:pPr>
              <w:spacing w:after="0" w:line="360" w:lineRule="auto"/>
              <w:contextualSpacing/>
              <w:jc w:val="both"/>
              <w:rPr>
                <w:rFonts w:ascii="Times New Roman" w:hAnsi="Times New Roman"/>
                <w:sz w:val="24"/>
                <w:szCs w:val="24"/>
              </w:rPr>
            </w:pPr>
            <w:r w:rsidRPr="00420FD7">
              <w:rPr>
                <w:rFonts w:ascii="Times New Roman" w:hAnsi="Times New Roman"/>
                <w:sz w:val="24"/>
                <w:szCs w:val="24"/>
              </w:rPr>
              <w:t>Чехия</w:t>
            </w:r>
          </w:p>
        </w:tc>
        <w:tc>
          <w:tcPr>
            <w:tcW w:w="1610" w:type="dxa"/>
          </w:tcPr>
          <w:p w:rsidR="007062B0" w:rsidRPr="00420FD7" w:rsidRDefault="007062B0" w:rsidP="005845A4">
            <w:pPr>
              <w:spacing w:after="0" w:line="360" w:lineRule="auto"/>
              <w:ind w:firstLine="709"/>
              <w:contextualSpacing/>
              <w:jc w:val="both"/>
              <w:rPr>
                <w:rFonts w:ascii="Times New Roman" w:hAnsi="Times New Roman"/>
                <w:sz w:val="24"/>
                <w:szCs w:val="24"/>
              </w:rPr>
            </w:pPr>
            <w:r w:rsidRPr="00420FD7">
              <w:rPr>
                <w:rFonts w:ascii="Times New Roman" w:hAnsi="Times New Roman"/>
                <w:sz w:val="24"/>
                <w:szCs w:val="24"/>
              </w:rPr>
              <w:t>1991</w:t>
            </w:r>
          </w:p>
        </w:tc>
        <w:tc>
          <w:tcPr>
            <w:tcW w:w="1522"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5,13</w:t>
            </w:r>
          </w:p>
        </w:tc>
        <w:tc>
          <w:tcPr>
            <w:tcW w:w="1454"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5,2</w:t>
            </w:r>
          </w:p>
        </w:tc>
        <w:tc>
          <w:tcPr>
            <w:tcW w:w="1418" w:type="dxa"/>
          </w:tcPr>
          <w:p w:rsidR="007062B0" w:rsidRPr="00420FD7" w:rsidRDefault="007062B0" w:rsidP="0063549E">
            <w:pPr>
              <w:spacing w:after="0" w:line="360" w:lineRule="auto"/>
              <w:contextualSpacing/>
              <w:jc w:val="both"/>
              <w:rPr>
                <w:rFonts w:ascii="Times New Roman" w:hAnsi="Times New Roman"/>
                <w:i/>
                <w:sz w:val="24"/>
                <w:szCs w:val="24"/>
              </w:rPr>
            </w:pPr>
            <w:r w:rsidRPr="00420FD7">
              <w:rPr>
                <w:rFonts w:ascii="Times New Roman" w:hAnsi="Times New Roman"/>
                <w:i/>
                <w:sz w:val="24"/>
                <w:szCs w:val="24"/>
              </w:rPr>
              <w:t>5,37</w:t>
            </w:r>
          </w:p>
        </w:tc>
        <w:tc>
          <w:tcPr>
            <w:tcW w:w="922"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c>
          <w:tcPr>
            <w:tcW w:w="1265" w:type="dxa"/>
          </w:tcPr>
          <w:p w:rsidR="007062B0" w:rsidRPr="00420FD7" w:rsidRDefault="007062B0" w:rsidP="005845A4">
            <w:pPr>
              <w:spacing w:after="0" w:line="360" w:lineRule="auto"/>
              <w:ind w:firstLine="709"/>
              <w:contextualSpacing/>
              <w:jc w:val="both"/>
              <w:rPr>
                <w:rFonts w:ascii="Times New Roman" w:hAnsi="Times New Roman"/>
                <w:sz w:val="24"/>
                <w:szCs w:val="24"/>
              </w:rPr>
            </w:pPr>
          </w:p>
        </w:tc>
      </w:tr>
    </w:tbl>
    <w:p w:rsidR="007062B0"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По данным Transparency International</w:t>
      </w:r>
    </w:p>
    <w:p w:rsidR="007062B0" w:rsidRPr="005845A4" w:rsidRDefault="007062B0" w:rsidP="005845A4">
      <w:pPr>
        <w:spacing w:after="0" w:line="360" w:lineRule="auto"/>
        <w:ind w:firstLine="709"/>
        <w:contextualSpacing/>
        <w:jc w:val="both"/>
        <w:rPr>
          <w:rFonts w:ascii="Times New Roman" w:hAnsi="Times New Roman"/>
          <w:sz w:val="24"/>
          <w:szCs w:val="24"/>
        </w:rPr>
      </w:pP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Как явствует из доступных данных, люстрация, проводимая в странах Во</w:t>
      </w:r>
      <w:r>
        <w:rPr>
          <w:rFonts w:ascii="Times New Roman" w:hAnsi="Times New Roman"/>
          <w:sz w:val="24"/>
          <w:szCs w:val="24"/>
        </w:rPr>
        <w:t>сточной Европы, по меньшей мере</w:t>
      </w:r>
      <w:r w:rsidRPr="005845A4">
        <w:rPr>
          <w:rFonts w:ascii="Times New Roman" w:hAnsi="Times New Roman"/>
          <w:sz w:val="24"/>
          <w:szCs w:val="24"/>
        </w:rPr>
        <w:t xml:space="preserve"> не принесла значимых результатов в деле борьбы с коррупцией. В некоторых же странах эффект оказался противоположным. Так</w:t>
      </w:r>
      <w:r>
        <w:rPr>
          <w:rFonts w:ascii="Times New Roman" w:hAnsi="Times New Roman"/>
          <w:sz w:val="24"/>
          <w:szCs w:val="24"/>
        </w:rPr>
        <w:t>,</w:t>
      </w:r>
      <w:r w:rsidRPr="005845A4">
        <w:rPr>
          <w:rFonts w:ascii="Times New Roman" w:hAnsi="Times New Roman"/>
          <w:sz w:val="24"/>
          <w:szCs w:val="24"/>
        </w:rPr>
        <w:t xml:space="preserve"> в Польше и Румынии последовало снижение индекса восприятия коррупции в ближайшие годы после люстрации. </w:t>
      </w:r>
    </w:p>
    <w:p w:rsidR="007062B0" w:rsidRPr="005845A4" w:rsidRDefault="007062B0" w:rsidP="00886D16">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Объяснение этим фактам может быть следующее. В России переходный период был связан с большими потрясениями и большей неопределенностью в отношениях между экономическими субъектами. В результате ожидаемая полезность от «дружеских» отношений (</w:t>
      </w:r>
      <w:r w:rsidRPr="005845A4">
        <w:rPr>
          <w:rFonts w:ascii="Times New Roman" w:hAnsi="Times New Roman"/>
          <w:i/>
          <w:sz w:val="24"/>
          <w:szCs w:val="24"/>
        </w:rPr>
        <w:t>δ</w:t>
      </w:r>
      <w:r w:rsidRPr="005845A4">
        <w:rPr>
          <w:rFonts w:ascii="Times New Roman" w:hAnsi="Times New Roman"/>
          <w:sz w:val="24"/>
          <w:szCs w:val="24"/>
        </w:rPr>
        <w:t xml:space="preserve"> </w:t>
      </w:r>
      <w:r>
        <w:rPr>
          <w:rFonts w:ascii="Times New Roman" w:hAnsi="Times New Roman"/>
          <w:sz w:val="24"/>
          <w:szCs w:val="24"/>
        </w:rPr>
        <w:t xml:space="preserve">– </w:t>
      </w:r>
      <w:r w:rsidRPr="005845A4">
        <w:rPr>
          <w:rFonts w:ascii="Times New Roman" w:hAnsi="Times New Roman"/>
          <w:sz w:val="24"/>
          <w:szCs w:val="24"/>
        </w:rPr>
        <w:t>в нашей модели) должна была драматическим обр</w:t>
      </w:r>
      <w:r>
        <w:rPr>
          <w:rFonts w:ascii="Times New Roman" w:hAnsi="Times New Roman"/>
          <w:sz w:val="24"/>
          <w:szCs w:val="24"/>
        </w:rPr>
        <w:t>азом уменьшиться. Как результат –</w:t>
      </w:r>
      <w:r w:rsidRPr="005845A4">
        <w:rPr>
          <w:rFonts w:ascii="Times New Roman" w:hAnsi="Times New Roman"/>
          <w:sz w:val="24"/>
          <w:szCs w:val="24"/>
        </w:rPr>
        <w:t xml:space="preserve"> взяточничество в отношении лиц, «заслуживающих» получения благ по закону, стало гораздо более привлекательной моделью поведения. С </w:t>
      </w:r>
      <w:r>
        <w:rPr>
          <w:rFonts w:ascii="Times New Roman" w:hAnsi="Times New Roman"/>
          <w:sz w:val="24"/>
          <w:szCs w:val="24"/>
        </w:rPr>
        <w:t>другой стороны, падение доходов</w:t>
      </w:r>
      <w:r w:rsidRPr="005845A4">
        <w:rPr>
          <w:rFonts w:ascii="Times New Roman" w:hAnsi="Times New Roman"/>
          <w:sz w:val="24"/>
          <w:szCs w:val="24"/>
        </w:rPr>
        <w:t xml:space="preserve"> вкупе со снижением </w:t>
      </w:r>
      <w:r>
        <w:rPr>
          <w:rFonts w:ascii="Times New Roman" w:hAnsi="Times New Roman"/>
          <w:sz w:val="24"/>
          <w:szCs w:val="24"/>
        </w:rPr>
        <w:t>контроля со стороны государства</w:t>
      </w:r>
      <w:r w:rsidRPr="005845A4">
        <w:rPr>
          <w:rFonts w:ascii="Times New Roman" w:hAnsi="Times New Roman"/>
          <w:sz w:val="24"/>
          <w:szCs w:val="24"/>
        </w:rPr>
        <w:t xml:space="preserve"> сделало более привлекательным формирование сетей близких знакомых с небольшим диаметром, в которые попадало некоторое количество лиц, которым блага предоставлялись незаконно.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Люстрация в странах Восточной Европы привела к уничтожению сети знакомств, доставшихся в наследство от социалист</w:t>
      </w:r>
      <w:r>
        <w:rPr>
          <w:rFonts w:ascii="Times New Roman" w:hAnsi="Times New Roman"/>
          <w:sz w:val="24"/>
          <w:szCs w:val="24"/>
        </w:rPr>
        <w:t>ического прошлого. В результате</w:t>
      </w:r>
      <w:r w:rsidRPr="005845A4">
        <w:rPr>
          <w:rFonts w:ascii="Times New Roman" w:hAnsi="Times New Roman"/>
          <w:sz w:val="24"/>
          <w:szCs w:val="24"/>
        </w:rPr>
        <w:t xml:space="preserve"> новые чиновники не имели достаточного числа «друзей», чтобы эффективно сформировать сеть знакомств</w:t>
      </w:r>
      <w:r>
        <w:rPr>
          <w:rFonts w:ascii="Times New Roman" w:hAnsi="Times New Roman"/>
          <w:sz w:val="24"/>
          <w:szCs w:val="24"/>
        </w:rPr>
        <w:t>, и</w:t>
      </w:r>
      <w:r w:rsidRPr="005845A4">
        <w:rPr>
          <w:rFonts w:ascii="Times New Roman" w:hAnsi="Times New Roman"/>
          <w:sz w:val="24"/>
          <w:szCs w:val="24"/>
        </w:rPr>
        <w:t xml:space="preserve"> пар</w:t>
      </w:r>
      <w:r>
        <w:rPr>
          <w:rFonts w:ascii="Times New Roman" w:hAnsi="Times New Roman"/>
          <w:sz w:val="24"/>
          <w:szCs w:val="24"/>
        </w:rPr>
        <w:t>аллельно с предоставлением благ</w:t>
      </w:r>
      <w:r w:rsidRPr="005845A4">
        <w:rPr>
          <w:rFonts w:ascii="Times New Roman" w:hAnsi="Times New Roman"/>
          <w:sz w:val="24"/>
          <w:szCs w:val="24"/>
        </w:rPr>
        <w:t xml:space="preserve"> засл</w:t>
      </w:r>
      <w:r>
        <w:rPr>
          <w:rFonts w:ascii="Times New Roman" w:hAnsi="Times New Roman"/>
          <w:sz w:val="24"/>
          <w:szCs w:val="24"/>
        </w:rPr>
        <w:t>уживающим того лицам без взяток</w:t>
      </w:r>
      <w:r w:rsidRPr="005845A4">
        <w:rPr>
          <w:rFonts w:ascii="Times New Roman" w:hAnsi="Times New Roman"/>
          <w:sz w:val="24"/>
          <w:szCs w:val="24"/>
        </w:rPr>
        <w:t xml:space="preserve"> начали предоставлять их за взятки лицам, готовым заплатить высокую цену.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В самом деле, Л. Чавес провел исследование взяток, которые вынуждены платить предприниматели в Польше, Румынии и Словакии в 1997 г. Оказалось, что фирмы, менеджеры которых в прошлом возглавляли государственные предприятия, в среднем платили на 50 % меньше взяток, чем предприятия, руководство которых не имело подобного опыта. Также для первых предприятий удвоение прибыли вело только лишь к семипроцентному увеличению взятки, в то время как для последних увеличение взятки было значительнее</w:t>
      </w:r>
      <w:r w:rsidRPr="005845A4">
        <w:rPr>
          <w:rStyle w:val="FootnoteReference"/>
          <w:rFonts w:ascii="Times New Roman" w:hAnsi="Times New Roman"/>
          <w:sz w:val="24"/>
          <w:szCs w:val="24"/>
        </w:rPr>
        <w:footnoteReference w:id="80"/>
      </w:r>
      <w:r w:rsidRPr="005845A4">
        <w:rPr>
          <w:rFonts w:ascii="Times New Roman" w:hAnsi="Times New Roman"/>
          <w:sz w:val="24"/>
          <w:szCs w:val="24"/>
        </w:rPr>
        <w:t xml:space="preserve">. </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Таким образом, люстрация в этих странах вполне могла привести к росту взяток и падению индекса восприятия коррупции.</w:t>
      </w:r>
    </w:p>
    <w:p w:rsidR="007062B0" w:rsidRPr="005845A4" w:rsidRDefault="007062B0" w:rsidP="007779EE">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В своей знаменитой книге «Насилие и социальные порядки» Д. Норт, Дж. Уоллис и Б. Вайнгаст выделили признаки так называемого «порядка открытого доступа», установление которого, произошедшее в н</w:t>
      </w:r>
      <w:r>
        <w:rPr>
          <w:rFonts w:ascii="Times New Roman" w:hAnsi="Times New Roman"/>
          <w:sz w:val="24"/>
          <w:szCs w:val="24"/>
        </w:rPr>
        <w:t>едалеком по историческим меркам</w:t>
      </w:r>
      <w:r w:rsidRPr="005845A4">
        <w:rPr>
          <w:rFonts w:ascii="Times New Roman" w:hAnsi="Times New Roman"/>
          <w:sz w:val="24"/>
          <w:szCs w:val="24"/>
        </w:rPr>
        <w:t xml:space="preserve"> прошлом, характерно для некоторых стран Запада. Среди этих характеристик </w:t>
      </w:r>
      <w:r>
        <w:rPr>
          <w:rFonts w:ascii="Times New Roman" w:hAnsi="Times New Roman"/>
          <w:sz w:val="24"/>
          <w:szCs w:val="24"/>
        </w:rPr>
        <w:t xml:space="preserve">– </w:t>
      </w:r>
      <w:r w:rsidRPr="005845A4">
        <w:rPr>
          <w:rFonts w:ascii="Times New Roman" w:hAnsi="Times New Roman"/>
          <w:sz w:val="24"/>
          <w:szCs w:val="24"/>
        </w:rPr>
        <w:t>широко распространенный набор убеждений о включении и равенстве всех граждан; беспристрастно обеспеченное всем гражданам действие принципа верховенства права; безличный обмен и т.д.</w:t>
      </w:r>
      <w:r w:rsidRPr="005845A4">
        <w:rPr>
          <w:rStyle w:val="FootnoteReference"/>
          <w:rFonts w:ascii="Times New Roman" w:hAnsi="Times New Roman"/>
          <w:sz w:val="24"/>
          <w:szCs w:val="24"/>
        </w:rPr>
        <w:footnoteReference w:id="81"/>
      </w:r>
      <w:r w:rsidRPr="005845A4">
        <w:rPr>
          <w:rFonts w:ascii="Times New Roman" w:hAnsi="Times New Roman"/>
          <w:sz w:val="24"/>
          <w:szCs w:val="24"/>
        </w:rPr>
        <w:t xml:space="preserve"> Несмотря на то, что авторам удалось выделить условия перехода к «порядку открытого доступа», само возникновение этих условий рассматривается как результат действия случайных факторов. Отчасти, на наш взгляд, это стало реакцией на широкую критику «наивных» теорий институциональной динамики, полагающих в ее основе движение к экономической эффективности.</w:t>
      </w:r>
    </w:p>
    <w:p w:rsidR="007062B0" w:rsidRPr="005845A4" w:rsidRDefault="007062B0" w:rsidP="005845A4">
      <w:pPr>
        <w:spacing w:after="0" w:line="360" w:lineRule="auto"/>
        <w:ind w:firstLine="709"/>
        <w:contextualSpacing/>
        <w:jc w:val="both"/>
        <w:rPr>
          <w:rFonts w:ascii="Times New Roman" w:hAnsi="Times New Roman"/>
          <w:sz w:val="24"/>
          <w:szCs w:val="24"/>
        </w:rPr>
      </w:pPr>
      <w:r w:rsidRPr="005845A4">
        <w:rPr>
          <w:rFonts w:ascii="Times New Roman" w:hAnsi="Times New Roman"/>
          <w:sz w:val="24"/>
          <w:szCs w:val="24"/>
        </w:rPr>
        <w:t>Использование подхода социальных сетей позволяет определить те факторы, которые приводят к тому, что изначально узкие группы интересов на каком-то этапе начинают включать в себя все более широкие слои населения. Причем эти факторы перестают быть</w:t>
      </w:r>
      <w:r>
        <w:rPr>
          <w:rFonts w:ascii="Times New Roman" w:hAnsi="Times New Roman"/>
          <w:sz w:val="24"/>
          <w:szCs w:val="24"/>
        </w:rPr>
        <w:t xml:space="preserve"> такими уж случайными и связаны во многом</w:t>
      </w:r>
      <w:r w:rsidRPr="005845A4">
        <w:rPr>
          <w:rFonts w:ascii="Times New Roman" w:hAnsi="Times New Roman"/>
          <w:sz w:val="24"/>
          <w:szCs w:val="24"/>
        </w:rPr>
        <w:t xml:space="preserve"> с текущей эффективностью функционирования экономики (и, в свою очередь, влияют на будущую).</w:t>
      </w:r>
    </w:p>
    <w:p w:rsidR="007062B0" w:rsidRPr="005845A4" w:rsidRDefault="007062B0" w:rsidP="005845A4">
      <w:pPr>
        <w:spacing w:after="0" w:line="360" w:lineRule="auto"/>
        <w:ind w:firstLine="709"/>
        <w:contextualSpacing/>
        <w:jc w:val="both"/>
        <w:rPr>
          <w:rFonts w:ascii="Times New Roman" w:hAnsi="Times New Roman"/>
          <w:sz w:val="24"/>
          <w:szCs w:val="24"/>
        </w:rPr>
      </w:pPr>
      <w:r>
        <w:rPr>
          <w:rFonts w:ascii="Times New Roman" w:hAnsi="Times New Roman"/>
          <w:sz w:val="24"/>
          <w:szCs w:val="24"/>
        </w:rPr>
        <w:t>Таким образом,</w:t>
      </w:r>
      <w:r w:rsidRPr="005845A4">
        <w:rPr>
          <w:rFonts w:ascii="Times New Roman" w:hAnsi="Times New Roman"/>
          <w:sz w:val="24"/>
          <w:szCs w:val="24"/>
        </w:rPr>
        <w:t xml:space="preserve"> мы попытались показать, что существуют такие условия, когда чиновнику, ориентированному на распределение благ среди своих «друзей», становится выгодным включи</w:t>
      </w:r>
      <w:r>
        <w:rPr>
          <w:rFonts w:ascii="Times New Roman" w:hAnsi="Times New Roman"/>
          <w:sz w:val="24"/>
          <w:szCs w:val="24"/>
        </w:rPr>
        <w:t>ть в их состав все общество. Но фактически</w:t>
      </w:r>
      <w:r w:rsidRPr="005845A4">
        <w:rPr>
          <w:rFonts w:ascii="Times New Roman" w:hAnsi="Times New Roman"/>
          <w:sz w:val="24"/>
          <w:szCs w:val="24"/>
        </w:rPr>
        <w:t xml:space="preserve"> это и означает «безличный обмен»: чиновнику достаточно знать лишь то, что данный индивид – «друг друга … друга его друга». Или, проще, принадлежит какому-то широкому сообществу. Та «щепетильность» Запада в отношении отделения частных интересов от общественных и верховенства права, которая часто предполагается нехарактерной для других стран, - не что иное как результат широко разросшейся сети социальных связей.</w:t>
      </w:r>
      <w:r>
        <w:rPr>
          <w:rFonts w:ascii="Times New Roman" w:hAnsi="Times New Roman"/>
          <w:sz w:val="24"/>
          <w:szCs w:val="24"/>
        </w:rPr>
        <w:t xml:space="preserve"> Сеть социальных связей, будучи по своей природе</w:t>
      </w:r>
      <w:r w:rsidRPr="005845A4">
        <w:rPr>
          <w:rFonts w:ascii="Times New Roman" w:hAnsi="Times New Roman"/>
          <w:sz w:val="24"/>
          <w:szCs w:val="24"/>
        </w:rPr>
        <w:t xml:space="preserve"> закрытой, при увеличении количества своих участников совершает «качественный скачок», включая в себя всех или почти всех членов общества!  </w:t>
      </w:r>
    </w:p>
    <w:p w:rsidR="007062B0" w:rsidRDefault="007062B0"/>
    <w:p w:rsidR="007062B0" w:rsidRPr="00176F45" w:rsidRDefault="007062B0" w:rsidP="00176F45">
      <w:pPr>
        <w:spacing w:after="0" w:line="360" w:lineRule="auto"/>
        <w:ind w:firstLine="709"/>
        <w:jc w:val="both"/>
        <w:rPr>
          <w:rFonts w:ascii="Times New Roman" w:hAnsi="Times New Roman"/>
          <w:color w:val="000000"/>
          <w:sz w:val="24"/>
          <w:szCs w:val="24"/>
          <w:shd w:val="clear" w:color="auto" w:fill="FFFFFF"/>
        </w:rPr>
      </w:pPr>
      <w:r w:rsidRPr="00176F45">
        <w:rPr>
          <w:rFonts w:ascii="Times New Roman" w:hAnsi="Times New Roman"/>
          <w:sz w:val="24"/>
          <w:szCs w:val="24"/>
        </w:rPr>
        <w:t xml:space="preserve">1.4. </w:t>
      </w:r>
      <w:r w:rsidRPr="00176F45">
        <w:rPr>
          <w:rFonts w:ascii="Times New Roman" w:hAnsi="Times New Roman"/>
          <w:color w:val="000000"/>
          <w:sz w:val="24"/>
          <w:szCs w:val="24"/>
          <w:shd w:val="clear" w:color="auto" w:fill="FFFFFF"/>
        </w:rPr>
        <w:t>ИНДУСТРИАЛЬНЫЙ ФАКТОР АНТИКОРРУПЦИОННОГО ВЕКТОРА</w:t>
      </w:r>
    </w:p>
    <w:p w:rsidR="007062B0" w:rsidRPr="00124762" w:rsidRDefault="007062B0" w:rsidP="00176F45">
      <w:pPr>
        <w:spacing w:after="0" w:line="360" w:lineRule="auto"/>
        <w:ind w:firstLine="709"/>
        <w:jc w:val="both"/>
        <w:rPr>
          <w:rFonts w:ascii="Times New Roman" w:hAnsi="Times New Roman"/>
          <w:color w:val="000000"/>
          <w:sz w:val="28"/>
          <w:szCs w:val="28"/>
          <w:shd w:val="clear" w:color="auto" w:fill="FFFFFF"/>
        </w:rPr>
      </w:pPr>
    </w:p>
    <w:p w:rsidR="007062B0" w:rsidRPr="00176F45" w:rsidRDefault="007062B0" w:rsidP="001C0EB9">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Анализ институциональной динамики хозяйственной системы современной России </w:t>
      </w:r>
      <w:r>
        <w:rPr>
          <w:color w:val="000000"/>
        </w:rPr>
        <w:t>демонстриру</w:t>
      </w:r>
      <w:r w:rsidRPr="00176F45">
        <w:rPr>
          <w:color w:val="000000"/>
        </w:rPr>
        <w:t>ет многочисл</w:t>
      </w:r>
      <w:r>
        <w:rPr>
          <w:color w:val="000000"/>
        </w:rPr>
        <w:t>енные и неоднозначные изменения</w:t>
      </w:r>
      <w:r w:rsidRPr="00176F45">
        <w:rPr>
          <w:color w:val="000000"/>
        </w:rPr>
        <w:t xml:space="preserve"> как позитивные, так и негативные, с точки зрения становления демократии и рынка. Коррупция является одной из негативных норм, мультиплицирующих в условиях переходного от командно-административной системы этапа. Разросшийся бюрократический аппарат значительно увеличивает цену доступа к естественному и юридическому закону не только отдельных граждан страны, но и создателей национального богатства </w:t>
      </w:r>
      <w:r>
        <w:rPr>
          <w:color w:val="000000"/>
        </w:rPr>
        <w:t>–</w:t>
      </w:r>
      <w:r w:rsidRPr="00176F45">
        <w:rPr>
          <w:color w:val="000000"/>
        </w:rPr>
        <w:t xml:space="preserve"> предпринимателей реального сектора экономики, прежде всего </w:t>
      </w:r>
      <w:r>
        <w:rPr>
          <w:color w:val="000000"/>
        </w:rPr>
        <w:t xml:space="preserve">– </w:t>
      </w:r>
      <w:r w:rsidRPr="00176F45">
        <w:rPr>
          <w:color w:val="000000"/>
        </w:rPr>
        <w:t>промышленников. Сегодня стремление снизить транзакционные издержки вынуждает промышленников обращаться к неформальным, нелегальным институтам. Это отвлекает от регулярного воспроизводственного процесса, вызывает деструктивные изменения в индустриальной структуре государства, снижает инновационную активность субъектов хозяйственной системы.</w:t>
      </w:r>
    </w:p>
    <w:p w:rsidR="007062B0" w:rsidRPr="00176F45" w:rsidRDefault="007062B0" w:rsidP="001C0EB9">
      <w:pPr>
        <w:pStyle w:val="NormalWeb"/>
        <w:shd w:val="clear" w:color="auto" w:fill="FFFFFF"/>
        <w:spacing w:before="0" w:beforeAutospacing="0" w:after="0" w:afterAutospacing="0" w:line="360" w:lineRule="auto"/>
        <w:ind w:firstLine="709"/>
        <w:jc w:val="both"/>
        <w:rPr>
          <w:color w:val="000000"/>
        </w:rPr>
      </w:pPr>
      <w:r w:rsidRPr="00176F45">
        <w:rPr>
          <w:color w:val="000000"/>
        </w:rPr>
        <w:t>Исходя из того, что отечественная система организации промышленного производства была изначально сформирована под влиянием принципов фордизма, дополненного не развитием маркетинговых технологий, как в США, а планово</w:t>
      </w:r>
      <w:r>
        <w:rPr>
          <w:color w:val="000000"/>
        </w:rPr>
        <w:t>-распределительным механизмом, э</w:t>
      </w:r>
      <w:r w:rsidRPr="00176F45">
        <w:rPr>
          <w:color w:val="000000"/>
        </w:rPr>
        <w:t>то во многом способствовало тому, что Россия не была ввергнута в орбиту Великой депрессии. В предвоенный период была проведена индустриализация отечественной экономики преимущественно на основе элементов третьего технологического уклада. В</w:t>
      </w:r>
      <w:r>
        <w:rPr>
          <w:color w:val="000000"/>
        </w:rPr>
        <w:t>еликая Отечественная война 1941-1945 г</w:t>
      </w:r>
      <w:r w:rsidRPr="00176F45">
        <w:rPr>
          <w:color w:val="000000"/>
        </w:rPr>
        <w:t>г. не только разрушила народное хозяйство, но и предопределила отставание производственного потенциала страны от передовых держав на один-два технологических уклада.</w:t>
      </w:r>
    </w:p>
    <w:p w:rsidR="007062B0" w:rsidRPr="00176F45" w:rsidRDefault="007062B0" w:rsidP="001C0EB9">
      <w:pPr>
        <w:pStyle w:val="NormalWeb"/>
        <w:shd w:val="clear" w:color="auto" w:fill="FFFFFF"/>
        <w:spacing w:before="0" w:beforeAutospacing="0" w:after="0" w:afterAutospacing="0" w:line="360" w:lineRule="auto"/>
        <w:ind w:firstLine="709"/>
        <w:jc w:val="both"/>
        <w:rPr>
          <w:color w:val="000000"/>
        </w:rPr>
      </w:pPr>
      <w:r w:rsidRPr="00176F45">
        <w:rPr>
          <w:color w:val="000000"/>
        </w:rPr>
        <w:t>Полагаем, что социальная доктрина общественной собственности на средства производства была провалена, в том числе</w:t>
      </w:r>
      <w:r>
        <w:rPr>
          <w:color w:val="000000"/>
        </w:rPr>
        <w:t xml:space="preserve"> –</w:t>
      </w:r>
      <w:r w:rsidRPr="00176F45">
        <w:rPr>
          <w:color w:val="000000"/>
        </w:rPr>
        <w:t xml:space="preserve"> и из-за массированных инвестиций в оборонный комплекс и другие общественные товары, в ущерб обновлению производства и, следовательно, невыполнения экономических законов «экономии времени», «возвышающихся потребностей» и др. Мы предлагаем подобный феномен назвать «несовершенством (ловушкой) социализма» по аналогии </w:t>
      </w:r>
      <w:r>
        <w:rPr>
          <w:color w:val="000000"/>
        </w:rPr>
        <w:t xml:space="preserve">с </w:t>
      </w:r>
      <w:r w:rsidRPr="00176F45">
        <w:rPr>
          <w:color w:val="000000"/>
        </w:rPr>
        <w:t>«несовершенством рынка».</w:t>
      </w:r>
    </w:p>
    <w:p w:rsidR="007062B0" w:rsidRPr="00176F45" w:rsidRDefault="007062B0" w:rsidP="001C0EB9">
      <w:pPr>
        <w:pStyle w:val="NormalWeb"/>
        <w:shd w:val="clear" w:color="auto" w:fill="FFFFFF"/>
        <w:spacing w:before="0" w:beforeAutospacing="0" w:after="0" w:afterAutospacing="0" w:line="360" w:lineRule="auto"/>
        <w:ind w:firstLine="709"/>
        <w:jc w:val="both"/>
        <w:rPr>
          <w:color w:val="000000"/>
        </w:rPr>
      </w:pPr>
      <w:r>
        <w:rPr>
          <w:color w:val="000000"/>
        </w:rPr>
        <w:t>Еще одной проблемой, обусло</w:t>
      </w:r>
      <w:r w:rsidRPr="00176F45">
        <w:rPr>
          <w:color w:val="000000"/>
        </w:rPr>
        <w:t xml:space="preserve">вливающей инновационную инертность промышленных предприятий России, стала их универсальная организация труда. К середине ХХ в. большинство промышленных предприятий страны функционировали как самодостаточные универсальные производственные системы </w:t>
      </w:r>
      <w:r>
        <w:rPr>
          <w:color w:val="000000"/>
        </w:rPr>
        <w:t>–</w:t>
      </w:r>
      <w:r w:rsidRPr="00176F45">
        <w:rPr>
          <w:color w:val="000000"/>
        </w:rPr>
        <w:t xml:space="preserve"> они соединяли функции основного</w:t>
      </w:r>
      <w:r>
        <w:rPr>
          <w:color w:val="000000"/>
        </w:rPr>
        <w:t xml:space="preserve"> и вспомогательного производств</w:t>
      </w:r>
      <w:r w:rsidRPr="00176F45">
        <w:rPr>
          <w:color w:val="000000"/>
        </w:rPr>
        <w:t xml:space="preserve">. Наряду с основным выпускаемым ассортиментом, на промышленных предприятиях производились инструменты и запасные части для самостоятельного ремонта производственных помещений и оборудования, содержался логистический блок </w:t>
      </w:r>
      <w:r>
        <w:rPr>
          <w:color w:val="000000"/>
        </w:rPr>
        <w:t>–</w:t>
      </w:r>
      <w:r w:rsidRPr="00176F45">
        <w:rPr>
          <w:color w:val="000000"/>
        </w:rPr>
        <w:t xml:space="preserve"> от транспортного парка до его ремонтного хозяйства. Все это дополнялось складами, автономным тепло-, водо-, энергоснабжением и т.п. В последние годы существования командно-административной системы управления хозяйственной системой страны предприятия-гиганты развивали так называемую заводскую науку. На промышленных предприятиях создавались отделы научно-технических и конструкторских разработок </w:t>
      </w:r>
      <w:r>
        <w:rPr>
          <w:color w:val="000000"/>
        </w:rPr>
        <w:t>(</w:t>
      </w:r>
      <w:r w:rsidRPr="00176F45">
        <w:rPr>
          <w:color w:val="000000"/>
        </w:rPr>
        <w:t>ОНИОКР</w:t>
      </w:r>
      <w:r>
        <w:rPr>
          <w:color w:val="000000"/>
        </w:rPr>
        <w:t>)</w:t>
      </w:r>
      <w:r w:rsidRPr="00176F45">
        <w:rPr>
          <w:color w:val="000000"/>
        </w:rPr>
        <w:t xml:space="preserve">. </w:t>
      </w:r>
      <w:r>
        <w:rPr>
          <w:color w:val="000000"/>
        </w:rPr>
        <w:t>Не умаляя новаторской инициативы</w:t>
      </w:r>
      <w:r w:rsidRPr="00176F45">
        <w:rPr>
          <w:color w:val="000000"/>
        </w:rPr>
        <w:t xml:space="preserve"> подобных структурных единиц, следует отметить, что предлагаемые в отделах НИОКР новшества носили преимущественно улучшающий характер. А национальному хозяйству нужен был прорыв в новые технологические уклады.</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Такая система организации производства приводила к относительно низкой производительности труда из-за большой численности вспомогательного персонала по сравнению с работниками основного производства. Но это позволяло расширять число гарантированных рабочих мест, снижало социальную напряженность и транзакционные издержки коррупции в промышленном секторе. Однако они росли в торгово-потребительской сфере. Более того, здесь можно говорить о рентоориентированном поведении не только чиновников, создавших феномен государственных привилегий в распределительной системе, но и отдельных граждан, что проявилось в феномене «фарцовки» заграничными товарами на относительно свободном теневом рынке.</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Следует особо подчеркнуть, что в экономике с элементами рынка, каковой является современн</w:t>
      </w:r>
      <w:r>
        <w:rPr>
          <w:color w:val="000000"/>
        </w:rPr>
        <w:t>ая хозяйственная система России</w:t>
      </w:r>
      <w:r w:rsidRPr="00176F45">
        <w:rPr>
          <w:color w:val="000000"/>
        </w:rPr>
        <w:t xml:space="preserve"> при поведении субъектов хозяйствования, ориентированном на получение прибыли, происходит производство дополнительной стоимости за счёт взаимовыгодных сделок (транзакций) между ними, что влечёт рост общественного благосостояния, снижая влияние коррупции на экономический рост. В отличие от этого, рентоориентированное поведение возникает, когда третья сторона лишает одного из участников сделки определённых возможностей, превращая иначе взаимовыгодную транзакцию в инструмент получения ренты другой стороной. Иными словами, рентоориентированное поведение не подраз</w:t>
      </w:r>
      <w:r>
        <w:rPr>
          <w:color w:val="000000"/>
        </w:rPr>
        <w:t>умевает прироста благосостояния</w:t>
      </w:r>
      <w:r w:rsidRPr="00176F45">
        <w:rPr>
          <w:color w:val="000000"/>
        </w:rPr>
        <w:t xml:space="preserve"> агентов – все эти коррупционные транзакции являются только перераспределением в чью-либо пользу уже имеющегося, созданного блага.</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Отметим, что рентоориентированное поведение в экономике мы понимаем в данной работе как деятельность граждан, организаций, предприятий и (или) фирм, направленную на получение выгод при помощи манипулирования законодательными нормами, а не за счет производства и реализации товаров. Это поведение </w:t>
      </w:r>
      <w:r>
        <w:rPr>
          <w:color w:val="000000"/>
        </w:rPr>
        <w:t>выглядит</w:t>
      </w:r>
      <w:r w:rsidRPr="00176F45">
        <w:rPr>
          <w:color w:val="000000"/>
        </w:rPr>
        <w:t xml:space="preserve"> как узурпация прав на распределение и перераспределение ресурсов общества и государства. Именно такое поведение является основой коррупции на всех уровнях власти – как государственной, так и при административном давлении на предприятиях реального сектора экономики.</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Сегодня </w:t>
      </w:r>
      <w:r>
        <w:rPr>
          <w:color w:val="000000"/>
        </w:rPr>
        <w:t>исследователи не</w:t>
      </w:r>
      <w:r w:rsidRPr="00176F45">
        <w:rPr>
          <w:color w:val="000000"/>
        </w:rPr>
        <w:t>часто обращаются к феномену «злоупотребление должностными полномочиями» (ст. 285 УК). Это уголовное преступление, которое относится к числу преступлений средней тяжести, однако при наличии квалифицирующих обстоятельств, предусмотренных ч</w:t>
      </w:r>
      <w:r>
        <w:rPr>
          <w:color w:val="000000"/>
        </w:rPr>
        <w:t>ч</w:t>
      </w:r>
      <w:r w:rsidRPr="00176F45">
        <w:rPr>
          <w:color w:val="000000"/>
        </w:rPr>
        <w:t>. 2 и 3 ст. 285 УК, оно становится тяжким преступлением. Что же тогда есть коррупция? Здесь следует искать корни индустриальной трансформации общества, направленной на преодоление рентоориентированного поведения в сторону зарабатывания прибыли.</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Возвращаясь к генезису промышленного производства в стране, отметим, что надежды на то, что приватизация, разразившаяся после выбора рыночного курса развития экономики России, будет мотивировать промышленные предприятия к инновированию и специализации, не оправдались. Более того, вынужденная специализация привела, в конечном итоге, к очередной волне деиндустриализации в российской хозяйственной системе.</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По нашему мнению, российский экономический менталитет (если его можно выделить из интеллекта вообще) сложно перенастраивается на рыночный лад. Патронаж государства при осмыслении и решении рыночных вопросов «что? и сколько? производить и почем? продавать» и остается преобладающей моделью экономического мышления россиян. Это не позволяет пользоваться преимуществами специализации промышленного производства, поэтому большинство отечественных предприятий остаются организованными по старой, громоздкой универсальной  схеме. Полагаем, что до тех </w:t>
      </w:r>
      <w:r>
        <w:rPr>
          <w:color w:val="000000"/>
        </w:rPr>
        <w:t>пор, пока рыночные механизмы, и прежде всего</w:t>
      </w:r>
      <w:r w:rsidRPr="00176F45">
        <w:rPr>
          <w:color w:val="000000"/>
        </w:rPr>
        <w:t xml:space="preserve"> конкуренция, не заставят промышленников искать и находить пути повышения эффективности производства за счет внедрения техники и технологии пятого и шестого технологического уклада, трудно надеяться на стабил</w:t>
      </w:r>
      <w:r>
        <w:rPr>
          <w:color w:val="000000"/>
        </w:rPr>
        <w:t>ьный экономический рост в целом</w:t>
      </w:r>
      <w:r w:rsidRPr="00176F45">
        <w:rPr>
          <w:color w:val="000000"/>
        </w:rPr>
        <w:t xml:space="preserve"> и на «сворачивание» коррупционной спирали, в частности.</w:t>
      </w:r>
    </w:p>
    <w:p w:rsidR="007062B0" w:rsidRPr="00176F45" w:rsidRDefault="007062B0" w:rsidP="003802E4">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Но опять-таки инициатива перехода на промышленное производство последних технологических укладов исходит от руководителей государства, а не от самих промышленников. Так, Президент России В.В. Путин неоднократно заявлял, что действующая экономическая модель российского общества себя исчерпала, необходим переход к новой модели экономического роста </w:t>
      </w:r>
      <w:r>
        <w:rPr>
          <w:color w:val="000000"/>
        </w:rPr>
        <w:t>–</w:t>
      </w:r>
      <w:r w:rsidRPr="00176F45">
        <w:rPr>
          <w:color w:val="000000"/>
        </w:rPr>
        <w:t xml:space="preserve"> необходима модернизация экономики</w:t>
      </w:r>
      <w:r>
        <w:rPr>
          <w:rStyle w:val="FootnoteReference"/>
          <w:color w:val="000000"/>
        </w:rPr>
        <w:footnoteReference w:id="82"/>
      </w:r>
      <w:r w:rsidRPr="00176F45">
        <w:rPr>
          <w:color w:val="000000"/>
        </w:rPr>
        <w:t>.</w:t>
      </w:r>
    </w:p>
    <w:p w:rsidR="007062B0" w:rsidRPr="00176F45" w:rsidRDefault="007062B0" w:rsidP="003802E4">
      <w:pPr>
        <w:pStyle w:val="NormalWeb"/>
        <w:shd w:val="clear" w:color="auto" w:fill="FFFFFF"/>
        <w:spacing w:before="0" w:beforeAutospacing="0" w:after="0" w:afterAutospacing="0" w:line="360" w:lineRule="auto"/>
        <w:ind w:firstLine="709"/>
        <w:jc w:val="both"/>
        <w:rPr>
          <w:color w:val="000000"/>
        </w:rPr>
      </w:pPr>
      <w:r w:rsidRPr="00176F45">
        <w:rPr>
          <w:color w:val="000000"/>
        </w:rPr>
        <w:t>В ходе дискуссии о выборе стратегии модернизации отечественной экономики выявилось, что одна</w:t>
      </w:r>
      <w:r>
        <w:rPr>
          <w:color w:val="000000"/>
        </w:rPr>
        <w:t xml:space="preserve"> группа экономистов предлагае</w:t>
      </w:r>
      <w:r w:rsidRPr="00176F45">
        <w:rPr>
          <w:color w:val="000000"/>
        </w:rPr>
        <w:t>т вначале все силы направить на снижение коррупции. Для этого необходимо модернизировать судебную систему, перестроить государственное управление и на этой основе перейти к прогрессивной промышленной пол</w:t>
      </w:r>
      <w:r>
        <w:rPr>
          <w:color w:val="000000"/>
        </w:rPr>
        <w:t>итике. Опыт развивающихся стран –</w:t>
      </w:r>
      <w:r w:rsidRPr="00176F45">
        <w:rPr>
          <w:color w:val="000000"/>
        </w:rPr>
        <w:t xml:space="preserve"> например, стран «эконом</w:t>
      </w:r>
      <w:r>
        <w:rPr>
          <w:color w:val="000000"/>
        </w:rPr>
        <w:t>ического чуда» — Японии, Тайваня</w:t>
      </w:r>
      <w:r w:rsidRPr="00176F45">
        <w:rPr>
          <w:color w:val="000000"/>
        </w:rPr>
        <w:t>, Южно</w:t>
      </w:r>
      <w:r>
        <w:rPr>
          <w:color w:val="000000"/>
        </w:rPr>
        <w:t xml:space="preserve">й Кореи, </w:t>
      </w:r>
      <w:r w:rsidRPr="00176F45">
        <w:rPr>
          <w:color w:val="000000"/>
        </w:rPr>
        <w:t>показывает, что т</w:t>
      </w:r>
      <w:r>
        <w:rPr>
          <w:color w:val="000000"/>
        </w:rPr>
        <w:t>ам в периоды подъема экономики</w:t>
      </w:r>
      <w:r w:rsidRPr="00176F45">
        <w:rPr>
          <w:color w:val="000000"/>
        </w:rPr>
        <w:t xml:space="preserve"> коррупция процветала. Еще в 1996 г., через семь лет после начала китайских реформ, агентство Transparency International оценивало коррупцию в Китае, развивавшемся бешеными темпами, как более высокую, чем в России</w:t>
      </w:r>
      <w:r>
        <w:rPr>
          <w:rStyle w:val="FootnoteReference"/>
          <w:color w:val="000000"/>
        </w:rPr>
        <w:footnoteReference w:id="83"/>
      </w:r>
      <w:r w:rsidRPr="00176F45">
        <w:rPr>
          <w:color w:val="000000"/>
        </w:rPr>
        <w:t>. В развитых странах со сложившейся институциональной структурой потери в целом менее разорительны для общества, чем в развивающихся странах, в которых все еще идут процессы ее формирования.</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Разумеется, отсюда не следует, что коррупция не мешает экономическому росту. Но она и не исключает рост. Мы не разделяем точку зрения первой группы экономистов и исходим из того, что искоренение коррупции, улучшение институтов - важная задача, но решить ее за короткое время невозможно. Необходимо уже сейчас стимулировать экономический рост, а если это удастся, то будет легче совершенствовать рыночные институты. Государственная, бюрок</w:t>
      </w:r>
      <w:r>
        <w:rPr>
          <w:color w:val="000000"/>
        </w:rPr>
        <w:t>ратическая коррупция, о которой</w:t>
      </w:r>
      <w:r w:rsidRPr="00176F45">
        <w:rPr>
          <w:color w:val="000000"/>
        </w:rPr>
        <w:t xml:space="preserve"> прежде всего и идет речь и будет идти речь далее, действует и развивается постольку, поскольку государственные органы вмешиваются в общественную и частную жизнь, а изначально – в экономическую ее оставляющую. Проблема состоит в том, что</w:t>
      </w:r>
      <w:r>
        <w:rPr>
          <w:color w:val="000000"/>
        </w:rPr>
        <w:t>,</w:t>
      </w:r>
      <w:r w:rsidRPr="00176F45">
        <w:rPr>
          <w:color w:val="000000"/>
        </w:rPr>
        <w:t xml:space="preserve"> реализуя свое предназначение, институт государства обязан производить это вмешательство, но еще более проблематично то, насколько эффективно это вмешательство совершается. В этом смысле коррупция рассматривается как сигнал, показывающий неэффективность функционирования государства.</w:t>
      </w:r>
    </w:p>
    <w:p w:rsidR="007062B0" w:rsidRPr="00176F45" w:rsidRDefault="007062B0" w:rsidP="00627A27">
      <w:pPr>
        <w:pStyle w:val="NormalWeb"/>
        <w:shd w:val="clear" w:color="auto" w:fill="FFFFFF"/>
        <w:spacing w:before="0" w:beforeAutospacing="0" w:after="0" w:afterAutospacing="0" w:line="360" w:lineRule="auto"/>
        <w:ind w:firstLine="709"/>
        <w:jc w:val="both"/>
        <w:rPr>
          <w:color w:val="000000"/>
        </w:rPr>
      </w:pPr>
      <w:r>
        <w:rPr>
          <w:color w:val="000000"/>
        </w:rPr>
        <w:t>В то время</w:t>
      </w:r>
      <w:r w:rsidRPr="00176F45">
        <w:rPr>
          <w:color w:val="000000"/>
        </w:rPr>
        <w:t xml:space="preserve"> как руководство страны провозглашает необходимость модернизации на основе передовых технологических укладов, предполагается, что это дол</w:t>
      </w:r>
      <w:r>
        <w:rPr>
          <w:color w:val="000000"/>
        </w:rPr>
        <w:t>жно произойти за счет сокращения</w:t>
      </w:r>
      <w:r w:rsidRPr="00176F45">
        <w:rPr>
          <w:color w:val="000000"/>
        </w:rPr>
        <w:t xml:space="preserve"> сырьевой составляющей. Для этого необходимо развивать отрасли производства </w:t>
      </w:r>
      <w:r>
        <w:rPr>
          <w:color w:val="000000"/>
        </w:rPr>
        <w:t>с</w:t>
      </w:r>
      <w:r w:rsidRPr="00176F45">
        <w:rPr>
          <w:color w:val="000000"/>
        </w:rPr>
        <w:t xml:space="preserve"> высокой долей доба</w:t>
      </w:r>
      <w:r>
        <w:rPr>
          <w:color w:val="000000"/>
        </w:rPr>
        <w:t>вленной стоимости в цене товара –</w:t>
      </w:r>
      <w:r w:rsidRPr="00176F45">
        <w:rPr>
          <w:color w:val="000000"/>
        </w:rPr>
        <w:t xml:space="preserve"> такие как станкостроение, приборостроение, машиностроение и т.п. Проблема видится в том, что в стране</w:t>
      </w:r>
      <w:r>
        <w:rPr>
          <w:color w:val="000000"/>
        </w:rPr>
        <w:t xml:space="preserve"> еще не произошло восстановления</w:t>
      </w:r>
      <w:r w:rsidRPr="00176F45">
        <w:rPr>
          <w:color w:val="000000"/>
        </w:rPr>
        <w:t xml:space="preserve"> даже того промышленного потенциала, который у нас </w:t>
      </w:r>
      <w:r>
        <w:rPr>
          <w:color w:val="000000"/>
        </w:rPr>
        <w:t>был до начала перестройки</w:t>
      </w:r>
      <w:r w:rsidRPr="00176F45">
        <w:rPr>
          <w:color w:val="000000"/>
        </w:rPr>
        <w:t xml:space="preserve"> и более чем наполовину был разрушен в ходе системного кризиса 1990-х годов. По итогам 2012 г. выпуск продукции обрабатывающих отраслей в стране был на 13% меньше, чем в 1991 г. Уже один этот факт свидетельствует о сохраняющемся отставании промышленного производства в целом. Восстановление же общего объема производства в обрабатывающих отраслях (как и промышленности в целом) прогнозируется Минэкономразвития России только к 2015 г.</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В свою очередь, состояние перерабатывающего сектора промышленности определяется уровнем развития машиностроения, которое сегодня характеризуется глубоким спадом производства: по итогам 2012 г. объем производства машиностроительной продукции составил чуть более половины от уровня 1991 г., а к 2015 г., согласно прогнозу Минэкономразвития России, не превзойдет двух третей от объема 1991 г.</w:t>
      </w:r>
      <w:r>
        <w:rPr>
          <w:rStyle w:val="FootnoteReference"/>
          <w:color w:val="000000"/>
        </w:rPr>
        <w:footnoteReference w:id="84"/>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Таким образом, годы перехода к рынку не избавили страну от сырьевой зависимости. В итоге гипертрофированного развития перераспределительных отношений доходы на капитал превышают совокупные доходы общества, что становится одним из факторов, снижающих эффективность производства и подрывающих стимулы к честному труду. Этот деструктивный элемент экономических отношений часто дополняется системой неразвитых отношений собственности, что существенно увеличивает возможности незаконного обогащения и выступает благоприятной почвой для развития организованной преступности и коррупции в государственном аппарате.</w:t>
      </w:r>
    </w:p>
    <w:p w:rsidR="007062B0" w:rsidRPr="00176F45" w:rsidRDefault="007062B0" w:rsidP="00627A27">
      <w:pPr>
        <w:pStyle w:val="NormalWeb"/>
        <w:shd w:val="clear" w:color="auto" w:fill="FFFFFF"/>
        <w:spacing w:before="0" w:beforeAutospacing="0" w:after="0" w:afterAutospacing="0" w:line="360" w:lineRule="auto"/>
        <w:ind w:firstLine="709"/>
        <w:jc w:val="both"/>
        <w:rPr>
          <w:color w:val="000000"/>
        </w:rPr>
      </w:pPr>
      <w:r>
        <w:rPr>
          <w:color w:val="000000"/>
        </w:rPr>
        <w:t>За более чем 2</w:t>
      </w:r>
      <w:r w:rsidRPr="00176F45">
        <w:rPr>
          <w:color w:val="000000"/>
        </w:rPr>
        <w:t>0 лет, которые прошли с начала рыночной перестройки российской экономики, начавшейся под лозунгами «ускорения» и «приватизации» (по существу, предполагалось модернизировать промышленность за счет частных инвестиций и инициатив вообще), мы наблюдаем абсолютно противоположный результат. В стране произошло резкое заме</w:t>
      </w:r>
      <w:r>
        <w:rPr>
          <w:color w:val="000000"/>
        </w:rPr>
        <w:t>дление темпов экономического роста</w:t>
      </w:r>
      <w:r w:rsidRPr="00176F45">
        <w:rPr>
          <w:color w:val="000000"/>
        </w:rPr>
        <w:t xml:space="preserve"> на фоне ускоренной деиндустриализац</w:t>
      </w:r>
      <w:r>
        <w:rPr>
          <w:color w:val="000000"/>
        </w:rPr>
        <w:t>ии хозяйственной системы. П</w:t>
      </w:r>
      <w:r w:rsidRPr="00176F45">
        <w:rPr>
          <w:color w:val="000000"/>
        </w:rPr>
        <w:t>од индустриализацией принято понимать перевод экономической системы гос</w:t>
      </w:r>
      <w:r>
        <w:rPr>
          <w:color w:val="000000"/>
        </w:rPr>
        <w:t>ударства на промышленные рельсы –</w:t>
      </w:r>
      <w:r w:rsidRPr="00176F45">
        <w:rPr>
          <w:color w:val="000000"/>
        </w:rPr>
        <w:t xml:space="preserve"> развитие техники и технологии на прогрессивном базисе нового технологического уклада (только так можно сделать выпускаемую продукцию конкурентоспособной), т</w:t>
      </w:r>
      <w:r>
        <w:rPr>
          <w:color w:val="000000"/>
        </w:rPr>
        <w:t>огда под деиндустриализацией по</w:t>
      </w:r>
      <w:r w:rsidRPr="00176F45">
        <w:rPr>
          <w:color w:val="000000"/>
        </w:rPr>
        <w:t>ним</w:t>
      </w:r>
      <w:r>
        <w:rPr>
          <w:color w:val="000000"/>
        </w:rPr>
        <w:t>а</w:t>
      </w:r>
      <w:r w:rsidRPr="00176F45">
        <w:rPr>
          <w:color w:val="000000"/>
        </w:rPr>
        <w:t xml:space="preserve">ется обратный процесс. При ней наблюдается упрощение </w:t>
      </w:r>
      <w:r>
        <w:rPr>
          <w:color w:val="000000"/>
        </w:rPr>
        <w:t>самого труда и,</w:t>
      </w:r>
      <w:r w:rsidRPr="00176F45">
        <w:rPr>
          <w:color w:val="000000"/>
        </w:rPr>
        <w:t xml:space="preserve"> следовательно</w:t>
      </w:r>
      <w:r>
        <w:rPr>
          <w:color w:val="000000"/>
        </w:rPr>
        <w:t>,</w:t>
      </w:r>
      <w:r w:rsidRPr="00176F45">
        <w:rPr>
          <w:color w:val="000000"/>
        </w:rPr>
        <w:t xml:space="preserve"> всех его составляющих – техники, технологии, сырья, материалов, топлива. На смену сложным технологическим операциям приходят более простые, сокращается доля интеллектуального труда в добавленной стоимости товара, стареет производственный аппарат, расширенный тип воспроизводства постепенно вытесняется простым воспроизводством</w:t>
      </w:r>
      <w:r>
        <w:rPr>
          <w:rStyle w:val="FootnoteReference"/>
          <w:color w:val="000000"/>
        </w:rPr>
        <w:footnoteReference w:id="85"/>
      </w:r>
      <w:r w:rsidRPr="00176F45">
        <w:rPr>
          <w:color w:val="000000"/>
        </w:rPr>
        <w:t>. Возникает, по О.С. Сухареву</w:t>
      </w:r>
      <w:r>
        <w:rPr>
          <w:color w:val="000000"/>
        </w:rPr>
        <w:t>,</w:t>
      </w:r>
      <w:r w:rsidRPr="00176F45">
        <w:rPr>
          <w:color w:val="000000"/>
        </w:rPr>
        <w:t xml:space="preserve"> «эффект 2Д: деиндустриализация - деквалификация». Деиндустриализация — процесс, когда производство не просто сокращается или дает меньший выпуск, а когда оно становится более примитивным, теряет свой технологический уровень; при этом разрушается производственная инфраструктура, сокращаются фонды, снижаются уровень механизации и автоматизации, сложность производственных операций, сокращается интеллектуальная основа производства и т.д.</w:t>
      </w:r>
      <w:r>
        <w:rPr>
          <w:rStyle w:val="FootnoteReference"/>
          <w:color w:val="000000"/>
        </w:rPr>
        <w:footnoteReference w:id="86"/>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В России исторически сложившаяся нерациональная и громоздкая структура управления, значительные финансовые ресурсы, перераспределяемые через властные структуры, а также номенклатурные традиции являлись объективными предпосылками для развития и постоянного воспроизводства бюрократии. Многие крупные международные организации рассчитывают целый ряд оценочных показателей, позволяющих хотя бы ориентировочно судить о масштабах коррупции в той или иной стране.</w:t>
      </w:r>
    </w:p>
    <w:p w:rsidR="007062B0" w:rsidRPr="00176F45" w:rsidRDefault="007062B0" w:rsidP="00CF298F">
      <w:pPr>
        <w:pStyle w:val="NormalWeb"/>
        <w:shd w:val="clear" w:color="auto" w:fill="FFFFFF"/>
        <w:spacing w:before="0" w:beforeAutospacing="0" w:after="0" w:afterAutospacing="0" w:line="360" w:lineRule="auto"/>
        <w:ind w:firstLine="709"/>
        <w:jc w:val="both"/>
        <w:rPr>
          <w:color w:val="000000"/>
        </w:rPr>
      </w:pPr>
      <w:r w:rsidRPr="00176F45">
        <w:rPr>
          <w:color w:val="000000"/>
        </w:rPr>
        <w:t>Интересным показателем, характеризующим коррупцию в экономиках государств мира, на наш взгляд</w:t>
      </w:r>
      <w:r>
        <w:rPr>
          <w:color w:val="000000"/>
        </w:rPr>
        <w:t>,</w:t>
      </w:r>
      <w:r w:rsidRPr="00176F45">
        <w:rPr>
          <w:color w:val="000000"/>
        </w:rPr>
        <w:t xml:space="preserve"> можно считать показатель степени экономической свободы. Так, более половины из 183 стран, перечисленных в индексе экономической свободы 2011</w:t>
      </w:r>
      <w:r>
        <w:rPr>
          <w:color w:val="000000"/>
        </w:rPr>
        <w:t xml:space="preserve"> г.</w:t>
      </w:r>
      <w:r w:rsidRPr="00176F45">
        <w:rPr>
          <w:color w:val="000000"/>
        </w:rPr>
        <w:t>, улучшили свои показатели. А вот си</w:t>
      </w:r>
      <w:r>
        <w:rPr>
          <w:color w:val="000000"/>
        </w:rPr>
        <w:t>туация в России без изменений –</w:t>
      </w:r>
      <w:r w:rsidRPr="00176F45">
        <w:rPr>
          <w:color w:val="000000"/>
        </w:rPr>
        <w:t xml:space="preserve"> 143-е место из 179 возможных.</w:t>
      </w:r>
    </w:p>
    <w:p w:rsidR="007062B0" w:rsidRPr="00176F45" w:rsidRDefault="007062B0" w:rsidP="00CF298F">
      <w:pPr>
        <w:pStyle w:val="NormalWeb"/>
        <w:shd w:val="clear" w:color="auto" w:fill="FFFFFF"/>
        <w:spacing w:before="0" w:beforeAutospacing="0" w:after="0" w:afterAutospacing="0" w:line="360" w:lineRule="auto"/>
        <w:ind w:firstLine="709"/>
        <w:jc w:val="both"/>
        <w:rPr>
          <w:color w:val="000000"/>
        </w:rPr>
      </w:pPr>
      <w:r w:rsidRPr="00176F45">
        <w:rPr>
          <w:color w:val="000000"/>
        </w:rPr>
        <w:t>Аналитики The Heritage Foundation считают, что одной из существенных причин низкого рейтинга России высту</w:t>
      </w:r>
      <w:r>
        <w:rPr>
          <w:color w:val="000000"/>
        </w:rPr>
        <w:t>пают институциональные проблемы –</w:t>
      </w:r>
      <w:r w:rsidRPr="00176F45">
        <w:rPr>
          <w:color w:val="000000"/>
        </w:rPr>
        <w:t xml:space="preserve"> такие как чрезмерно высокий уровень бюрократии и коррупции, а также трудности при ведении бизнеса. В свою очередь, принимаемые для борьбы с этими проблемами меры явно недостаточны и неэффективны.</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Ярким подтверждением данного положения может служить весьма представительный показатель степени прозрачности государственной политики, рассчитываемый Всемирным экономическим форумом, по которому Россия занимает </w:t>
      </w:r>
      <w:r>
        <w:rPr>
          <w:color w:val="000000"/>
        </w:rPr>
        <w:t xml:space="preserve">  </w:t>
      </w:r>
      <w:r w:rsidRPr="00176F45">
        <w:rPr>
          <w:color w:val="000000"/>
        </w:rPr>
        <w:t>115</w:t>
      </w:r>
      <w:r>
        <w:rPr>
          <w:color w:val="000000"/>
        </w:rPr>
        <w:t xml:space="preserve">-е </w:t>
      </w:r>
      <w:r w:rsidRPr="00176F45">
        <w:rPr>
          <w:color w:val="000000"/>
        </w:rPr>
        <w:t xml:space="preserve"> место из 142 стран, включаемых в расчет индекса конкурентоспособности WEF</w:t>
      </w:r>
      <w:r>
        <w:rPr>
          <w:rStyle w:val="FootnoteReference"/>
          <w:color w:val="000000"/>
        </w:rPr>
        <w:footnoteReference w:id="87"/>
      </w:r>
      <w:r w:rsidRPr="00176F45">
        <w:rPr>
          <w:color w:val="000000"/>
        </w:rPr>
        <w:t>.</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Таким образом, все признанные в мире рейтинги констатируют негативный характер коррупционной динамики в России. De facto признается, что в России коррупция в ряде сфер является скорее правилом, нежели исключением. Очевидно, что существенным фактором возникновения и существования коррупции в обществе следует считать монополизацию власти, которая приводит к формированию государственного бюрократического аппарата, извлекающего выгоды из своего положения посредством рентоориентированного поведения. Экономическая рента может рассматриваться как плата за ресурсы сверх максимальной величины альтернативных издержек при не монопольном использовании ресурсов. В связи с этим привилегии номенклатуры приобретают форму сверхдоходов для «особых» категорий, прежде всего в финансовой сфере и внешней торговле, которые в результате выступают в качестве финансовой олигархии.</w:t>
      </w:r>
    </w:p>
    <w:p w:rsidR="007062B0" w:rsidRPr="00176F45" w:rsidRDefault="007062B0" w:rsidP="000149D2">
      <w:pPr>
        <w:pStyle w:val="Default"/>
        <w:spacing w:line="360" w:lineRule="auto"/>
        <w:ind w:firstLine="709"/>
        <w:jc w:val="both"/>
        <w:rPr>
          <w:shd w:val="clear" w:color="auto" w:fill="FFFFFF"/>
        </w:rPr>
      </w:pPr>
      <w:r w:rsidRPr="00176F45">
        <w:rPr>
          <w:shd w:val="clear" w:color="auto" w:fill="FFFFFF"/>
        </w:rPr>
        <w:t>Современность диктует необходимость сокращения давления корру</w:t>
      </w:r>
      <w:r>
        <w:rPr>
          <w:shd w:val="clear" w:color="auto" w:fill="FFFFFF"/>
        </w:rPr>
        <w:t>пции во всех секторах экономики</w:t>
      </w:r>
      <w:r w:rsidRPr="00176F45">
        <w:rPr>
          <w:shd w:val="clear" w:color="auto" w:fill="FFFFFF"/>
        </w:rPr>
        <w:t xml:space="preserve"> но прежде всего в «кормильце» </w:t>
      </w:r>
      <w:r>
        <w:rPr>
          <w:shd w:val="clear" w:color="auto" w:fill="FFFFFF"/>
        </w:rPr>
        <w:t xml:space="preserve">– </w:t>
      </w:r>
      <w:r w:rsidRPr="00176F45">
        <w:rPr>
          <w:shd w:val="clear" w:color="auto" w:fill="FFFFFF"/>
        </w:rPr>
        <w:t>в углеводородном секторе минерально-сырьевого комплекса (МСК) России. Нельзя отрицать необходимость инновационного преобразования всей хозяйственной системы страны, однако участившиеся структурные и системные кризисы вынуждают искать и находить возможность экономического роста сектора даже в жестких рамках кризиса. Таковой возможностью, на наш взгляд</w:t>
      </w:r>
      <w:r>
        <w:rPr>
          <w:shd w:val="clear" w:color="auto" w:fill="FFFFFF"/>
        </w:rPr>
        <w:t>,</w:t>
      </w:r>
      <w:r w:rsidRPr="00176F45">
        <w:rPr>
          <w:shd w:val="clear" w:color="auto" w:fill="FFFFFF"/>
        </w:rPr>
        <w:t xml:space="preserve"> является аллокация промышленных производств.</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 xml:space="preserve">Аллокация в современной экономической науке рассматривается как совокупность качественных и количественных изменений в системе взаимодействия участников интеграционного процесса и соответствующие изменения множества параметров структуры интеграционного объединения. Ее можно определить и как механизм распределения ресурсов (например, капитала, кадров, образования, квалификации) в разные сферы системы с целью </w:t>
      </w:r>
      <w:r w:rsidRPr="00176F45">
        <w:rPr>
          <w:color w:val="000000"/>
          <w:shd w:val="clear" w:color="auto" w:fill="FFFFFF"/>
          <w:lang w:eastAsia="en-US"/>
        </w:rPr>
        <w:t>обеспечения</w:t>
      </w:r>
      <w:r w:rsidRPr="00176F45">
        <w:rPr>
          <w:color w:val="000000"/>
        </w:rPr>
        <w:t xml:space="preserve"> ее оптимального функционирования</w:t>
      </w:r>
      <w:r>
        <w:rPr>
          <w:rStyle w:val="FootnoteReference"/>
          <w:color w:val="000000"/>
        </w:rPr>
        <w:footnoteReference w:id="88"/>
      </w:r>
      <w:r w:rsidRPr="00176F45">
        <w:rPr>
          <w:color w:val="000000"/>
        </w:rPr>
        <w:t>.</w:t>
      </w:r>
    </w:p>
    <w:p w:rsidR="007062B0" w:rsidRPr="00176F45" w:rsidRDefault="007062B0" w:rsidP="00176F45">
      <w:pPr>
        <w:pStyle w:val="Default"/>
        <w:spacing w:line="360" w:lineRule="auto"/>
        <w:ind w:firstLine="709"/>
        <w:jc w:val="both"/>
        <w:rPr>
          <w:shd w:val="clear" w:color="auto" w:fill="FFFFFF"/>
        </w:rPr>
      </w:pPr>
      <w:r>
        <w:rPr>
          <w:shd w:val="clear" w:color="auto" w:fill="FFFFFF"/>
        </w:rPr>
        <w:t>Аллокация</w:t>
      </w:r>
      <w:r w:rsidRPr="00176F45">
        <w:rPr>
          <w:shd w:val="clear" w:color="auto" w:fill="FFFFFF"/>
        </w:rPr>
        <w:t xml:space="preserve"> промышленного производства дает возможность сохранения и развития накопленного производственного и научно-технического потенциала, так как государственный патронаж, как законный, так и незаконный, а также уже</w:t>
      </w:r>
      <w:r>
        <w:rPr>
          <w:shd w:val="clear" w:color="auto" w:fill="FFFFFF"/>
        </w:rPr>
        <w:t>сточение глобальной конкуренции</w:t>
      </w:r>
      <w:r w:rsidRPr="00176F45">
        <w:rPr>
          <w:shd w:val="clear" w:color="auto" w:fill="FFFFFF"/>
        </w:rPr>
        <w:t xml:space="preserve"> чреваты снижением экономической инициативы «снизу» как менеджеров, так и всех работников промышленных предприятий. Так</w:t>
      </w:r>
      <w:r>
        <w:rPr>
          <w:shd w:val="clear" w:color="auto" w:fill="FFFFFF"/>
        </w:rPr>
        <w:t>,</w:t>
      </w:r>
      <w:r w:rsidRPr="00176F45">
        <w:rPr>
          <w:shd w:val="clear" w:color="auto" w:fill="FFFFFF"/>
        </w:rPr>
        <w:t xml:space="preserve"> декларируемая сегодня эффективность процессов кластеризации, казалось бы, очевидна. Однако кластер не возникает на пустом месте. Для его возникновения нужен определенный набор условий для факторного роста производительности определенного региона. Да, государство берет на себя обязательства стимулирования экономического роста на конкретно взятом территориальном плацдарме. Но какова перспектива кластера?</w:t>
      </w:r>
    </w:p>
    <w:p w:rsidR="007062B0" w:rsidRPr="00176F45" w:rsidRDefault="007062B0" w:rsidP="000149D2">
      <w:pPr>
        <w:pStyle w:val="NormalWeb"/>
        <w:spacing w:before="0" w:beforeAutospacing="0" w:after="0" w:afterAutospacing="0" w:line="360" w:lineRule="auto"/>
        <w:ind w:firstLine="709"/>
        <w:jc w:val="both"/>
        <w:rPr>
          <w:color w:val="000000"/>
        </w:rPr>
      </w:pPr>
      <w:r w:rsidRPr="00176F45">
        <w:rPr>
          <w:color w:val="000000"/>
          <w:shd w:val="clear" w:color="auto" w:fill="FFFFFF"/>
        </w:rPr>
        <w:t xml:space="preserve">Упомянутый выше российский экономический менталитет до настоящего времени не перестроился на понимание того, что в современной инновационной рыночной экономике любое предприятие не может существовать вечно. Его необходимо через определенный период времени или преобразовывать, переводя на технологию приходящего, пионерного технологического уклада, или «переливать» капитал в другую отрасль. </w:t>
      </w:r>
      <w:r w:rsidRPr="00176F45">
        <w:rPr>
          <w:color w:val="000000"/>
        </w:rPr>
        <w:t>В научно-методической литературе до настоящего времени теоретически и практически не рассматривают феномен производственной аллокации.  Решение проблем аллокации считается основной причиной организованности хозяйственных процессов, поскольку является главной закономерностью любой экономики. Под аллокационными мероприятиями понимают мероприятия по перераспределению всех ресурсов неплатежеспособного предприятия для обеспечения эффективности их использования и достижения поставленных целей – восстановления платежеспособности предприятия, сохранения бизнеса в новой организационно-правовой форме или эффект</w:t>
      </w:r>
      <w:r>
        <w:rPr>
          <w:color w:val="000000"/>
        </w:rPr>
        <w:t>ивной ликвидации предприятия</w:t>
      </w:r>
      <w:r>
        <w:rPr>
          <w:rStyle w:val="FootnoteReference"/>
          <w:color w:val="000000"/>
        </w:rPr>
        <w:footnoteReference w:id="89"/>
      </w:r>
      <w:r w:rsidRPr="00176F45">
        <w:rPr>
          <w:color w:val="000000"/>
        </w:rPr>
        <w:t xml:space="preserve">. Полагаем, что аллокационная методология управления интеграционной динамикой должна включать не только антикризисное управление, но и «настройку» процессов: как диверсификации </w:t>
      </w:r>
      <w:r>
        <w:rPr>
          <w:color w:val="000000"/>
        </w:rPr>
        <w:t>–</w:t>
      </w:r>
      <w:r w:rsidRPr="00176F45">
        <w:rPr>
          <w:color w:val="000000"/>
        </w:rPr>
        <w:t xml:space="preserve"> присоединения, объединения, перепрофилирования и прочее, так и дезинтеграции с отдельными звеньями интеграционного объединения</w:t>
      </w:r>
      <w:r>
        <w:rPr>
          <w:color w:val="000000"/>
        </w:rPr>
        <w:t>,</w:t>
      </w:r>
      <w:r w:rsidRPr="00176F45">
        <w:rPr>
          <w:color w:val="000000"/>
        </w:rPr>
        <w:t xml:space="preserve"> и территориальную диверсификацию</w:t>
      </w:r>
      <w:r>
        <w:rPr>
          <w:color w:val="000000"/>
        </w:rPr>
        <w:t xml:space="preserve"> – </w:t>
      </w:r>
      <w:r w:rsidRPr="00176F45">
        <w:rPr>
          <w:color w:val="000000"/>
        </w:rPr>
        <w:t>в том числе.</w:t>
      </w:r>
    </w:p>
    <w:p w:rsidR="007062B0" w:rsidRPr="00176F45" w:rsidRDefault="007062B0" w:rsidP="00176F45">
      <w:pPr>
        <w:pStyle w:val="Default"/>
        <w:spacing w:line="360" w:lineRule="auto"/>
        <w:ind w:firstLine="709"/>
        <w:jc w:val="both"/>
        <w:rPr>
          <w:shd w:val="clear" w:color="auto" w:fill="FFFFFF"/>
        </w:rPr>
      </w:pPr>
      <w:r w:rsidRPr="00176F45">
        <w:rPr>
          <w:shd w:val="clear" w:color="auto" w:fill="FFFFFF"/>
        </w:rPr>
        <w:t>Но в любом случае институциональное закрепление нового статуса предприятия будет закрепляться, и государство снова получает возможность получать транзакционные платежи – возникает угроза коррупции. Однако регулярное функционирование промышленного предприятия снижает коррупционное давление.</w:t>
      </w:r>
    </w:p>
    <w:p w:rsidR="007062B0" w:rsidRPr="00176F45" w:rsidRDefault="007062B0" w:rsidP="00176F45">
      <w:pPr>
        <w:pStyle w:val="Default"/>
        <w:spacing w:line="360" w:lineRule="auto"/>
        <w:ind w:firstLine="709"/>
        <w:jc w:val="both"/>
        <w:rPr>
          <w:shd w:val="clear" w:color="auto" w:fill="FFFFFF"/>
        </w:rPr>
      </w:pPr>
      <w:r w:rsidRPr="00176F45">
        <w:rPr>
          <w:shd w:val="clear" w:color="auto" w:fill="FFFFFF"/>
        </w:rPr>
        <w:t>Примером служит стремительное формирование Ванкорского нефтегазового кластера, возникшего как альтернатива монопроизводственному укладу на базе металлургического комплекса, созданного в Красноярском крае в советское время, и сохранения статуса промышленного региона за сче</w:t>
      </w:r>
      <w:r>
        <w:rPr>
          <w:shd w:val="clear" w:color="auto" w:fill="FFFFFF"/>
        </w:rPr>
        <w:t>т эффективного использования</w:t>
      </w:r>
      <w:r w:rsidRPr="00176F45">
        <w:rPr>
          <w:shd w:val="clear" w:color="auto" w:fill="FFFFFF"/>
        </w:rPr>
        <w:t xml:space="preserve"> наработанного промышленно-производственного потенциала. ЗАО «Ванкорнефть» было создано в 2004 г. для того, чтобы осваивать Ванкорское месторождение нефтегазоконденсата. Оно входит в состав открытого акционерного общества Нефтяная компания «Роснефть», образованного более 20 лет назад. Ванкорский проект реализуется на базе крупнейшего из месторождений углеводородов в России, которое было введено в эксплуатацию на постсоветском пространстве. Месторождение охватывает площадь 416,5 кв. км и находится в Красноярском крае (Туруханский район) в 142 километрах от города Игарка</w:t>
      </w:r>
      <w:r>
        <w:rPr>
          <w:rStyle w:val="FootnoteReference"/>
          <w:shd w:val="clear" w:color="auto" w:fill="FFFFFF"/>
        </w:rPr>
        <w:footnoteReference w:id="90"/>
      </w:r>
      <w:r w:rsidRPr="00176F45">
        <w:rPr>
          <w:shd w:val="clear" w:color="auto" w:fill="FFFFFF"/>
        </w:rPr>
        <w:t xml:space="preserve">. </w:t>
      </w:r>
    </w:p>
    <w:p w:rsidR="007062B0" w:rsidRPr="00176F45" w:rsidRDefault="007062B0" w:rsidP="00176F45">
      <w:pPr>
        <w:pStyle w:val="NormalWeb"/>
        <w:spacing w:before="0" w:beforeAutospacing="0" w:after="0" w:afterAutospacing="0" w:line="360" w:lineRule="auto"/>
        <w:ind w:firstLine="709"/>
        <w:jc w:val="both"/>
        <w:rPr>
          <w:color w:val="000000"/>
          <w:shd w:val="clear" w:color="auto" w:fill="FFFFFF"/>
          <w:lang w:eastAsia="en-US"/>
        </w:rPr>
      </w:pPr>
      <w:r w:rsidRPr="00176F45">
        <w:rPr>
          <w:color w:val="000000"/>
          <w:shd w:val="clear" w:color="auto" w:fill="FFFFFF"/>
          <w:lang w:eastAsia="en-US"/>
        </w:rPr>
        <w:t>Социологические исследования, проводимые администрацией Красноярского края и специалистами компании среди жителей края и сторонних экспертов, показали, что проект освоения Ванкорского месторождения планируется и реализуется в отрыве от других региональных проблем. Планирование исходит из логики «замкнутого производственного пространства», предполагающей основны</w:t>
      </w:r>
      <w:r>
        <w:rPr>
          <w:color w:val="000000"/>
          <w:shd w:val="clear" w:color="auto" w:fill="FFFFFF"/>
          <w:lang w:eastAsia="en-US"/>
        </w:rPr>
        <w:t>м путем повышения эффективности</w:t>
      </w:r>
      <w:r w:rsidRPr="00176F45">
        <w:rPr>
          <w:color w:val="000000"/>
          <w:shd w:val="clear" w:color="auto" w:fill="FFFFFF"/>
          <w:lang w:eastAsia="en-US"/>
        </w:rPr>
        <w:t xml:space="preserve"> оптимизацию издержек. При этом не в полной мере учитывается механизм «сворачивания» и переспециализации создаваемого производственного и социального потенциала кластера. Не берется в расчет то, что грандиозное Ванкорское месторождение, запасы которого</w:t>
      </w:r>
      <w:r>
        <w:rPr>
          <w:color w:val="000000"/>
          <w:shd w:val="clear" w:color="auto" w:fill="FFFFFF"/>
          <w:lang w:eastAsia="en-US"/>
        </w:rPr>
        <w:t>,</w:t>
      </w:r>
      <w:r w:rsidRPr="00176F45">
        <w:rPr>
          <w:color w:val="000000"/>
          <w:shd w:val="clear" w:color="auto" w:fill="FFFFFF"/>
          <w:lang w:eastAsia="en-US"/>
        </w:rPr>
        <w:t xml:space="preserve"> по различным оценкам</w:t>
      </w:r>
      <w:r>
        <w:rPr>
          <w:color w:val="000000"/>
          <w:shd w:val="clear" w:color="auto" w:fill="FFFFFF"/>
          <w:lang w:eastAsia="en-US"/>
        </w:rPr>
        <w:t>,</w:t>
      </w:r>
      <w:r w:rsidRPr="00176F45">
        <w:rPr>
          <w:color w:val="000000"/>
          <w:shd w:val="clear" w:color="auto" w:fill="FFFFFF"/>
          <w:lang w:eastAsia="en-US"/>
        </w:rPr>
        <w:t xml:space="preserve"> составляют около 520 мл</w:t>
      </w:r>
      <w:r>
        <w:rPr>
          <w:color w:val="000000"/>
          <w:shd w:val="clear" w:color="auto" w:fill="FFFFFF"/>
          <w:lang w:eastAsia="en-US"/>
        </w:rPr>
        <w:t>н т. нефти и более 180 млрд м³</w:t>
      </w:r>
      <w:r w:rsidRPr="00176F45">
        <w:rPr>
          <w:color w:val="000000"/>
          <w:shd w:val="clear" w:color="auto" w:fill="FFFFFF"/>
          <w:lang w:eastAsia="en-US"/>
        </w:rPr>
        <w:t xml:space="preserve"> природного и растворенного газа, не может разрабатываться бесконечно длительное время. А оно, начиная с ввода в эксплуатацию в </w:t>
      </w:r>
      <w:r>
        <w:rPr>
          <w:color w:val="000000"/>
          <w:shd w:val="clear" w:color="auto" w:fill="FFFFFF"/>
          <w:lang w:eastAsia="en-US"/>
        </w:rPr>
        <w:t>2009 г., уже дало около 100 млн</w:t>
      </w:r>
      <w:r w:rsidRPr="00176F45">
        <w:rPr>
          <w:color w:val="000000"/>
          <w:shd w:val="clear" w:color="auto" w:fill="FFFFFF"/>
          <w:lang w:eastAsia="en-US"/>
        </w:rPr>
        <w:t> т. нефти и конденсата</w:t>
      </w:r>
      <w:r>
        <w:rPr>
          <w:rStyle w:val="FootnoteReference"/>
          <w:color w:val="000000"/>
          <w:shd w:val="clear" w:color="auto" w:fill="FFFFFF"/>
          <w:lang w:eastAsia="en-US"/>
        </w:rPr>
        <w:footnoteReference w:id="91"/>
      </w:r>
      <w:r w:rsidRPr="00176F45">
        <w:rPr>
          <w:color w:val="000000"/>
          <w:shd w:val="clear" w:color="auto" w:fill="FFFFFF"/>
          <w:lang w:eastAsia="en-US"/>
        </w:rPr>
        <w:t>.</w:t>
      </w:r>
    </w:p>
    <w:p w:rsidR="007062B0" w:rsidRPr="00176F45" w:rsidRDefault="007062B0" w:rsidP="00176F45">
      <w:pPr>
        <w:pStyle w:val="NormalWeb"/>
        <w:spacing w:before="0" w:beforeAutospacing="0" w:after="0" w:afterAutospacing="0" w:line="360" w:lineRule="auto"/>
        <w:ind w:firstLine="709"/>
        <w:jc w:val="both"/>
        <w:rPr>
          <w:color w:val="000000"/>
          <w:shd w:val="clear" w:color="auto" w:fill="FFFFFF"/>
          <w:lang w:eastAsia="en-US"/>
        </w:rPr>
      </w:pPr>
      <w:r w:rsidRPr="00176F45">
        <w:rPr>
          <w:color w:val="000000"/>
          <w:shd w:val="clear" w:color="auto" w:fill="FFFFFF"/>
          <w:lang w:eastAsia="en-US"/>
        </w:rPr>
        <w:t>Нельзя отрицать, что</w:t>
      </w:r>
      <w:r>
        <w:rPr>
          <w:color w:val="000000"/>
          <w:shd w:val="clear" w:color="auto" w:fill="FFFFFF"/>
          <w:lang w:eastAsia="en-US"/>
        </w:rPr>
        <w:t xml:space="preserve"> главным</w:t>
      </w:r>
      <w:r w:rsidRPr="00176F45">
        <w:rPr>
          <w:color w:val="000000"/>
          <w:shd w:val="clear" w:color="auto" w:fill="FFFFFF"/>
          <w:lang w:eastAsia="en-US"/>
        </w:rPr>
        <w:t xml:space="preserve"> условие</w:t>
      </w:r>
      <w:r>
        <w:rPr>
          <w:color w:val="000000"/>
          <w:shd w:val="clear" w:color="auto" w:fill="FFFFFF"/>
          <w:lang w:eastAsia="en-US"/>
        </w:rPr>
        <w:t>м</w:t>
      </w:r>
      <w:r w:rsidRPr="00176F45">
        <w:rPr>
          <w:color w:val="000000"/>
          <w:shd w:val="clear" w:color="auto" w:fill="FFFFFF"/>
          <w:lang w:eastAsia="en-US"/>
        </w:rPr>
        <w:t xml:space="preserve"> устойчивого функциониро</w:t>
      </w:r>
      <w:r>
        <w:rPr>
          <w:color w:val="000000"/>
          <w:shd w:val="clear" w:color="auto" w:fill="FFFFFF"/>
          <w:lang w:eastAsia="en-US"/>
        </w:rPr>
        <w:t xml:space="preserve">вания хозяйствующего субъекта является </w:t>
      </w:r>
      <w:r w:rsidRPr="00176F45">
        <w:rPr>
          <w:color w:val="000000"/>
          <w:shd w:val="clear" w:color="auto" w:fill="FFFFFF"/>
          <w:lang w:eastAsia="en-US"/>
        </w:rPr>
        <w:t>достижение и сохранение оптимальной эффективности производства и конкурентоспособности предприятия на рынке. При этом добыча, переработка и транспортировка углеводородов обеспечивается, как правило, крупными предприятиями, дополняемыми организационными образованиями, действующими на контрактной основе или на условиях аутсорсинга.</w:t>
      </w:r>
    </w:p>
    <w:p w:rsidR="007062B0" w:rsidRPr="00176F45" w:rsidRDefault="007062B0" w:rsidP="00176F45">
      <w:pPr>
        <w:pStyle w:val="NormalWeb"/>
        <w:spacing w:before="0" w:beforeAutospacing="0" w:after="0" w:afterAutospacing="0" w:line="360" w:lineRule="auto"/>
        <w:ind w:firstLine="709"/>
        <w:jc w:val="both"/>
        <w:rPr>
          <w:color w:val="000000"/>
          <w:shd w:val="clear" w:color="auto" w:fill="FFFFFF"/>
          <w:lang w:eastAsia="en-US"/>
        </w:rPr>
      </w:pPr>
      <w:r w:rsidRPr="00176F45">
        <w:rPr>
          <w:color w:val="000000"/>
          <w:shd w:val="clear" w:color="auto" w:fill="FFFFFF"/>
          <w:lang w:eastAsia="en-US"/>
        </w:rPr>
        <w:t>Дополнительное внешнее финансирование обеспечивается кластерным патронажем со стороны государства. В результате наблюдаются градо- и районообразующие тенденции, сопровождаемые инновационной парадигмой. Но кластер не является раз и навсегда гарантированным источником экономического роста региона с неизменной структурой и элементами, соединяемыми постоянными связями. Этот экономический организм развивается и преобразовывается</w:t>
      </w:r>
      <w:r>
        <w:rPr>
          <w:rStyle w:val="FootnoteReference"/>
          <w:color w:val="000000"/>
          <w:shd w:val="clear" w:color="auto" w:fill="FFFFFF"/>
          <w:lang w:eastAsia="en-US"/>
        </w:rPr>
        <w:footnoteReference w:id="92"/>
      </w:r>
      <w:r w:rsidRPr="00176F45">
        <w:rPr>
          <w:color w:val="000000"/>
          <w:shd w:val="clear" w:color="auto" w:fill="FFFFFF"/>
          <w:lang w:eastAsia="en-US"/>
        </w:rPr>
        <w:t>. В этой связи возникает необходимость создания новых моделей развития нефтегазодобычи с учетом интересов не только частного бизнеса и государства, но и складывающейся социальной инфраструктуры и необходимости освоения не только крупнейших, но и средних и малых месторождений.</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 xml:space="preserve">Таким образом, внутри интеграционного объединения происходят аллокация как процесс встречного «самонастраивания» производственной, индустриальной системы, предполагающий «притирку» и последующую диверсификацию, специализацию входящих в объединение предприятий и дополнительное  присоединение (поглощение) звеньев интеграции. В контексте исследования нужно понимать, что в новом добывающем районе освоение территории требует значительных инвестиций в первоначальное обустройство месторождений и формирование общехозяйственной и специализированной инфраструктуры. Именно в это время должны закладываться основы будущего роста доходов и активизироваться общее хозяйственное развитие территории, поскольку нефтегазовый сектор призван выступать в роли мультипликатора экономического роста. </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Эта особенность присуща формированию нефтегазодобывающего кластера, каковым является Ванкорская группа месторождений углеводородсодержащих энергоносителей. Она заключается в том, что в определенные периоды времени на предприятиях кластера возникает необходимость в привлечении специфической узкопрофессиональной кадровой генерации высокого класса. Несмотря на завершение обустройства Ванкорского месторождения и строительства основных объектов инфраструктуры, включая нефтепровод Ванкор-Пурпе и газопровод до Хальмерпаютинского месторождения, обеспечивающих поставки сырья в единую систему газоснабжения «Газпрома», в ближайшие несколько лет Ванкор по-прежнему будет играть роль центрального, системообразующего объекта</w:t>
      </w:r>
      <w:r>
        <w:rPr>
          <w:rStyle w:val="FootnoteReference"/>
          <w:color w:val="000000"/>
        </w:rPr>
        <w:footnoteReference w:id="93"/>
      </w:r>
      <w:r w:rsidRPr="00176F45">
        <w:rPr>
          <w:color w:val="000000"/>
        </w:rPr>
        <w:t>.</w:t>
      </w:r>
    </w:p>
    <w:p w:rsidR="007062B0" w:rsidRPr="00176F45" w:rsidRDefault="007062B0" w:rsidP="00A01847">
      <w:pPr>
        <w:pStyle w:val="NormalWeb"/>
        <w:spacing w:before="0" w:beforeAutospacing="0" w:after="0" w:afterAutospacing="0" w:line="360" w:lineRule="auto"/>
        <w:ind w:firstLine="709"/>
        <w:jc w:val="both"/>
        <w:rPr>
          <w:color w:val="000000"/>
        </w:rPr>
      </w:pPr>
      <w:r w:rsidRPr="00176F45">
        <w:rPr>
          <w:color w:val="000000"/>
        </w:rPr>
        <w:t xml:space="preserve">Сегодня «Ванкорнефть» приступает к обустройству и вводу в промышленную эксплуатацию других месторождений Ванкорской группы </w:t>
      </w:r>
      <w:r>
        <w:rPr>
          <w:color w:val="000000"/>
        </w:rPr>
        <w:t>–</w:t>
      </w:r>
      <w:r w:rsidRPr="00176F45">
        <w:rPr>
          <w:color w:val="000000"/>
        </w:rPr>
        <w:t xml:space="preserve"> Сузунского и Тагульского, отошедших к компании «Роснефть» после поглощения ТНК. Приступая к комплексному освоению Ванкорской группы, компания рассчитывает получить существенный синергетический эффект, разрабатывая Сузунское, Тагульское, Русское и Лодочное месторождения с использованием созданной инфраструктуры Ванкора.</w:t>
      </w:r>
    </w:p>
    <w:p w:rsidR="007062B0" w:rsidRPr="00176F45" w:rsidRDefault="007062B0" w:rsidP="00A01847">
      <w:pPr>
        <w:pStyle w:val="NormalWeb"/>
        <w:spacing w:before="0" w:beforeAutospacing="0" w:after="0" w:afterAutospacing="0" w:line="360" w:lineRule="auto"/>
        <w:ind w:firstLine="709"/>
        <w:jc w:val="both"/>
        <w:rPr>
          <w:color w:val="000000"/>
        </w:rPr>
      </w:pPr>
      <w:r w:rsidRPr="00176F45">
        <w:rPr>
          <w:color w:val="000000"/>
        </w:rPr>
        <w:t xml:space="preserve">После запуска очередного проекта актуализируется проблема сначала наращивания, а затем </w:t>
      </w:r>
      <w:r>
        <w:rPr>
          <w:color w:val="000000"/>
        </w:rPr>
        <w:t>–</w:t>
      </w:r>
      <w:r w:rsidRPr="00176F45">
        <w:rPr>
          <w:color w:val="000000"/>
        </w:rPr>
        <w:t xml:space="preserve"> сокращения численности и изменения структуры работников. Обостряется необходимость трудоустройства высвобождаемых работников, сопровождаемая ростом социальной напряженности. Создание ЗАО «Ванкорнефть» потребовало привлечения принципиально нового для региона блока профессий, связанных с нефтегазодобычей и как высококвалифицированных специалистов в этой области, имеющих опыт работы, так и молодых специалистов, для чего в регионе была создана целая система подготовки, включающая средние и высшие учебные заведения.</w:t>
      </w:r>
    </w:p>
    <w:p w:rsidR="007062B0" w:rsidRPr="00A01847" w:rsidRDefault="007062B0" w:rsidP="00A01847">
      <w:pPr>
        <w:pStyle w:val="NormalWeb"/>
        <w:spacing w:before="0" w:beforeAutospacing="0" w:after="0" w:afterAutospacing="0" w:line="360" w:lineRule="auto"/>
        <w:ind w:firstLine="709"/>
        <w:jc w:val="both"/>
        <w:rPr>
          <w:color w:val="000000"/>
        </w:rPr>
      </w:pPr>
      <w:r w:rsidRPr="00176F45">
        <w:rPr>
          <w:color w:val="000000"/>
        </w:rPr>
        <w:t xml:space="preserve">Мобилизация ресурсов на территориях с высококонцентрированной </w:t>
      </w:r>
      <w:r>
        <w:rPr>
          <w:color w:val="000000"/>
        </w:rPr>
        <w:t>деятельностью предприятий должна</w:t>
      </w:r>
      <w:r w:rsidRPr="00176F45">
        <w:rPr>
          <w:color w:val="000000"/>
        </w:rPr>
        <w:t xml:space="preserve"> также стать важнейшим резервом социально-экономического роста региона и увеличить производственную эффективность компаний, базирующихся в аллокационном пространстве; ускорить инновационные преобразования, в том числе </w:t>
      </w:r>
      <w:r>
        <w:rPr>
          <w:color w:val="000000"/>
        </w:rPr>
        <w:t xml:space="preserve">– </w:t>
      </w:r>
      <w:r w:rsidRPr="00176F45">
        <w:rPr>
          <w:color w:val="000000"/>
        </w:rPr>
        <w:t xml:space="preserve">в геологоразведочном и добывающем секторах; стимулировать создание новых высокотехнологичных компаний. </w:t>
      </w:r>
      <w:r w:rsidRPr="00176F45">
        <w:rPr>
          <w:color w:val="000000"/>
          <w:shd w:val="clear" w:color="auto" w:fill="FFFFFF"/>
          <w:lang w:eastAsia="en-US"/>
        </w:rPr>
        <w:t>Поэтому при разработке стратегии развития кластера необходимо учитывать не только внешние эффекты центростремительного характера, но и прогнозировать эффективное использование формирующейся при кластеризации промышленной, логистической и социальной инфраструктуры.</w:t>
      </w:r>
      <w:r w:rsidRPr="00176F45">
        <w:rPr>
          <w:color w:val="000000"/>
        </w:rPr>
        <w:t xml:space="preserve">  Полагаем, что экономически целесообразной формой развития ресурсной базы нефтегазовых корпораций является формирование центров нефтегазодобычи, так как уже имеющаяся транспортная, логистическая и иная инфраструктура, обеспечивающая добычу с основного месторождения, может быть полностью или частично использована месторождениями-спутниками. В то</w:t>
      </w:r>
      <w:r>
        <w:rPr>
          <w:color w:val="000000"/>
        </w:rPr>
        <w:t xml:space="preserve"> </w:t>
      </w:r>
      <w:r w:rsidRPr="00176F45">
        <w:rPr>
          <w:color w:val="000000"/>
        </w:rPr>
        <w:t>же время возможна реструктуризация производства, перепрофилирование основного производства, поскольку дорогостоящая и сложная инфраструктура уже имеется в наличии.</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Коррупция является не побочным продуктом функционирования того или иного государственного органа, а едва ли не движущим мотивом его деятельности, поэтому увеличиваются не только политические, но множество других видов рисков. Так, геологоразведка практически во всех странах мира является прерогативой государственного финансирования (инвестирования). </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 xml:space="preserve">Единый контур управления месторождениями на базе Ванкорнефти позволит консолидировать усилия в области геологоразведки, добычи, строительства соответствующей инфраструктуры, логистики, управления персоналом и т.д. Зарекомендовавшие себя на Ванкоре технологические решения будут масштабированы на новые месторождения Ванкорского промышленного кластера. </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Наиболее чувствительными факторами риска, общими для всех месторождений, возникающими при приращении ресурсной б</w:t>
      </w:r>
      <w:r>
        <w:rPr>
          <w:color w:val="000000"/>
        </w:rPr>
        <w:t>азы ЗАО «Ванкорнефть», являются</w:t>
      </w:r>
      <w:r w:rsidRPr="00176F45">
        <w:rPr>
          <w:color w:val="000000"/>
        </w:rPr>
        <w:t xml:space="preserve"> цена реализации нефти или газа, себестоимость добычи нефти и газа, капитальные вложения в строительство скважин (бурение), средний дебит нефти с одной скважины. Диапазон их изменений составляет ±30 %. Это преимущественно экономические, а не коррупционные факторы риска.</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Алгоритм действий по воспроизводству минерально-сырьевой базы УВС Ванкорского блока месторождений основывается на оценке риска освоения месторождений-спутников. Осо</w:t>
      </w:r>
      <w:r>
        <w:rPr>
          <w:color w:val="000000"/>
        </w:rPr>
        <w:t>бу</w:t>
      </w:r>
      <w:r w:rsidRPr="00176F45">
        <w:rPr>
          <w:color w:val="000000"/>
        </w:rPr>
        <w:t>ю группу рисков составляют специфические риски месторождений-спутников, относящимся преимущественно к объектам с трудноизвлекаемыми запасами, доля которых на сегодняшний день достигает 55-60% и продолжает расти, что требует повышенных капитальных вложений и эксплуатационных затрат и влечет за собой ряд доп</w:t>
      </w:r>
      <w:r>
        <w:rPr>
          <w:color w:val="000000"/>
        </w:rPr>
        <w:t xml:space="preserve">олнительных рисков, связанных </w:t>
      </w:r>
      <w:r w:rsidRPr="00176F45">
        <w:rPr>
          <w:color w:val="000000"/>
        </w:rPr>
        <w:t>не только с геологическими особенностями, но и с инновационной деятельностью</w:t>
      </w:r>
      <w:r>
        <w:rPr>
          <w:rStyle w:val="FootnoteReference"/>
          <w:color w:val="000000"/>
        </w:rPr>
        <w:footnoteReference w:id="94"/>
      </w:r>
      <w:r w:rsidRPr="00176F45">
        <w:rPr>
          <w:color w:val="000000"/>
        </w:rPr>
        <w:t>.</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Главным критерием эффективности вовлечения в эксплуатацию нефтегазовых месторождений-спутников с точки зрения приоритетности их освоения является прибыль с учетом рискованности проектов, величина которой зависит как от геолого-технических и экономических параметров месторождений, так и от рыночных цен, из-за неустойчивости которых представления о рентабельности месторождений и их предельных эксплуат</w:t>
      </w:r>
      <w:r>
        <w:rPr>
          <w:color w:val="000000"/>
        </w:rPr>
        <w:t>ационных параметрах нестабильны</w:t>
      </w:r>
      <w:r w:rsidRPr="00176F45">
        <w:rPr>
          <w:color w:val="000000"/>
        </w:rPr>
        <w:t xml:space="preserve"> и в зависимости от конъюнктуры рынка нефти могут меняться в ту или иную сторону.</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Конкурентоспособность интеграционных образований нефтегазового сектора, включающего в себя все стадии производственного цикла от добычи до логистики и сбыта</w:t>
      </w:r>
      <w:r>
        <w:rPr>
          <w:color w:val="000000"/>
        </w:rPr>
        <w:t>, определяется рядом факторов, с</w:t>
      </w:r>
      <w:r w:rsidRPr="00176F45">
        <w:rPr>
          <w:color w:val="000000"/>
        </w:rPr>
        <w:t>реди которых можно выделить формирование и развитие высокотехнологичных промышленных аллокаций.</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Несмотря на заинтересованность ЗАО «Ванкорнефть» в развитии промышленного потенциала Красноярского края, участие региональных компаний в освоении Ванкора ограничено отсутствием у них опыта реализации нефтегазовых проектов и низким уровнем предлагаемых технологий. При этом Ванкор предполагает применение новейших производственных решений для разработки мест</w:t>
      </w:r>
      <w:r>
        <w:rPr>
          <w:color w:val="000000"/>
        </w:rPr>
        <w:t xml:space="preserve">орождения. Ограничения касаются прежде всего </w:t>
      </w:r>
      <w:r w:rsidRPr="00176F45">
        <w:rPr>
          <w:color w:val="000000"/>
        </w:rPr>
        <w:t>сфер производства, напрямую связанных с нефтедобычей. Например, ЗАО «Ванкорнефть» производит бурение высокотехнологичных скважин с горизонтальными стволами, имеющими интеллектуальные «начинки», пользуясь технологиями и услугами мировых лидеров в данном сегменте.</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В этих условиях вопрос о необходимости локализации эффектов от нефтегазовых проектов для развития смежных отраслей в регионе для Красноярского края вновь становится актуальным. В 2013 году в Красноярске впервые были обнародованы инициативы создания нефтесервисного кластера, развитие которого может иметь большие перспективы в свете освоения месторождений не только Красноярского края, но и всей Восточной Сибири.</w:t>
      </w:r>
    </w:p>
    <w:p w:rsidR="007062B0" w:rsidRPr="00176F45" w:rsidRDefault="007062B0" w:rsidP="00DD2AA0">
      <w:pPr>
        <w:pStyle w:val="NormalWeb"/>
        <w:spacing w:before="0" w:beforeAutospacing="0" w:after="0" w:afterAutospacing="0" w:line="360" w:lineRule="auto"/>
        <w:ind w:firstLine="709"/>
        <w:jc w:val="both"/>
        <w:rPr>
          <w:color w:val="000000"/>
        </w:rPr>
      </w:pPr>
      <w:r w:rsidRPr="00176F45">
        <w:rPr>
          <w:color w:val="000000"/>
        </w:rPr>
        <w:t xml:space="preserve">По прогнозным оценкам, повышение уровня локализации способно оказать положительное влияние на основные социально-экономические показатели региона. Так, повышение уровня локализации спроса нефтегазового сектора на продукцию обеспечивающих отраслей, в частности </w:t>
      </w:r>
      <w:r>
        <w:rPr>
          <w:color w:val="000000"/>
        </w:rPr>
        <w:t xml:space="preserve">– </w:t>
      </w:r>
      <w:r w:rsidRPr="00176F45">
        <w:rPr>
          <w:color w:val="000000"/>
        </w:rPr>
        <w:t>на продукцию машиностроения, и привлечение местных подрядных строительных организаций позволят за счет формирования эффективных производственных цепочек добиться роста валовой добавленной стоимости в обеспечивающих отраслях региональной экономики, сформировать налоговые поступления, превышающие для региона прямые бюджетные доходы от нефтяной отрасли, и в конечном счете увеличить среднегодовые темпы роста ВРП Красноярского края более чем на 1% в год. Таким образом, локализация косвенных эффектов от формирующейся нефтегазовой отрасли через развитие смежных с ней отраслей является наиболее вероятной и надежной основой развития региональной экономики</w:t>
      </w:r>
      <w:r>
        <w:rPr>
          <w:rStyle w:val="FootnoteReference"/>
          <w:color w:val="000000"/>
        </w:rPr>
        <w:footnoteReference w:id="95"/>
      </w:r>
      <w:r>
        <w:rPr>
          <w:color w:val="000000"/>
        </w:rPr>
        <w:t>.</w:t>
      </w:r>
    </w:p>
    <w:p w:rsidR="007062B0" w:rsidRPr="00176F45" w:rsidRDefault="007062B0" w:rsidP="00176F45">
      <w:pPr>
        <w:pStyle w:val="NormalWeb"/>
        <w:spacing w:before="0" w:beforeAutospacing="0" w:after="0" w:afterAutospacing="0" w:line="360" w:lineRule="auto"/>
        <w:ind w:firstLine="709"/>
        <w:jc w:val="both"/>
        <w:rPr>
          <w:color w:val="000000"/>
        </w:rPr>
      </w:pPr>
      <w:r w:rsidRPr="00176F45">
        <w:rPr>
          <w:color w:val="000000"/>
        </w:rPr>
        <w:t>Освоение Ванкорского нефтегазоконденсатного месторождения стало крупнейшим новым проектом нефтедобычи России и флагманом среди развивающихся континентальных проектов ОАО «НК «Роснефть» - ЗАО «Ванкорнефть» превратилось в крупное нефтедобывающее предприятие, имеющее стратегическое значение для Красноярского края и России в целом. Реализация Ванкорского проекта в долгосрочной перспективе позволит усилить позиции региона на новых международных рынках Азиатско-Тихоокеанского региона (АТР) - самого перспективного, с точки зрения роста, макрорегиона планеты. Такой вывод будет реальным при условии снижения коррупционного давления на развитие промышленного производства в регионе. Его можно экстраполировать и на экономику страны в целом.</w:t>
      </w:r>
    </w:p>
    <w:p w:rsidR="007062B0" w:rsidRPr="00176F45" w:rsidRDefault="007062B0" w:rsidP="00074012">
      <w:pPr>
        <w:pStyle w:val="NormalWeb"/>
        <w:shd w:val="clear" w:color="auto" w:fill="FFFFFF"/>
        <w:spacing w:before="0" w:beforeAutospacing="0" w:after="0" w:afterAutospacing="0" w:line="360" w:lineRule="auto"/>
        <w:ind w:firstLine="709"/>
        <w:jc w:val="both"/>
        <w:rPr>
          <w:color w:val="000000"/>
        </w:rPr>
      </w:pPr>
      <w:r w:rsidRPr="00176F45">
        <w:rPr>
          <w:color w:val="000000"/>
        </w:rPr>
        <w:t xml:space="preserve">При прогнозируемом сокращении нефтяных доходов шансы на то, что реальная и системная борьба с коррупцией в России начнется, </w:t>
      </w:r>
      <w:r>
        <w:rPr>
          <w:color w:val="000000"/>
        </w:rPr>
        <w:t>маловероятны</w:t>
      </w:r>
      <w:r w:rsidRPr="00176F45">
        <w:rPr>
          <w:color w:val="000000"/>
        </w:rPr>
        <w:t>. При высоких ценах на нефть лозунги борьбы с коррупцией будут и дальше выглядеть как очередная предвыборная риторика. Сегодня в условиях глубокого спада промышленного производства и стагнации многих отраслей экономики противодействие коррупции становится в буквальном смысле вопросом национального самосохранения. Депрессия привела к пониманию экономической наукой</w:t>
      </w:r>
      <w:r>
        <w:rPr>
          <w:color w:val="000000"/>
        </w:rPr>
        <w:t xml:space="preserve"> (</w:t>
      </w:r>
      <w:r w:rsidRPr="00176F45">
        <w:rPr>
          <w:color w:val="000000"/>
        </w:rPr>
        <w:t>не только марксистской, но и западной</w:t>
      </w:r>
      <w:r>
        <w:rPr>
          <w:color w:val="000000"/>
        </w:rPr>
        <w:t>)</w:t>
      </w:r>
      <w:r w:rsidRPr="00176F45">
        <w:rPr>
          <w:color w:val="000000"/>
        </w:rPr>
        <w:t xml:space="preserve"> того, что кризисы обусловлены неправильным в том или ином смысле распределением совокупного общественного продукта или выражающих его стоимость денег. Грубо говоря, кризис </w:t>
      </w:r>
      <w:r>
        <w:rPr>
          <w:color w:val="000000"/>
        </w:rPr>
        <w:t>–</w:t>
      </w:r>
      <w:r w:rsidRPr="00176F45">
        <w:rPr>
          <w:color w:val="000000"/>
        </w:rPr>
        <w:t xml:space="preserve"> это когда в рыночной экономике предложение превышает спрос. Платежеспособный спрос. А этот спрос зависит как раз от вышеупомянутого распределения. От него же, кстати, зависит и мотивация производителей производить. Отсюда вытекает и другой вариант кризиса рыночной экономики ил</w:t>
      </w:r>
      <w:r>
        <w:rPr>
          <w:color w:val="000000"/>
        </w:rPr>
        <w:t>и замедления темпов ее развития –</w:t>
      </w:r>
      <w:r w:rsidRPr="00176F45">
        <w:rPr>
          <w:color w:val="000000"/>
        </w:rPr>
        <w:t xml:space="preserve"> вариант</w:t>
      </w:r>
      <w:r>
        <w:rPr>
          <w:color w:val="000000"/>
        </w:rPr>
        <w:t>,</w:t>
      </w:r>
      <w:r w:rsidRPr="00176F45">
        <w:rPr>
          <w:color w:val="000000"/>
        </w:rPr>
        <w:t xml:space="preserve"> обусловленный низкой прибыльностью производства (крайний случай </w:t>
      </w:r>
      <w:r>
        <w:rPr>
          <w:color w:val="000000"/>
        </w:rPr>
        <w:t>–</w:t>
      </w:r>
      <w:r w:rsidRPr="00176F45">
        <w:rPr>
          <w:color w:val="000000"/>
        </w:rPr>
        <w:t xml:space="preserve"> отрицательной).</w:t>
      </w:r>
    </w:p>
    <w:p w:rsidR="007062B0" w:rsidRPr="00176F45" w:rsidRDefault="007062B0" w:rsidP="00176F45">
      <w:pPr>
        <w:pStyle w:val="NormalWeb"/>
        <w:shd w:val="clear" w:color="auto" w:fill="FFFFFF"/>
        <w:spacing w:before="0" w:beforeAutospacing="0" w:after="0" w:afterAutospacing="0" w:line="360" w:lineRule="auto"/>
        <w:ind w:firstLine="709"/>
        <w:jc w:val="both"/>
        <w:rPr>
          <w:color w:val="000000"/>
        </w:rPr>
      </w:pPr>
      <w:r w:rsidRPr="00176F45">
        <w:rPr>
          <w:color w:val="000000"/>
        </w:rPr>
        <w:t>Добиться реальных успехов в борьбе с коррупцией, во</w:t>
      </w:r>
      <w:r>
        <w:rPr>
          <w:color w:val="000000"/>
        </w:rPr>
        <w:t>спринимаемой обществом как нормой</w:t>
      </w:r>
      <w:r w:rsidRPr="00176F45">
        <w:rPr>
          <w:color w:val="000000"/>
        </w:rPr>
        <w:t xml:space="preserve"> социальных отношений, нельзя принятием тех или иных поправок к законодательству и даже специальных законов по борьбе с коррупцией. Опыт развитых стран показывает, что необходимым условием успеха является политическая конкуренция, независимость суда, свободные СМИ, правильная мотивация чиновников, активная антикоррупционная политика центра. Чрезвычайно полезными могут стать заимствование отработанных за рубежом правовых механизмов и институтов, делающих работу государственных органов открытой и подконтрольной не только гражданскому обществу, но и промышленной элите и наемным работникам.</w:t>
      </w:r>
    </w:p>
    <w:p w:rsidR="007062B0" w:rsidRPr="00176F45" w:rsidRDefault="007062B0" w:rsidP="00176F45">
      <w:pPr>
        <w:shd w:val="clear" w:color="auto" w:fill="FFFFFF"/>
        <w:spacing w:after="0" w:line="360" w:lineRule="auto"/>
        <w:ind w:firstLine="709"/>
        <w:jc w:val="both"/>
        <w:rPr>
          <w:rFonts w:ascii="Times New Roman" w:hAnsi="Times New Roman"/>
          <w:color w:val="000000"/>
          <w:sz w:val="24"/>
          <w:szCs w:val="24"/>
        </w:rPr>
      </w:pPr>
      <w:r w:rsidRPr="00176F45">
        <w:rPr>
          <w:rFonts w:ascii="Times New Roman" w:hAnsi="Times New Roman"/>
          <w:color w:val="000000"/>
          <w:sz w:val="24"/>
          <w:szCs w:val="24"/>
        </w:rPr>
        <w:t>Низкие темпы развития индустриальных образований видятся в незрелости действий со стороны частной инициативы, так как она подавляется доминированием к</w:t>
      </w:r>
      <w:r>
        <w:rPr>
          <w:rFonts w:ascii="Times New Roman" w:hAnsi="Times New Roman"/>
          <w:color w:val="000000"/>
          <w:sz w:val="24"/>
          <w:szCs w:val="24"/>
        </w:rPr>
        <w:t>рупных государственных проектов</w:t>
      </w:r>
      <w:r w:rsidRPr="00176F45">
        <w:rPr>
          <w:rFonts w:ascii="Times New Roman" w:hAnsi="Times New Roman"/>
          <w:color w:val="000000"/>
          <w:sz w:val="24"/>
          <w:szCs w:val="24"/>
        </w:rPr>
        <w:t xml:space="preserve"> как в сфере промышленного производства, так и при создании и развитии индустриальной инфраструктуры. В хозяйственной системе России отсутствуют и не развиваются традиции долгосрочных промышленных инвестиций, поэтому не развивается механизм частного инвестирования при относительно динамичном векторе институциональных инвестиций. Это необходимо для стимулирования внутреннего спроса не только на потребительские, но и на промышленные товары – отечественную технику и технологии. Косвенный социально-экономический эффект заключается в снижении сырьевой зависимости и повышении уровня благосостояния граждан.</w:t>
      </w:r>
    </w:p>
    <w:p w:rsidR="007062B0" w:rsidRDefault="007062B0"/>
    <w:p w:rsidR="007062B0" w:rsidRDefault="007062B0"/>
    <w:p w:rsidR="007062B0" w:rsidRDefault="007062B0"/>
    <w:p w:rsidR="007062B0" w:rsidRDefault="007062B0" w:rsidP="009F66AB">
      <w:pPr>
        <w:jc w:val="center"/>
        <w:rPr>
          <w:rFonts w:ascii="Times New Roman" w:hAnsi="Times New Roman"/>
          <w:sz w:val="24"/>
          <w:szCs w:val="24"/>
        </w:rPr>
      </w:pPr>
      <w:r>
        <w:rPr>
          <w:rFonts w:ascii="Times New Roman" w:hAnsi="Times New Roman"/>
          <w:sz w:val="24"/>
          <w:szCs w:val="24"/>
        </w:rPr>
        <w:t>1.5</w:t>
      </w:r>
      <w:r w:rsidRPr="00176F45">
        <w:rPr>
          <w:rFonts w:ascii="Times New Roman" w:hAnsi="Times New Roman"/>
          <w:sz w:val="24"/>
          <w:szCs w:val="24"/>
        </w:rPr>
        <w:t>.</w:t>
      </w:r>
      <w:r>
        <w:rPr>
          <w:rFonts w:ascii="Times New Roman" w:hAnsi="Times New Roman"/>
          <w:sz w:val="24"/>
          <w:szCs w:val="24"/>
        </w:rPr>
        <w:t xml:space="preserve"> СИСТЕМНЫЙ ПОДХОД В ОЦЕНКЕ И АНАЛИЗЕ КОРРУПЦИИ</w:t>
      </w:r>
    </w:p>
    <w:p w:rsidR="007062B0" w:rsidRDefault="007062B0" w:rsidP="009F66AB">
      <w:pPr>
        <w:jc w:val="center"/>
        <w:rPr>
          <w:rFonts w:ascii="Times New Roman" w:hAnsi="Times New Roman"/>
          <w:sz w:val="24"/>
          <w:szCs w:val="24"/>
        </w:rPr>
      </w:pP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Научная и общественная дискуссия о коррупции, ведущаяся в России с конца </w:t>
      </w:r>
      <w:r w:rsidRPr="009F66AB">
        <w:rPr>
          <w:rFonts w:ascii="Times New Roman" w:hAnsi="Times New Roman"/>
          <w:sz w:val="24"/>
          <w:szCs w:val="24"/>
          <w:lang w:val="en-US"/>
        </w:rPr>
        <w:t>XX</w:t>
      </w:r>
      <w:r w:rsidRPr="009F66AB">
        <w:rPr>
          <w:rFonts w:ascii="Times New Roman" w:hAnsi="Times New Roman"/>
          <w:sz w:val="24"/>
          <w:szCs w:val="24"/>
        </w:rPr>
        <w:t xml:space="preserve">-го века, превратилась в рутинное занятие. Ученые различных направлений дают определения этого явления и рекомендации по его искоренению, общественные и медийные деятели формулируют свои рецепты решения проблемы, законодательная и исполнительная власти планомерно внедряют антикоррупционные процедуры (например, декларации о расходах чиновников), однако кардинального поворота в деле обуздания коррупции в российском обществе не наблюдается.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Изменение положения дел с коррупционностью во многих сферах жизни в России чрезвычайно актуально, поскольку это обеспечило бы такие существенные положительные сдвиги, как:</w:t>
      </w:r>
    </w:p>
    <w:p w:rsidR="007062B0" w:rsidRPr="009F66AB" w:rsidRDefault="007062B0" w:rsidP="00074012">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повышение эффективности всей общественной жизни, так как снизятся многочисленные экономические, имиджевые, политические и др. потери государства, связанные с проявлениями коррупции;</w:t>
      </w:r>
    </w:p>
    <w:p w:rsidR="007062B0"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предотвращение опасности «цветной» революции, ведущей к деструкции государства (например, главным лозунгом очередного украинского майдана, проходившего в конце 2013 – начале 2014 г., была «борьба с корруп</w:t>
      </w:r>
      <w:r>
        <w:rPr>
          <w:rFonts w:ascii="Times New Roman" w:hAnsi="Times New Roman"/>
          <w:sz w:val="24"/>
          <w:szCs w:val="24"/>
        </w:rPr>
        <w:t>цией», однако результатом явила</w:t>
      </w:r>
      <w:r w:rsidRPr="009F66AB">
        <w:rPr>
          <w:rFonts w:ascii="Times New Roman" w:hAnsi="Times New Roman"/>
          <w:sz w:val="24"/>
          <w:szCs w:val="24"/>
        </w:rPr>
        <w:t xml:space="preserve">сь замена одного президента-олигарха на другого, а также политический и экономический коллапс государства; </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обеспечение более справедливых условий для развития и самореализации как для отдельных членов общества, так и для корпораций – за счет фактической реализации установленных правил ведения дел в бизнесе, государственной власти, науке, образовании, здравоохранении (без искажающего коррупционного перераспределения обращающихся в этих сферах ресурсов);</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повышение международного авторитета России как державы, спо</w:t>
      </w:r>
      <w:r>
        <w:rPr>
          <w:rFonts w:ascii="Times New Roman" w:hAnsi="Times New Roman"/>
          <w:sz w:val="24"/>
          <w:szCs w:val="24"/>
        </w:rPr>
        <w:t>собной реализовать такую сложно</w:t>
      </w:r>
      <w:r w:rsidRPr="009F66AB">
        <w:rPr>
          <w:rFonts w:ascii="Times New Roman" w:hAnsi="Times New Roman"/>
          <w:sz w:val="24"/>
          <w:szCs w:val="24"/>
        </w:rPr>
        <w:t>разрешимую задачу, как подавление коррупции, установление контроля над политическими и бизнес-процессами, реализуемыми в стране.</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Тем не менее</w:t>
      </w:r>
      <w:r w:rsidRPr="009F66AB">
        <w:rPr>
          <w:rFonts w:ascii="Times New Roman" w:hAnsi="Times New Roman"/>
          <w:sz w:val="24"/>
          <w:szCs w:val="24"/>
        </w:rPr>
        <w:t xml:space="preserve"> многие события и действия власти, направленные на борьбу с громкими корыстными злоупотреблениями, могут восприниматься только как формальные.  Нарушения, которые имеют явный коррупционный характер, обнаруживаются на всех уровнях нашего государства – в верхних эшелонах власти, на региональном уровне и в виде так называемой «низовой коррупции»</w:t>
      </w:r>
      <w:r w:rsidRPr="009F66AB">
        <w:rPr>
          <w:rStyle w:val="FootnoteReference"/>
          <w:rFonts w:ascii="Times New Roman" w:hAnsi="Times New Roman"/>
          <w:sz w:val="24"/>
          <w:szCs w:val="24"/>
        </w:rPr>
        <w:footnoteReference w:id="96"/>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Вот дело «Оборонсервиса», в связи с которым говорится о миллиардных убытках Министерства обороны, но результаты расследования которого обескураживают</w:t>
      </w:r>
      <w:r w:rsidRPr="009F66AB">
        <w:rPr>
          <w:rStyle w:val="FootnoteReference"/>
          <w:rFonts w:ascii="Times New Roman" w:hAnsi="Times New Roman"/>
          <w:sz w:val="24"/>
          <w:szCs w:val="24"/>
        </w:rPr>
        <w:footnoteReference w:id="97"/>
      </w:r>
      <w:r w:rsidRPr="009F66AB">
        <w:rPr>
          <w:rFonts w:ascii="Times New Roman" w:hAnsi="Times New Roman"/>
          <w:sz w:val="24"/>
          <w:szCs w:val="24"/>
        </w:rPr>
        <w:t>. Другие примеры, касающиеся самых высоких уровней государственной и региональной власти: дело бывшего министра финансов Мос</w:t>
      </w:r>
      <w:r>
        <w:rPr>
          <w:rFonts w:ascii="Times New Roman" w:hAnsi="Times New Roman"/>
          <w:sz w:val="24"/>
          <w:szCs w:val="24"/>
        </w:rPr>
        <w:t>ковской области А. Кузнецова, о котором</w:t>
      </w:r>
      <w:r w:rsidRPr="009F66AB">
        <w:rPr>
          <w:rFonts w:ascii="Times New Roman" w:hAnsi="Times New Roman"/>
          <w:sz w:val="24"/>
          <w:szCs w:val="24"/>
        </w:rPr>
        <w:t xml:space="preserve"> утверждается, что «Кузнецов с товарищами увели из бюджета Московской области более 10 миллиардов рублей»</w:t>
      </w:r>
      <w:r w:rsidRPr="009F66AB">
        <w:rPr>
          <w:rStyle w:val="FootnoteReference"/>
          <w:rFonts w:ascii="Times New Roman" w:hAnsi="Times New Roman"/>
          <w:sz w:val="24"/>
          <w:szCs w:val="24"/>
        </w:rPr>
        <w:footnoteReference w:id="98"/>
      </w:r>
      <w:r w:rsidRPr="009F66AB">
        <w:rPr>
          <w:rFonts w:ascii="Times New Roman" w:hAnsi="Times New Roman"/>
          <w:sz w:val="24"/>
          <w:szCs w:val="24"/>
        </w:rPr>
        <w:t>, дело ОАО «Башнефть», где расследуется хищение и легализация акций, принадлежавших государству</w:t>
      </w:r>
      <w:r w:rsidRPr="009F66AB">
        <w:rPr>
          <w:rStyle w:val="FootnoteReference"/>
          <w:rFonts w:ascii="Times New Roman" w:hAnsi="Times New Roman"/>
          <w:sz w:val="24"/>
          <w:szCs w:val="24"/>
        </w:rPr>
        <w:footnoteReference w:id="99"/>
      </w:r>
      <w:r w:rsidRPr="009F66AB">
        <w:rPr>
          <w:rFonts w:ascii="Times New Roman" w:hAnsi="Times New Roman"/>
          <w:sz w:val="24"/>
          <w:szCs w:val="24"/>
        </w:rPr>
        <w:t>. Примеров достаточно, имена десятков функционеров, обвиняемых в коррупции, публикуются</w:t>
      </w:r>
      <w:r w:rsidRPr="009F66AB">
        <w:rPr>
          <w:rStyle w:val="FootnoteReference"/>
          <w:rFonts w:ascii="Times New Roman" w:hAnsi="Times New Roman"/>
          <w:sz w:val="24"/>
          <w:szCs w:val="24"/>
        </w:rPr>
        <w:footnoteReference w:id="100"/>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Наша страна, разумеется, не уникальна. И в цивилизованной Европе непрерывно случаются скандальные события, связанные с коррупцией. Это происходит потому</w:t>
      </w:r>
      <w:r>
        <w:rPr>
          <w:rFonts w:ascii="Times New Roman" w:hAnsi="Times New Roman"/>
          <w:sz w:val="24"/>
          <w:szCs w:val="24"/>
        </w:rPr>
        <w:t>,</w:t>
      </w:r>
      <w:r w:rsidRPr="009F66AB">
        <w:rPr>
          <w:rFonts w:ascii="Times New Roman" w:hAnsi="Times New Roman"/>
          <w:sz w:val="24"/>
          <w:szCs w:val="24"/>
        </w:rPr>
        <w:t xml:space="preserve"> что мероприятия по предотвращению и раскрытию коррупции там ведутся систематически.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Например, факты коррупции на самом высоком уровне раскрыты в Испании. «В рамках крупномасштабной антикоррупционной спецоперации арестовали уже 51 человека. Обыски проводились в правительствах Мадрида, Мурсии, Леона и Валенсии. Среди задержанных оказался Франсиско Гранадос, бывший заместитель президента Мадридского региона, долгое время занимавший эту должность. Помимо этого, задержали мэра Вальдеморо Хосе Карлос Боса Лечуга и мэра Парлы Хосе Мария Фраиле»</w:t>
      </w:r>
      <w:r w:rsidRPr="009F66AB">
        <w:rPr>
          <w:rStyle w:val="FootnoteReference"/>
          <w:rFonts w:ascii="Times New Roman" w:hAnsi="Times New Roman"/>
          <w:sz w:val="24"/>
          <w:szCs w:val="24"/>
        </w:rPr>
        <w:footnoteReference w:id="101"/>
      </w:r>
      <w:r w:rsidRPr="009F66AB">
        <w:rPr>
          <w:rFonts w:ascii="Times New Roman" w:hAnsi="Times New Roman"/>
          <w:sz w:val="24"/>
          <w:szCs w:val="24"/>
        </w:rPr>
        <w:t>. Махинации обеспечили задействованному бизнесу контракты на сотни миллионов евро, «задержанные политики подозреваются в фальсификации документов, налоговых преступлениях, взятках, незаконном присвоении денежных средств, злоупотреблении доверием, разглашении тайн и мошенничестве»</w:t>
      </w:r>
      <w:r w:rsidRPr="009F66AB">
        <w:rPr>
          <w:rStyle w:val="FootnoteReference"/>
          <w:rFonts w:ascii="Times New Roman" w:hAnsi="Times New Roman"/>
          <w:sz w:val="24"/>
          <w:szCs w:val="24"/>
        </w:rPr>
        <w:footnoteReference w:id="102"/>
      </w:r>
      <w:r w:rsidRPr="009F66AB">
        <w:rPr>
          <w:rFonts w:ascii="Times New Roman" w:hAnsi="Times New Roman"/>
          <w:sz w:val="24"/>
          <w:szCs w:val="24"/>
        </w:rPr>
        <w:t xml:space="preserve">.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Но не только европейские бизнесмены и госслужащи</w:t>
      </w:r>
      <w:r>
        <w:rPr>
          <w:rFonts w:ascii="Times New Roman" w:hAnsi="Times New Roman"/>
          <w:sz w:val="24"/>
          <w:szCs w:val="24"/>
        </w:rPr>
        <w:t>е реализуют коррупционные схемы</w:t>
      </w:r>
      <w:r w:rsidRPr="009F66AB">
        <w:rPr>
          <w:rFonts w:ascii="Times New Roman" w:hAnsi="Times New Roman"/>
          <w:sz w:val="24"/>
          <w:szCs w:val="24"/>
        </w:rPr>
        <w:t xml:space="preserve"> представители политических партий также заняты незаконной деятельностью: в Испании «одним из арестованных является Франциско Гранадос, бывший генеральный секретарь столичного отделения правящей Народной партии, сенатор и министр внутренних дел и юстиции мадридского автономного правительства, а также экс-заместитель президента Мадридского региона. Чиновник был вынужден подать в отставку еще в феврале этого года (2014-го – </w:t>
      </w:r>
      <w:r w:rsidRPr="009F66AB">
        <w:rPr>
          <w:rFonts w:ascii="Times New Roman" w:hAnsi="Times New Roman"/>
          <w:i/>
          <w:sz w:val="24"/>
          <w:szCs w:val="24"/>
        </w:rPr>
        <w:t>В.Н.</w:t>
      </w:r>
      <w:r>
        <w:rPr>
          <w:rFonts w:ascii="Times New Roman" w:hAnsi="Times New Roman"/>
          <w:sz w:val="24"/>
          <w:szCs w:val="24"/>
        </w:rPr>
        <w:t>), после того</w:t>
      </w:r>
      <w:r w:rsidRPr="009F66AB">
        <w:rPr>
          <w:rFonts w:ascii="Times New Roman" w:hAnsi="Times New Roman"/>
          <w:sz w:val="24"/>
          <w:szCs w:val="24"/>
        </w:rPr>
        <w:t xml:space="preserve"> как был обнаружен его счет в швейцарском банке с миллионами долларов. Тогда он заявил, что эти средства являются результатом его частной предпринимательской деятельности и что все они указаны в налоговой декларации»</w:t>
      </w:r>
      <w:r w:rsidRPr="009F66AB">
        <w:rPr>
          <w:rStyle w:val="FootnoteReference"/>
          <w:rFonts w:ascii="Times New Roman" w:hAnsi="Times New Roman"/>
          <w:sz w:val="24"/>
          <w:szCs w:val="24"/>
        </w:rPr>
        <w:footnoteReference w:id="103"/>
      </w:r>
      <w:r w:rsidRPr="009F66AB">
        <w:rPr>
          <w:rFonts w:ascii="Times New Roman" w:hAnsi="Times New Roman"/>
          <w:sz w:val="24"/>
          <w:szCs w:val="24"/>
        </w:rPr>
        <w:t xml:space="preserve">.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Как видим, борьба с коррупцией в Европе ведется солидарно разными странами, и это приносит свои плоды.</w:t>
      </w:r>
    </w:p>
    <w:p w:rsidR="007062B0" w:rsidRPr="009F66AB" w:rsidRDefault="007062B0" w:rsidP="000F301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Распространение коррупции не ограничивается </w:t>
      </w:r>
      <w:r w:rsidRPr="009F66AB">
        <w:rPr>
          <w:rFonts w:ascii="Times New Roman" w:hAnsi="Times New Roman"/>
          <w:sz w:val="24"/>
          <w:szCs w:val="24"/>
          <w:lang w:val="en-US"/>
        </w:rPr>
        <w:t>VIP</w:t>
      </w:r>
      <w:r>
        <w:rPr>
          <w:rFonts w:ascii="Times New Roman" w:hAnsi="Times New Roman"/>
          <w:sz w:val="24"/>
          <w:szCs w:val="24"/>
        </w:rPr>
        <w:t>-уровнем –</w:t>
      </w:r>
      <w:r w:rsidRPr="009F66AB">
        <w:rPr>
          <w:rFonts w:ascii="Times New Roman" w:hAnsi="Times New Roman"/>
          <w:sz w:val="24"/>
          <w:szCs w:val="24"/>
        </w:rPr>
        <w:t xml:space="preserve"> есть она и среди рядовых граждан. И здесь в нашей стране можно наблюдать парадоксальную картину, зафиксированную </w:t>
      </w:r>
      <w:r w:rsidRPr="009F66AB">
        <w:rPr>
          <w:rStyle w:val="s1"/>
          <w:rFonts w:ascii="Times New Roman" w:hAnsi="Times New Roman"/>
          <w:sz w:val="24"/>
          <w:szCs w:val="24"/>
        </w:rPr>
        <w:t>Верховным судом России: «граждане активно дают взятки, но чиновники их практически не берут. Так, за дачу взяток в стране были осуждены более 1,3 тыс. граждан, а за получение – только 544 чиновника»</w:t>
      </w:r>
      <w:r w:rsidRPr="009F66AB">
        <w:rPr>
          <w:rStyle w:val="FootnoteReference"/>
          <w:rFonts w:ascii="Times New Roman" w:hAnsi="Times New Roman"/>
          <w:sz w:val="24"/>
          <w:szCs w:val="24"/>
        </w:rPr>
        <w:footnoteReference w:id="104"/>
      </w:r>
      <w:r w:rsidRPr="009F66AB">
        <w:rPr>
          <w:rStyle w:val="s1"/>
          <w:rFonts w:ascii="Times New Roman" w:hAnsi="Times New Roman"/>
          <w:sz w:val="24"/>
          <w:szCs w:val="24"/>
        </w:rPr>
        <w:t xml:space="preserve">. Объяснения этому имеются разные, но в большинстве они сводятся к тому, что ловят мелких взяткодателей, подстраивая провокации. </w:t>
      </w:r>
      <w:r w:rsidRPr="009F66AB">
        <w:rPr>
          <w:rFonts w:ascii="Times New Roman" w:hAnsi="Times New Roman"/>
          <w:sz w:val="24"/>
          <w:szCs w:val="24"/>
        </w:rPr>
        <w:t>«В 2013 году за коррупционные преступления в России были осуждены 9,5 тыс. человек. Об этом сообщил председатель Верховного суда России Вячеслав Лебедев на семинаре-совещании председателей республиканск</w:t>
      </w:r>
      <w:r>
        <w:rPr>
          <w:rFonts w:ascii="Times New Roman" w:hAnsi="Times New Roman"/>
          <w:sz w:val="24"/>
          <w:szCs w:val="24"/>
        </w:rPr>
        <w:t>их, краевых и областных судов. «</w:t>
      </w:r>
      <w:r w:rsidRPr="009F66AB">
        <w:rPr>
          <w:rFonts w:ascii="Times New Roman" w:hAnsi="Times New Roman"/>
          <w:sz w:val="24"/>
          <w:szCs w:val="24"/>
        </w:rPr>
        <w:t xml:space="preserve">За получение взяток осуждены 1700 лиц, за дачу – </w:t>
      </w:r>
      <w:r>
        <w:rPr>
          <w:rFonts w:ascii="Times New Roman" w:hAnsi="Times New Roman"/>
          <w:sz w:val="24"/>
          <w:szCs w:val="24"/>
        </w:rPr>
        <w:t>3400»</w:t>
      </w:r>
      <w:r w:rsidRPr="009F66AB">
        <w:rPr>
          <w:rFonts w:ascii="Times New Roman" w:hAnsi="Times New Roman"/>
          <w:sz w:val="24"/>
          <w:szCs w:val="24"/>
        </w:rPr>
        <w:t>, – отметил он</w:t>
      </w:r>
      <w:r>
        <w:rPr>
          <w:rFonts w:ascii="Times New Roman" w:hAnsi="Times New Roman"/>
          <w:sz w:val="24"/>
          <w:szCs w:val="24"/>
        </w:rPr>
        <w:t xml:space="preserve">. </w:t>
      </w:r>
      <w:r w:rsidRPr="009F66AB">
        <w:rPr>
          <w:rFonts w:ascii="Times New Roman" w:hAnsi="Times New Roman"/>
          <w:sz w:val="24"/>
          <w:szCs w:val="24"/>
        </w:rPr>
        <w:t>… По данным председателя Верховного суда, наибольшую часть осужденных за получение взяток составили государственные и муниципальные служащие – 50%. 29% осужденных за взятки составили работники здравоохранения и социального развития, 10,5% – работники образования, и 6,3% – службы исполнения наказаний»</w:t>
      </w:r>
      <w:r w:rsidRPr="009F66AB">
        <w:rPr>
          <w:rStyle w:val="FootnoteReference"/>
          <w:rFonts w:ascii="Times New Roman" w:hAnsi="Times New Roman"/>
          <w:sz w:val="24"/>
          <w:szCs w:val="24"/>
        </w:rPr>
        <w:footnoteReference w:id="105"/>
      </w:r>
      <w:r w:rsidRPr="009F66AB">
        <w:rPr>
          <w:rFonts w:ascii="Times New Roman" w:hAnsi="Times New Roman"/>
          <w:sz w:val="24"/>
          <w:szCs w:val="24"/>
        </w:rPr>
        <w:t xml:space="preserve">.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Причем</w:t>
      </w:r>
      <w:r>
        <w:rPr>
          <w:rFonts w:ascii="Times New Roman" w:hAnsi="Times New Roman"/>
          <w:sz w:val="24"/>
          <w:szCs w:val="24"/>
        </w:rPr>
        <w:t xml:space="preserve"> размеры зафиксированных взяток в основном</w:t>
      </w:r>
      <w:r w:rsidRPr="009F66AB">
        <w:rPr>
          <w:rFonts w:ascii="Times New Roman" w:hAnsi="Times New Roman"/>
          <w:sz w:val="24"/>
          <w:szCs w:val="24"/>
        </w:rPr>
        <w:t xml:space="preserve"> крайне невысоки: председатель Верховного суда России В. Лебедев сообщил, что «за взятки на сумму до 10 тыс. руб. осуждены 77%, от 10 тыс. до 50 тыс. руб. – 13,8% осужденных, а выше 1 млн руб. – менее 1%»</w:t>
      </w:r>
      <w:r w:rsidRPr="009F66AB">
        <w:rPr>
          <w:rStyle w:val="FootnoteReference"/>
          <w:rFonts w:ascii="Times New Roman" w:hAnsi="Times New Roman"/>
          <w:sz w:val="24"/>
          <w:szCs w:val="24"/>
        </w:rPr>
        <w:footnoteReference w:id="106"/>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Красноречивый пример местного уровня зафиксирован и в Санкт-Петербурге, где в 2014 г. были установлены 159 «антивандальных» остановочных павильонов. Газета «Невское время» сообщила, что «по данным городского комитета по благоустройству, стоит одна такая конструкция около 270 тысяч рублей (включая установку)»</w:t>
      </w:r>
      <w:r w:rsidRPr="009F66AB">
        <w:rPr>
          <w:rStyle w:val="FootnoteReference"/>
          <w:rFonts w:ascii="Times New Roman" w:hAnsi="Times New Roman"/>
          <w:sz w:val="24"/>
          <w:szCs w:val="24"/>
        </w:rPr>
        <w:footnoteReference w:id="107"/>
      </w:r>
      <w:r w:rsidRPr="009F66AB">
        <w:rPr>
          <w:rFonts w:ascii="Times New Roman" w:hAnsi="Times New Roman"/>
          <w:sz w:val="24"/>
          <w:szCs w:val="24"/>
        </w:rPr>
        <w:t>. Однако, как информирует газета, установить один такой павильон стоит в 2,5 раза меньше – всего 100 тыс. руб., такую цену предлагает крупная петербургская фирма. Но пресс-секретарь комитета по благоустройству Елена Комарова утверждает, что «…всё происходит через конкурс. Поэтому странно подозревать, что мы можем как-то повлиять на его итоги»</w:t>
      </w:r>
      <w:r w:rsidRPr="009F66AB">
        <w:rPr>
          <w:rStyle w:val="FootnoteReference"/>
          <w:rFonts w:ascii="Times New Roman" w:hAnsi="Times New Roman"/>
          <w:sz w:val="24"/>
          <w:szCs w:val="24"/>
        </w:rPr>
        <w:footnoteReference w:id="108"/>
      </w:r>
      <w:r w:rsidRPr="009F66AB">
        <w:rPr>
          <w:rFonts w:ascii="Times New Roman" w:hAnsi="Times New Roman"/>
          <w:sz w:val="24"/>
          <w:szCs w:val="24"/>
        </w:rPr>
        <w:t xml:space="preserve">. Очевидная нерациональность затрат в данном примере усугубляется не только кратным завышением закупочной цены, но и тем, что новые павильоны, снабженные алюминиевой сеткой, устанавливаются взамен стеклянных павильонов, которые всего несколько лет назад устанавливались также как антивандальные и к 2014 году в основном еще не имеют вид износившихся.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Приведенные примеры показывают, что проявления коррупции встречаются на всех уровнях власти, в разных регионах, происходит это с заметным постоянством. Это позволяет в очередной раз прийти к выводу, что </w:t>
      </w:r>
      <w:r w:rsidRPr="009F66AB">
        <w:rPr>
          <w:rFonts w:ascii="Times New Roman" w:hAnsi="Times New Roman"/>
          <w:b/>
          <w:sz w:val="24"/>
          <w:szCs w:val="24"/>
        </w:rPr>
        <w:t>коррупция в России имеет системный многоуровневый иерархический характер</w:t>
      </w:r>
      <w:r>
        <w:rPr>
          <w:rFonts w:ascii="Times New Roman" w:hAnsi="Times New Roman"/>
          <w:sz w:val="24"/>
          <w:szCs w:val="24"/>
        </w:rPr>
        <w:t>. И это не</w:t>
      </w:r>
      <w:r w:rsidRPr="009F66AB">
        <w:rPr>
          <w:rFonts w:ascii="Times New Roman" w:hAnsi="Times New Roman"/>
          <w:sz w:val="24"/>
          <w:szCs w:val="24"/>
        </w:rPr>
        <w:t>случайно.</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Если рассматривать наше общество как сложную управляемую систему, то ее можно представить структурно состоящей из подчиненных подсистем, которые</w:t>
      </w:r>
      <w:r>
        <w:rPr>
          <w:rFonts w:ascii="Times New Roman" w:hAnsi="Times New Roman"/>
          <w:sz w:val="24"/>
          <w:szCs w:val="24"/>
        </w:rPr>
        <w:t>,</w:t>
      </w:r>
      <w:r w:rsidRPr="009F66AB">
        <w:rPr>
          <w:rFonts w:ascii="Times New Roman" w:hAnsi="Times New Roman"/>
          <w:sz w:val="24"/>
          <w:szCs w:val="24"/>
        </w:rPr>
        <w:t xml:space="preserve"> в свою очередь</w:t>
      </w:r>
      <w:r>
        <w:rPr>
          <w:rFonts w:ascii="Times New Roman" w:hAnsi="Times New Roman"/>
          <w:sz w:val="24"/>
          <w:szCs w:val="24"/>
        </w:rPr>
        <w:t>,</w:t>
      </w:r>
      <w:r w:rsidRPr="009F66AB">
        <w:rPr>
          <w:rFonts w:ascii="Times New Roman" w:hAnsi="Times New Roman"/>
          <w:sz w:val="24"/>
          <w:szCs w:val="24"/>
        </w:rPr>
        <w:t xml:space="preserve"> также могут включать в себя подсистемы более низкого уровня. Такой подсистемой можно считать министерство, компанию или какое-то их подразделение и т.п. При таком подходе можно выделить иерархические (вертикальные, связанные с подчинением)  и сетевые связи (горизонтальные, не связанные с подчинением), которые имеются как между подсистемами, так и внутри них.</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Деятельность подсистемы подразумевает взаимодействие с другими подсистемами (управляющее, информационное, финансовое и т.п.), которое осуществляется через «входы» и «выходы». На вход поступает запрос (команда, сообщение и т.п.), на выходе – ответное действие.</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Совокупность всех взаимодействий подсистем и внутри них можно считать «коллективным действием», совершаемым совокупно разными частями нашего общества, вплоть до отдельного гражданина.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Взаимодействие может быть трех видов:</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F66AB">
        <w:rPr>
          <w:rFonts w:ascii="Times New Roman" w:hAnsi="Times New Roman"/>
          <w:sz w:val="24"/>
          <w:szCs w:val="24"/>
        </w:rPr>
        <w:t>подчинение (подразделения мини</w:t>
      </w:r>
      <w:r>
        <w:rPr>
          <w:rFonts w:ascii="Times New Roman" w:hAnsi="Times New Roman"/>
          <w:sz w:val="24"/>
          <w:szCs w:val="24"/>
        </w:rPr>
        <w:t>стерства или корпорации и т.п.);</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конкуренция между подобными участник</w:t>
      </w:r>
      <w:r>
        <w:rPr>
          <w:rFonts w:ascii="Times New Roman" w:hAnsi="Times New Roman"/>
          <w:sz w:val="24"/>
          <w:szCs w:val="24"/>
        </w:rPr>
        <w:t>ами рынка (корпорациями и т.п.);</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кооперация.</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В случае иерархической структуры в главной системе правила функционирования для нижестоящих подсистем формулирует, обеспечивает и контролирует возглавляющая их подсистема более высокого уровня.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Следует отдельно рассмотреть случай, когда организационная система имеет сетевую структуру – целиком или в какой-то своей части.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Ее подсистемы, не связанные иерархическими связями, вообще не будут иметь вышестоящего руководящего звена (подсистемы более высокого уровня). В этом случае задание правил функционирования, обеспечение условий для их выполнения и  контроль за их соблюдением может выполнять только внешние по отношению к данной системе структуры (системы). Например, коммерческие организации, конкурирующие между собой на каком-то ло</w:t>
      </w:r>
      <w:r>
        <w:rPr>
          <w:rFonts w:ascii="Times New Roman" w:hAnsi="Times New Roman"/>
          <w:sz w:val="24"/>
          <w:szCs w:val="24"/>
        </w:rPr>
        <w:t>кальном рынке товаров или услуг,</w:t>
      </w:r>
      <w:r w:rsidRPr="009F66AB">
        <w:rPr>
          <w:rFonts w:ascii="Times New Roman" w:hAnsi="Times New Roman"/>
          <w:sz w:val="24"/>
          <w:szCs w:val="24"/>
        </w:rPr>
        <w:t xml:space="preserve"> могут косвенно обмениваться информацией о ценах, формах работы и т.п., но отношения между ними будут иметь только конкурентный характер – конечно, при отсутствии картельного сговора. Но тогда следует объединить рассматриваемую систему, фактически имеющую сетевую организацию, и внешние влияющие системы в общую надсистему, в структуре которой</w:t>
      </w:r>
      <w:r>
        <w:rPr>
          <w:rFonts w:ascii="Times New Roman" w:hAnsi="Times New Roman"/>
          <w:sz w:val="24"/>
          <w:szCs w:val="24"/>
        </w:rPr>
        <w:t>,</w:t>
      </w:r>
      <w:r w:rsidRPr="009F66AB">
        <w:rPr>
          <w:rFonts w:ascii="Times New Roman" w:hAnsi="Times New Roman"/>
          <w:sz w:val="24"/>
          <w:szCs w:val="24"/>
        </w:rPr>
        <w:t xml:space="preserve"> таким образом</w:t>
      </w:r>
      <w:r>
        <w:rPr>
          <w:rFonts w:ascii="Times New Roman" w:hAnsi="Times New Roman"/>
          <w:sz w:val="24"/>
          <w:szCs w:val="24"/>
        </w:rPr>
        <w:t>,</w:t>
      </w:r>
      <w:r w:rsidRPr="009F66AB">
        <w:rPr>
          <w:rFonts w:ascii="Times New Roman" w:hAnsi="Times New Roman"/>
          <w:sz w:val="24"/>
          <w:szCs w:val="24"/>
        </w:rPr>
        <w:t xml:space="preserve"> будут присутствовать как сетевые, так и иерархические связи. В данном примере внешней надсистемой, оказывающей влияние на сетевую подсистему конкурирующих организаций, будет совокупность потенциальных потребителей.</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Таким образом, можно ограничиться рассмотрением организационной системы, имеющей в общем случае комбинированную иерархически-сетевую структуру.</w:t>
      </w:r>
    </w:p>
    <w:p w:rsidR="007062B0" w:rsidRPr="009F66AB" w:rsidRDefault="007062B0" w:rsidP="009F66AB">
      <w:pPr>
        <w:spacing w:after="0" w:line="360" w:lineRule="auto"/>
        <w:ind w:firstLine="709"/>
        <w:jc w:val="both"/>
        <w:rPr>
          <w:rFonts w:ascii="Times New Roman" w:hAnsi="Times New Roman"/>
          <w:sz w:val="24"/>
          <w:szCs w:val="24"/>
          <w:highlight w:val="yellow"/>
        </w:rPr>
      </w:pPr>
      <w:r w:rsidRPr="009F66AB">
        <w:rPr>
          <w:rFonts w:ascii="Times New Roman" w:hAnsi="Times New Roman"/>
          <w:sz w:val="24"/>
          <w:szCs w:val="24"/>
        </w:rPr>
        <w:t>Эффективность деятельности системы в целом, так</w:t>
      </w:r>
      <w:r>
        <w:rPr>
          <w:rFonts w:ascii="Times New Roman" w:hAnsi="Times New Roman"/>
          <w:sz w:val="24"/>
          <w:szCs w:val="24"/>
        </w:rPr>
        <w:t xml:space="preserve"> </w:t>
      </w:r>
      <w:r w:rsidRPr="009F66AB">
        <w:rPr>
          <w:rFonts w:ascii="Times New Roman" w:hAnsi="Times New Roman"/>
          <w:sz w:val="24"/>
          <w:szCs w:val="24"/>
        </w:rPr>
        <w:t>же как и любой ее подсистемы, будет определяться знаниями, талантом, способностями, а также добросовестность</w:t>
      </w:r>
      <w:r>
        <w:rPr>
          <w:rFonts w:ascii="Times New Roman" w:hAnsi="Times New Roman"/>
          <w:sz w:val="24"/>
          <w:szCs w:val="24"/>
        </w:rPr>
        <w:t>ю функционирующих в них лиц. Но</w:t>
      </w:r>
      <w:r w:rsidRPr="009F66AB">
        <w:rPr>
          <w:rFonts w:ascii="Times New Roman" w:hAnsi="Times New Roman"/>
          <w:sz w:val="24"/>
          <w:szCs w:val="24"/>
        </w:rPr>
        <w:t xml:space="preserve"> как видно из примеров, это возмож</w:t>
      </w:r>
      <w:r>
        <w:rPr>
          <w:rFonts w:ascii="Times New Roman" w:hAnsi="Times New Roman"/>
          <w:sz w:val="24"/>
          <w:szCs w:val="24"/>
        </w:rPr>
        <w:t>но только в идеальном случае, так как</w:t>
      </w:r>
      <w:r w:rsidRPr="009F66AB">
        <w:rPr>
          <w:rFonts w:ascii="Times New Roman" w:hAnsi="Times New Roman"/>
          <w:sz w:val="24"/>
          <w:szCs w:val="24"/>
        </w:rPr>
        <w:t xml:space="preserve"> любая рассматриваемая подсистема вследствие некачественного управления может иметь неправильно подобранных работников, плохо разработанные прав</w:t>
      </w:r>
      <w:r>
        <w:rPr>
          <w:rFonts w:ascii="Times New Roman" w:hAnsi="Times New Roman"/>
          <w:sz w:val="24"/>
          <w:szCs w:val="24"/>
        </w:rPr>
        <w:t>ила функционирования,</w:t>
      </w:r>
      <w:r w:rsidRPr="009F66AB">
        <w:rPr>
          <w:rFonts w:ascii="Times New Roman" w:hAnsi="Times New Roman"/>
          <w:sz w:val="24"/>
          <w:szCs w:val="24"/>
        </w:rPr>
        <w:t xml:space="preserve"> неверные цели и т.п. И, наконец, такая подсистема может быть поражена коррупцией, непрофессионализмом, безразличным отношением к обязанностям</w:t>
      </w:r>
      <w:r>
        <w:rPr>
          <w:rFonts w:ascii="Times New Roman" w:hAnsi="Times New Roman"/>
          <w:sz w:val="24"/>
          <w:szCs w:val="24"/>
        </w:rPr>
        <w:t xml:space="preserve"> со стороны вовлеченных лиц и тому подобгыми</w:t>
      </w:r>
      <w:r w:rsidRPr="009F66AB">
        <w:rPr>
          <w:rFonts w:ascii="Times New Roman" w:hAnsi="Times New Roman"/>
          <w:sz w:val="24"/>
          <w:szCs w:val="24"/>
        </w:rPr>
        <w:t xml:space="preserve"> явлениями.</w:t>
      </w:r>
      <w:r w:rsidRPr="009F66AB">
        <w:rPr>
          <w:rFonts w:ascii="Times New Roman" w:hAnsi="Times New Roman"/>
          <w:sz w:val="24"/>
          <w:szCs w:val="24"/>
          <w:highlight w:val="yellow"/>
        </w:rPr>
        <w:t xml:space="preserve"> </w:t>
      </w:r>
    </w:p>
    <w:p w:rsidR="007062B0" w:rsidRPr="009F66AB" w:rsidRDefault="007062B0" w:rsidP="006F597C">
      <w:pPr>
        <w:spacing w:after="0" w:line="360" w:lineRule="auto"/>
        <w:ind w:firstLine="709"/>
        <w:jc w:val="both"/>
        <w:rPr>
          <w:rFonts w:ascii="Times New Roman" w:hAnsi="Times New Roman"/>
          <w:sz w:val="24"/>
          <w:szCs w:val="24"/>
        </w:rPr>
      </w:pPr>
      <w:r w:rsidRPr="009F66AB">
        <w:rPr>
          <w:rFonts w:ascii="Times New Roman" w:hAnsi="Times New Roman"/>
          <w:sz w:val="24"/>
          <w:szCs w:val="24"/>
        </w:rPr>
        <w:t>В данном контексте для того, чтобы дать определение коррупции, используем трехуровневую модель взаимодействия в системе: «хозяин</w:t>
      </w:r>
      <w:r>
        <w:rPr>
          <w:rFonts w:ascii="Times New Roman" w:hAnsi="Times New Roman"/>
          <w:sz w:val="24"/>
          <w:szCs w:val="24"/>
        </w:rPr>
        <w:t xml:space="preserve"> </w:t>
      </w:r>
      <w:r w:rsidRPr="009F66AB">
        <w:rPr>
          <w:rFonts w:ascii="Times New Roman" w:hAnsi="Times New Roman"/>
          <w:sz w:val="24"/>
          <w:szCs w:val="24"/>
        </w:rPr>
        <w:t>–</w:t>
      </w:r>
      <w:r>
        <w:rPr>
          <w:rFonts w:ascii="Times New Roman" w:hAnsi="Times New Roman"/>
          <w:sz w:val="24"/>
          <w:szCs w:val="24"/>
        </w:rPr>
        <w:t xml:space="preserve"> </w:t>
      </w:r>
      <w:r w:rsidRPr="009F66AB">
        <w:rPr>
          <w:rFonts w:ascii="Times New Roman" w:hAnsi="Times New Roman"/>
          <w:sz w:val="24"/>
          <w:szCs w:val="24"/>
        </w:rPr>
        <w:t>исполнитель</w:t>
      </w:r>
      <w:r>
        <w:rPr>
          <w:rFonts w:ascii="Times New Roman" w:hAnsi="Times New Roman"/>
          <w:sz w:val="24"/>
          <w:szCs w:val="24"/>
        </w:rPr>
        <w:t xml:space="preserve"> </w:t>
      </w:r>
      <w:r w:rsidRPr="009F66AB">
        <w:rPr>
          <w:rFonts w:ascii="Times New Roman" w:hAnsi="Times New Roman"/>
          <w:sz w:val="24"/>
          <w:szCs w:val="24"/>
        </w:rPr>
        <w:t>–</w:t>
      </w:r>
      <w:r>
        <w:rPr>
          <w:rFonts w:ascii="Times New Roman" w:hAnsi="Times New Roman"/>
          <w:sz w:val="24"/>
          <w:szCs w:val="24"/>
        </w:rPr>
        <w:t xml:space="preserve"> </w:t>
      </w:r>
      <w:r w:rsidRPr="009F66AB">
        <w:rPr>
          <w:rFonts w:ascii="Times New Roman" w:hAnsi="Times New Roman"/>
          <w:sz w:val="24"/>
          <w:szCs w:val="24"/>
        </w:rPr>
        <w:t>клиент» («</w:t>
      </w:r>
      <w:r w:rsidRPr="009F66AB">
        <w:rPr>
          <w:rFonts w:ascii="Times New Roman" w:hAnsi="Times New Roman"/>
          <w:sz w:val="24"/>
          <w:szCs w:val="24"/>
          <w:lang w:val="en-US"/>
        </w:rPr>
        <w:t>principal</w:t>
      </w:r>
      <w:r w:rsidRPr="009F66AB">
        <w:rPr>
          <w:rFonts w:ascii="Times New Roman" w:hAnsi="Times New Roman"/>
          <w:sz w:val="24"/>
          <w:szCs w:val="24"/>
        </w:rPr>
        <w:t>–</w:t>
      </w:r>
      <w:r w:rsidRPr="009F66AB">
        <w:rPr>
          <w:rFonts w:ascii="Times New Roman" w:hAnsi="Times New Roman"/>
          <w:sz w:val="24"/>
          <w:szCs w:val="24"/>
          <w:lang w:val="en-US"/>
        </w:rPr>
        <w:t>agent</w:t>
      </w:r>
      <w:r w:rsidRPr="009F66AB">
        <w:rPr>
          <w:rFonts w:ascii="Times New Roman" w:hAnsi="Times New Roman"/>
          <w:sz w:val="24"/>
          <w:szCs w:val="24"/>
        </w:rPr>
        <w:t>–</w:t>
      </w:r>
      <w:r w:rsidRPr="009F66AB">
        <w:rPr>
          <w:rFonts w:ascii="Times New Roman" w:hAnsi="Times New Roman"/>
          <w:sz w:val="24"/>
          <w:szCs w:val="24"/>
          <w:lang w:val="en-US"/>
        </w:rPr>
        <w:t>client</w:t>
      </w:r>
      <w:r w:rsidRPr="009F66AB">
        <w:rPr>
          <w:rFonts w:ascii="Times New Roman" w:hAnsi="Times New Roman"/>
          <w:sz w:val="24"/>
          <w:szCs w:val="24"/>
        </w:rPr>
        <w:t xml:space="preserve"> </w:t>
      </w:r>
      <w:r w:rsidRPr="009F66AB">
        <w:rPr>
          <w:rFonts w:ascii="Times New Roman" w:hAnsi="Times New Roman"/>
          <w:sz w:val="24"/>
          <w:szCs w:val="24"/>
          <w:lang w:val="en-US"/>
        </w:rPr>
        <w:t>model</w:t>
      </w:r>
      <w:r w:rsidRPr="009F66AB">
        <w:rPr>
          <w:rFonts w:ascii="Times New Roman" w:hAnsi="Times New Roman"/>
          <w:sz w:val="24"/>
          <w:szCs w:val="24"/>
        </w:rPr>
        <w:t>»)</w:t>
      </w:r>
      <w:r w:rsidRPr="009F66AB">
        <w:rPr>
          <w:rStyle w:val="FootnoteReference"/>
          <w:rFonts w:ascii="Times New Roman" w:hAnsi="Times New Roman"/>
          <w:sz w:val="24"/>
          <w:szCs w:val="24"/>
        </w:rPr>
        <w:footnoteReference w:id="109"/>
      </w:r>
      <w:r w:rsidRPr="009F66AB">
        <w:rPr>
          <w:rFonts w:ascii="Times New Roman" w:hAnsi="Times New Roman"/>
          <w:sz w:val="24"/>
          <w:szCs w:val="24"/>
        </w:rPr>
        <w:t>. Здесь исполнитель (агент, супервайзер) по поручению хозяина (государства, корпорации, начальника) распоряжается предоставленными им ресурсами (как материальными, так и символическими) и распределяет их среди клиентов. Будем понимать под коррупцией недетерминированное (не заданное хозяином) использование исполнителем части подконтрольных ресурсов в целях личной выгоды или выгоды в пользу аффилированных с ним лиц. Например, в случае распор</w:t>
      </w:r>
      <w:r>
        <w:rPr>
          <w:rFonts w:ascii="Times New Roman" w:hAnsi="Times New Roman"/>
          <w:sz w:val="24"/>
          <w:szCs w:val="24"/>
        </w:rPr>
        <w:t>яжения материальными средствами</w:t>
      </w:r>
      <w:r w:rsidRPr="009F66AB">
        <w:rPr>
          <w:rFonts w:ascii="Times New Roman" w:hAnsi="Times New Roman"/>
          <w:sz w:val="24"/>
          <w:szCs w:val="24"/>
        </w:rPr>
        <w:t xml:space="preserve"> это могут быть «откаты» – часть выделенного клиенту ресурса используется не на дело, а присваивается исполнителем по сговору с клиентом. В случае нематериального свойства подконтрольного ресурса (например, выдача лицензии/разрешения или наделение правом пользования муниципальным земельным участком) это может быть принуждение к предоставлению какой-либо выгоды исполнителю за счет самого клиента, и в данном случае подразумевается, что клиент возвратит дополнительно затраченные средства при дальнейшем испол</w:t>
      </w:r>
      <w:r>
        <w:rPr>
          <w:rFonts w:ascii="Times New Roman" w:hAnsi="Times New Roman"/>
          <w:sz w:val="24"/>
          <w:szCs w:val="24"/>
        </w:rPr>
        <w:t>ьзовании полученного разрешения –</w:t>
      </w:r>
      <w:r w:rsidRPr="009F66AB">
        <w:rPr>
          <w:rFonts w:ascii="Times New Roman" w:hAnsi="Times New Roman"/>
          <w:sz w:val="24"/>
          <w:szCs w:val="24"/>
        </w:rPr>
        <w:t xml:space="preserve"> по всей вероятности, за счет увеличения стоимости товаров или услуг для своих конечных потребителей.</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Такую модель можно сравнить с дырявым трубопроводом, в искусственные прорехи которого утекает ресурс, принадлежащий хозяину. К этим прорехам и присасываются коррумпированные исполнители, которые сами и создают искусственные «дыры» в порученной им «трубе» и отбирают часть ресурса себе. Некоторые исследователи дают, например, такую оценку потерям от несанкционированного распоряжения государственными ресурсами: «по подсчетам экспертов, только в сфере поставки  работ и услуг для государственных и муниципальных нужд через «откаты» как минимум разворовывается 15% денежных средств, выделенных на эти цели. С учетом того, что государство на это направляет триллионы из федерального бюджета, в карманы коррупционеров ежегодно уходят сотни миллиардов рублей»</w:t>
      </w:r>
      <w:r w:rsidRPr="009F66AB">
        <w:rPr>
          <w:rStyle w:val="FootnoteReference"/>
          <w:rFonts w:ascii="Times New Roman" w:hAnsi="Times New Roman"/>
          <w:sz w:val="24"/>
          <w:szCs w:val="24"/>
        </w:rPr>
        <w:footnoteReference w:id="110"/>
      </w:r>
      <w:r w:rsidRPr="009F66AB">
        <w:rPr>
          <w:rFonts w:ascii="Times New Roman" w:hAnsi="Times New Roman"/>
          <w:sz w:val="24"/>
          <w:szCs w:val="24"/>
        </w:rPr>
        <w:t>. По нашему мнению, 15% – это нижняя оценка потерь,</w:t>
      </w:r>
      <w:r>
        <w:rPr>
          <w:rFonts w:ascii="Times New Roman" w:hAnsi="Times New Roman"/>
          <w:sz w:val="24"/>
          <w:szCs w:val="24"/>
        </w:rPr>
        <w:t xml:space="preserve"> и,</w:t>
      </w:r>
      <w:r w:rsidRPr="009F66AB">
        <w:rPr>
          <w:rFonts w:ascii="Times New Roman" w:hAnsi="Times New Roman"/>
          <w:sz w:val="24"/>
          <w:szCs w:val="24"/>
        </w:rPr>
        <w:t xml:space="preserve"> скорее всего, урон больше в 2–3 раза.</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Получается, что </w:t>
      </w:r>
      <w:r w:rsidRPr="009F66AB">
        <w:rPr>
          <w:rFonts w:ascii="Times New Roman" w:hAnsi="Times New Roman"/>
          <w:b/>
          <w:sz w:val="24"/>
          <w:szCs w:val="24"/>
        </w:rPr>
        <w:t>коррупция – это дефект управления си</w:t>
      </w:r>
      <w:r w:rsidRPr="009F66AB">
        <w:rPr>
          <w:rFonts w:ascii="Times New Roman" w:hAnsi="Times New Roman"/>
          <w:b/>
          <w:sz w:val="24"/>
          <w:szCs w:val="24"/>
          <w:lang w:val="en-US"/>
        </w:rPr>
        <w:t>c</w:t>
      </w:r>
      <w:r w:rsidRPr="009F66AB">
        <w:rPr>
          <w:rFonts w:ascii="Times New Roman" w:hAnsi="Times New Roman"/>
          <w:b/>
          <w:sz w:val="24"/>
          <w:szCs w:val="24"/>
        </w:rPr>
        <w:t>темой, влекущий незапланированные потери ресурсов, имеющихся в системе</w:t>
      </w:r>
      <w:r w:rsidRPr="009F66AB">
        <w:rPr>
          <w:rFonts w:ascii="Times New Roman" w:hAnsi="Times New Roman"/>
          <w:sz w:val="24"/>
          <w:szCs w:val="24"/>
        </w:rPr>
        <w:t>. И противодействие этому – насущная потребность, требующая от системы специальных усилий.</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Каждая подсистема имеет свой уровень резистентности (сопротивляемости) коррупции</w:t>
      </w:r>
      <w:r w:rsidRPr="009F66AB">
        <w:rPr>
          <w:rStyle w:val="FootnoteReference"/>
          <w:rFonts w:ascii="Times New Roman" w:hAnsi="Times New Roman"/>
          <w:sz w:val="24"/>
          <w:szCs w:val="24"/>
        </w:rPr>
        <w:footnoteReference w:id="111"/>
      </w:r>
      <w:r w:rsidRPr="009F66AB">
        <w:rPr>
          <w:rFonts w:ascii="Times New Roman" w:hAnsi="Times New Roman"/>
          <w:sz w:val="24"/>
          <w:szCs w:val="24"/>
        </w:rPr>
        <w:t>. Понятно, что невозможно искоренить коррупцию на данном системном уровне или внутри данной подсистемы, ес</w:t>
      </w:r>
      <w:r>
        <w:rPr>
          <w:rFonts w:ascii="Times New Roman" w:hAnsi="Times New Roman"/>
          <w:sz w:val="24"/>
          <w:szCs w:val="24"/>
        </w:rPr>
        <w:t>ли на соседнем уровне (в сетевом</w:t>
      </w:r>
      <w:r w:rsidRPr="009F66AB">
        <w:rPr>
          <w:rFonts w:ascii="Times New Roman" w:hAnsi="Times New Roman"/>
          <w:sz w:val="24"/>
          <w:szCs w:val="24"/>
        </w:rPr>
        <w:t xml:space="preserve"> варианте) или на вышестоящем уровне (при иерархической структуре системы) она сохранит свое воздействие.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Если, например, одна конкурирующая корпорация имеет негласную (коррупционную) поддержку (льготы или преференции при за</w:t>
      </w:r>
      <w:r>
        <w:rPr>
          <w:rFonts w:ascii="Times New Roman" w:hAnsi="Times New Roman"/>
          <w:sz w:val="24"/>
          <w:szCs w:val="24"/>
        </w:rPr>
        <w:t>к</w:t>
      </w:r>
      <w:r w:rsidRPr="009F66AB">
        <w:rPr>
          <w:rFonts w:ascii="Times New Roman" w:hAnsi="Times New Roman"/>
          <w:sz w:val="24"/>
          <w:szCs w:val="24"/>
        </w:rPr>
        <w:t>упках со стороны органов местной власти – например, то</w:t>
      </w:r>
      <w:r>
        <w:rPr>
          <w:rFonts w:ascii="Times New Roman" w:hAnsi="Times New Roman"/>
          <w:sz w:val="24"/>
          <w:szCs w:val="24"/>
        </w:rPr>
        <w:t>,</w:t>
      </w:r>
      <w:r w:rsidRPr="009F66AB">
        <w:rPr>
          <w:rFonts w:ascii="Times New Roman" w:hAnsi="Times New Roman"/>
          <w:sz w:val="24"/>
          <w:szCs w:val="24"/>
        </w:rPr>
        <w:t xml:space="preserve"> что подразумевается в лозунге ««Своим – все, чужим – закон», витающем в современной административно-деловой атмосфере), а другая – нет, то вторая окажется в заведомо худших исходных условиях и с большими трудностями (ресурсными затратами) сможет вести деятельность на данном рынке.</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Или если одно подразделение в организации пользуется экстраординарной поддержкой со стороны вышестоящей администрации по сравнению с другими департаментами (например, в целях ускоренного продвижения руководителя подразделения), то вероятность того, что «обычное» подразделение будет иметь показатели, сравнимые с показателями привилегированного отдела, резко снижается.</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И следует признать, «…когда дело касается колле</w:t>
      </w:r>
      <w:r>
        <w:rPr>
          <w:rFonts w:ascii="Times New Roman" w:hAnsi="Times New Roman"/>
          <w:sz w:val="24"/>
          <w:szCs w:val="24"/>
        </w:rPr>
        <w:t>ктивных действий: в отсутствие «власти закона»</w:t>
      </w:r>
      <w:r w:rsidRPr="009F66AB">
        <w:rPr>
          <w:rFonts w:ascii="Times New Roman" w:hAnsi="Times New Roman"/>
          <w:sz w:val="24"/>
          <w:szCs w:val="24"/>
        </w:rPr>
        <w:t xml:space="preserve"> компания не может рассчитывать на то, что закон и государство обеспечат соблюдение этических норм и заставят другие компании действовать отк</w:t>
      </w:r>
      <w:r>
        <w:rPr>
          <w:rFonts w:ascii="Times New Roman" w:hAnsi="Times New Roman"/>
          <w:sz w:val="24"/>
          <w:szCs w:val="24"/>
        </w:rPr>
        <w:t>рыто и честно. В таких условиях</w:t>
      </w:r>
      <w:r w:rsidRPr="009F66AB">
        <w:rPr>
          <w:rFonts w:ascii="Times New Roman" w:hAnsi="Times New Roman"/>
          <w:sz w:val="24"/>
          <w:szCs w:val="24"/>
        </w:rPr>
        <w:t xml:space="preserve"> отдельная компания может пытаться соблюдать законы, действовать согласно этическим нормам и не давать взяток, но обеспечить аналогичное поведение со стороны других компаний она не может. Эти проблемы усиливаются, если конкуренты законопослушной компании не заинтересованы в долгосрочном развитии, а стремятся получить ежесекундную выгоду от государства за счет подкупа и протекционизма. Решение этой проблемы является ключевой задачей в борьбе против коррупции в частном секторе стран с развивающейся рыночной экономикой»</w:t>
      </w:r>
      <w:r w:rsidRPr="009F66AB">
        <w:rPr>
          <w:rStyle w:val="FootnoteReference"/>
          <w:rFonts w:ascii="Times New Roman" w:hAnsi="Times New Roman"/>
          <w:sz w:val="24"/>
          <w:szCs w:val="24"/>
        </w:rPr>
        <w:footnoteReference w:id="112"/>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Имеем однозначный вывод: </w:t>
      </w:r>
      <w:r w:rsidRPr="009F66AB">
        <w:rPr>
          <w:rFonts w:ascii="Times New Roman" w:hAnsi="Times New Roman"/>
          <w:b/>
          <w:sz w:val="24"/>
          <w:szCs w:val="24"/>
        </w:rPr>
        <w:t>подавление коррупции на отдельно взятом системном уровне, в отд</w:t>
      </w:r>
      <w:r>
        <w:rPr>
          <w:rFonts w:ascii="Times New Roman" w:hAnsi="Times New Roman"/>
          <w:b/>
          <w:sz w:val="24"/>
          <w:szCs w:val="24"/>
        </w:rPr>
        <w:t>ельно взятой подсистеме</w:t>
      </w:r>
      <w:r w:rsidRPr="009F66AB">
        <w:rPr>
          <w:rFonts w:ascii="Times New Roman" w:hAnsi="Times New Roman"/>
          <w:b/>
          <w:sz w:val="24"/>
          <w:szCs w:val="24"/>
        </w:rPr>
        <w:t xml:space="preserve"> принципиально невозможно</w:t>
      </w:r>
      <w:r w:rsidRPr="009F66AB">
        <w:rPr>
          <w:rFonts w:ascii="Times New Roman" w:hAnsi="Times New Roman"/>
          <w:sz w:val="24"/>
          <w:szCs w:val="24"/>
        </w:rPr>
        <w:t>, если соседствующие в структуре подсистемы не обеспечивают такой же уровень сопротивления коррупции. Об этом же говорит, например, К.Н. Рамазанов: «Коррупция на самых верхах особо заразна для всех ниже расположенных уровней»</w:t>
      </w:r>
      <w:r w:rsidRPr="009F66AB">
        <w:rPr>
          <w:rStyle w:val="FootnoteReference"/>
          <w:rFonts w:ascii="Times New Roman" w:hAnsi="Times New Roman"/>
          <w:sz w:val="24"/>
          <w:szCs w:val="24"/>
        </w:rPr>
        <w:footnoteReference w:id="113"/>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Противодействие коррупции действенно, только если оно проводится комплексно, то есть ведется одновременно и в самых разных направлениях. А.А. Храмкин выделяет четыре направления, по каждому из которых следует вести работу:</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«1. Социально-психологические меры.</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2. Технические меры.</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3. Регламентные меры.</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4. Контрольные и репрессивные меры»</w:t>
      </w:r>
      <w:r w:rsidRPr="009F66AB">
        <w:rPr>
          <w:rStyle w:val="FootnoteReference"/>
          <w:rFonts w:ascii="Times New Roman" w:hAnsi="Times New Roman"/>
          <w:sz w:val="24"/>
          <w:szCs w:val="24"/>
        </w:rPr>
        <w:footnoteReference w:id="114"/>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Можно сформулировать предложения по реализации данных мер.</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1. Коррупция обладает мощным отрицательным нравственным потенциалом. Например, П.Н. Панченко говорит об это</w:t>
      </w:r>
      <w:r>
        <w:rPr>
          <w:rFonts w:ascii="Times New Roman" w:hAnsi="Times New Roman"/>
          <w:sz w:val="24"/>
          <w:szCs w:val="24"/>
        </w:rPr>
        <w:t>м так: «…особенность коррупции «российского разлива»</w:t>
      </w:r>
      <w:r w:rsidRPr="009F66AB">
        <w:rPr>
          <w:rFonts w:ascii="Times New Roman" w:hAnsi="Times New Roman"/>
          <w:sz w:val="24"/>
          <w:szCs w:val="24"/>
        </w:rPr>
        <w:t xml:space="preserve"> состоит в том, что она с течением времени приобретает все более выраженный отрицательный м</w:t>
      </w:r>
      <w:r>
        <w:rPr>
          <w:rFonts w:ascii="Times New Roman" w:hAnsi="Times New Roman"/>
          <w:sz w:val="24"/>
          <w:szCs w:val="24"/>
        </w:rPr>
        <w:t>орально-нравственный характер. «Брать» и «давать»</w:t>
      </w:r>
      <w:r w:rsidRPr="009F66AB">
        <w:rPr>
          <w:rFonts w:ascii="Times New Roman" w:hAnsi="Times New Roman"/>
          <w:sz w:val="24"/>
          <w:szCs w:val="24"/>
        </w:rPr>
        <w:t xml:space="preserve"> сег</w:t>
      </w:r>
      <w:r>
        <w:rPr>
          <w:rFonts w:ascii="Times New Roman" w:hAnsi="Times New Roman"/>
          <w:sz w:val="24"/>
          <w:szCs w:val="24"/>
        </w:rPr>
        <w:t>одня считается «нормальным», а «не брать» и «не давать»</w:t>
      </w:r>
      <w:r w:rsidRPr="009F66AB">
        <w:rPr>
          <w:rFonts w:ascii="Times New Roman" w:hAnsi="Times New Roman"/>
          <w:sz w:val="24"/>
          <w:szCs w:val="24"/>
        </w:rPr>
        <w:t xml:space="preserve"> – соответственно «ненормальным»»</w:t>
      </w:r>
      <w:r w:rsidRPr="009F66AB">
        <w:rPr>
          <w:rStyle w:val="FootnoteReference"/>
          <w:rFonts w:ascii="Times New Roman" w:hAnsi="Times New Roman"/>
          <w:sz w:val="24"/>
          <w:szCs w:val="24"/>
        </w:rPr>
        <w:footnoteReference w:id="115"/>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Причем динамика морального климата в обществе наблюдается отрицательная – от плохого к худшему: «…возрастает накал так называемой агрессивной коррупции, причем с обеих сторон коррупционных отношений – как со стороны подкупаемости, так и </w:t>
      </w:r>
      <w:r>
        <w:rPr>
          <w:rFonts w:ascii="Times New Roman" w:hAnsi="Times New Roman"/>
          <w:sz w:val="24"/>
          <w:szCs w:val="24"/>
        </w:rPr>
        <w:t>со стороны подкупа. Не желаешь «давать» или «брать» – будет «хуже». И действительно – отказ как «давать», так и «брать»</w:t>
      </w:r>
      <w:r w:rsidRPr="009F66AB">
        <w:rPr>
          <w:rFonts w:ascii="Times New Roman" w:hAnsi="Times New Roman"/>
          <w:sz w:val="24"/>
          <w:szCs w:val="24"/>
        </w:rPr>
        <w:t xml:space="preserve"> до</w:t>
      </w:r>
      <w:r>
        <w:rPr>
          <w:rFonts w:ascii="Times New Roman" w:hAnsi="Times New Roman"/>
          <w:sz w:val="24"/>
          <w:szCs w:val="24"/>
        </w:rPr>
        <w:t>вольно часто у нас оказывается «наказуемым»</w:t>
      </w:r>
      <w:r w:rsidRPr="009F66AB">
        <w:rPr>
          <w:rFonts w:ascii="Times New Roman" w:hAnsi="Times New Roman"/>
          <w:sz w:val="24"/>
          <w:szCs w:val="24"/>
        </w:rPr>
        <w:t>, поскольку рассматрива</w:t>
      </w:r>
      <w:r>
        <w:rPr>
          <w:rFonts w:ascii="Times New Roman" w:hAnsi="Times New Roman"/>
          <w:sz w:val="24"/>
          <w:szCs w:val="24"/>
        </w:rPr>
        <w:t>ется как определенный отход от «нормы»</w:t>
      </w:r>
      <w:r w:rsidRPr="009F66AB">
        <w:rPr>
          <w:rFonts w:ascii="Times New Roman" w:hAnsi="Times New Roman"/>
          <w:sz w:val="24"/>
          <w:szCs w:val="24"/>
        </w:rPr>
        <w:t>, как ка</w:t>
      </w:r>
      <w:r>
        <w:rPr>
          <w:rFonts w:ascii="Times New Roman" w:hAnsi="Times New Roman"/>
          <w:sz w:val="24"/>
          <w:szCs w:val="24"/>
        </w:rPr>
        <w:t>кое-то совершенно недопустимое «чистоплюйство» и даже как некий «протест против устоев»</w:t>
      </w:r>
      <w:r w:rsidRPr="009F66AB">
        <w:rPr>
          <w:rFonts w:ascii="Times New Roman" w:hAnsi="Times New Roman"/>
          <w:sz w:val="24"/>
          <w:szCs w:val="24"/>
        </w:rPr>
        <w:t>, как некая угроза самому заведенному исстари порядку вещей»</w:t>
      </w:r>
      <w:r w:rsidRPr="009F66AB">
        <w:rPr>
          <w:rStyle w:val="FootnoteReference"/>
          <w:rFonts w:ascii="Times New Roman" w:hAnsi="Times New Roman"/>
          <w:sz w:val="24"/>
          <w:szCs w:val="24"/>
        </w:rPr>
        <w:footnoteReference w:id="116"/>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Какие меры могут противостоять такому развитию? Заниматься только разоблачением</w:t>
      </w:r>
      <w:r>
        <w:rPr>
          <w:rFonts w:ascii="Times New Roman" w:hAnsi="Times New Roman"/>
          <w:sz w:val="24"/>
          <w:szCs w:val="24"/>
        </w:rPr>
        <w:t>,</w:t>
      </w:r>
      <w:r w:rsidRPr="009F66AB">
        <w:rPr>
          <w:rFonts w:ascii="Times New Roman" w:hAnsi="Times New Roman"/>
          <w:sz w:val="24"/>
          <w:szCs w:val="24"/>
        </w:rPr>
        <w:t xml:space="preserve"> наказанием пойманных коррупционеров представляется половинчатым подходом. Можно предложить два направления, по которым следует действовать в деле воспитания в обществе здорового антикоррупционного настроя. Для этого в информационном поле должны  присутствовать два типа сюжетов:</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w:t>
      </w:r>
      <w:r w:rsidRPr="009F66AB">
        <w:rPr>
          <w:rFonts w:ascii="Times New Roman" w:hAnsi="Times New Roman"/>
          <w:b/>
          <w:sz w:val="24"/>
          <w:szCs w:val="24"/>
        </w:rPr>
        <w:t>разоблачение и осуждение</w:t>
      </w:r>
      <w:r w:rsidRPr="009F66AB">
        <w:rPr>
          <w:rFonts w:ascii="Times New Roman" w:hAnsi="Times New Roman"/>
          <w:sz w:val="24"/>
          <w:szCs w:val="24"/>
        </w:rPr>
        <w:t xml:space="preserve"> фактов коррупционного поведения (это в настоящее время имеется, хотя, как правило, создается впечатление кампанейщины, особенно при освещении инци</w:t>
      </w:r>
      <w:r>
        <w:rPr>
          <w:rFonts w:ascii="Times New Roman" w:hAnsi="Times New Roman"/>
          <w:sz w:val="24"/>
          <w:szCs w:val="24"/>
        </w:rPr>
        <w:t>дентов самого высокого уровня);</w:t>
      </w:r>
    </w:p>
    <w:p w:rsidR="007062B0" w:rsidRPr="009F66AB" w:rsidRDefault="007062B0" w:rsidP="00B12564">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w:t>
      </w:r>
      <w:r w:rsidRPr="009F66AB">
        <w:rPr>
          <w:rFonts w:ascii="Times New Roman" w:hAnsi="Times New Roman"/>
          <w:b/>
          <w:sz w:val="24"/>
          <w:szCs w:val="24"/>
        </w:rPr>
        <w:t>успехи добросовестных работников</w:t>
      </w:r>
      <w:r w:rsidRPr="009F66AB">
        <w:rPr>
          <w:rFonts w:ascii="Times New Roman" w:hAnsi="Times New Roman"/>
          <w:sz w:val="24"/>
          <w:szCs w:val="24"/>
        </w:rPr>
        <w:t xml:space="preserve">, действующих в рамках заданных инструкций и получающих при этом в своей работе социально-значимые результаты, </w:t>
      </w:r>
      <w:r>
        <w:rPr>
          <w:rFonts w:ascii="Times New Roman" w:hAnsi="Times New Roman"/>
          <w:sz w:val="24"/>
          <w:szCs w:val="24"/>
        </w:rPr>
        <w:t>–</w:t>
      </w:r>
      <w:r w:rsidRPr="009F66AB">
        <w:rPr>
          <w:rFonts w:ascii="Times New Roman" w:hAnsi="Times New Roman"/>
          <w:sz w:val="24"/>
          <w:szCs w:val="24"/>
        </w:rPr>
        <w:t xml:space="preserve">причем всегда следует подкреплять такие примеры экономическими показателями, характеризующими эффективность такой работы.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Если первый вид сообщений средствами массовой информации выдается охотно, то создание положительного имиджа добросовестной работы сегодня, к сожалению, практически не встретишь. И можно предположить, что по аналогии с требованием со стороны государства публичного отчета о доходах и расходах высших должностных лиц может быть использован некий имиджевый показатель, связанный с позитивными явлениями в сфере общественной жизни, закрепленной за ответственным лицом или структурой. Ведь известно, что во время проведения избирательных кампаний заинтересованные структуры замеряют отношение общественности к данному кандидату, результатам его работы и т.п. Значит, и при решении обсуждаемой проблемы такие мероприятия вполне выполнимы. Предложенное должно относиться как к госслужащим, так и к занятым в частном секторе экономики.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2. Использование технических мер в преодолении коррупции также играет существенную роль. Например, в 2014 г. 20% школьников не смогли преодолеть нижний пороговый балл 2</w:t>
      </w:r>
      <w:r>
        <w:rPr>
          <w:rFonts w:ascii="Times New Roman" w:hAnsi="Times New Roman"/>
          <w:sz w:val="24"/>
          <w:szCs w:val="24"/>
        </w:rPr>
        <w:t>013-го года, а Минобрнауки вынужден</w:t>
      </w:r>
      <w:r w:rsidRPr="009F66AB">
        <w:rPr>
          <w:rFonts w:ascii="Times New Roman" w:hAnsi="Times New Roman"/>
          <w:sz w:val="24"/>
          <w:szCs w:val="24"/>
        </w:rPr>
        <w:t xml:space="preserve">о </w:t>
      </w:r>
      <w:r>
        <w:rPr>
          <w:rFonts w:ascii="Times New Roman" w:hAnsi="Times New Roman"/>
          <w:sz w:val="24"/>
          <w:szCs w:val="24"/>
        </w:rPr>
        <w:t xml:space="preserve">было </w:t>
      </w:r>
      <w:r w:rsidRPr="009F66AB">
        <w:rPr>
          <w:rFonts w:ascii="Times New Roman" w:hAnsi="Times New Roman"/>
          <w:sz w:val="24"/>
          <w:szCs w:val="24"/>
        </w:rPr>
        <w:t>в экстренном порядке</w:t>
      </w:r>
      <w:r>
        <w:rPr>
          <w:rFonts w:ascii="Times New Roman" w:hAnsi="Times New Roman"/>
          <w:sz w:val="24"/>
          <w:szCs w:val="24"/>
        </w:rPr>
        <w:t xml:space="preserve"> понизить</w:t>
      </w:r>
      <w:r w:rsidRPr="009F66AB">
        <w:rPr>
          <w:rFonts w:ascii="Times New Roman" w:hAnsi="Times New Roman"/>
          <w:sz w:val="24"/>
          <w:szCs w:val="24"/>
        </w:rPr>
        <w:t xml:space="preserve"> этот порог, чтобы не лишать такое большое количество выпускников 2014-го года аттестата зрелости</w:t>
      </w:r>
      <w:r w:rsidRPr="009F66AB">
        <w:rPr>
          <w:rStyle w:val="FootnoteReference"/>
          <w:rFonts w:ascii="Times New Roman" w:hAnsi="Times New Roman"/>
          <w:sz w:val="24"/>
          <w:szCs w:val="24"/>
        </w:rPr>
        <w:footnoteReference w:id="117"/>
      </w:r>
      <w:r w:rsidRPr="009F66AB">
        <w:rPr>
          <w:rFonts w:ascii="Times New Roman" w:hAnsi="Times New Roman"/>
          <w:sz w:val="24"/>
          <w:szCs w:val="24"/>
        </w:rPr>
        <w:t xml:space="preserve">. </w:t>
      </w:r>
      <w:r>
        <w:rPr>
          <w:rFonts w:ascii="Times New Roman" w:hAnsi="Times New Roman"/>
          <w:sz w:val="24"/>
          <w:szCs w:val="24"/>
        </w:rPr>
        <w:t>Подобное</w:t>
      </w:r>
      <w:r w:rsidRPr="009F66AB">
        <w:rPr>
          <w:rFonts w:ascii="Times New Roman" w:hAnsi="Times New Roman"/>
          <w:sz w:val="24"/>
          <w:szCs w:val="24"/>
        </w:rPr>
        <w:t xml:space="preserve"> произошло в том числе и из-за тотального использования технических средств (видеокамеры наблюдения, блокирование средств мобильной связи). Другой пример. Известно, что при сдаче экзаменов в ГИБДД для получения водительского удостоверения практически никаких злоупотреблений не обнаруживается при сдаче теоретической части, </w:t>
      </w:r>
      <w:r>
        <w:rPr>
          <w:rFonts w:ascii="Times New Roman" w:hAnsi="Times New Roman"/>
          <w:sz w:val="24"/>
          <w:szCs w:val="24"/>
        </w:rPr>
        <w:t>выполнение которой</w:t>
      </w:r>
      <w:r w:rsidRPr="009F66AB">
        <w:rPr>
          <w:rFonts w:ascii="Times New Roman" w:hAnsi="Times New Roman"/>
          <w:sz w:val="24"/>
          <w:szCs w:val="24"/>
        </w:rPr>
        <w:t xml:space="preserve"> проводит</w:t>
      </w:r>
      <w:r>
        <w:rPr>
          <w:rFonts w:ascii="Times New Roman" w:hAnsi="Times New Roman"/>
          <w:sz w:val="24"/>
          <w:szCs w:val="24"/>
        </w:rPr>
        <w:t>ся в компьютерных классах, и при этом</w:t>
      </w:r>
      <w:r w:rsidRPr="009F66AB">
        <w:rPr>
          <w:rFonts w:ascii="Times New Roman" w:hAnsi="Times New Roman"/>
          <w:sz w:val="24"/>
          <w:szCs w:val="24"/>
        </w:rPr>
        <w:t xml:space="preserve"> вмешательство «исполнителя» крайне затруднено. Таким образом, мероприятия технического характера демонстрируют достаточную эффективность и надежность, однако создание новых и совершенствование имеющихся технических средств не должно прекращаться, так как соблазн преодоления технических препятствий продолжает существовать.</w:t>
      </w:r>
    </w:p>
    <w:p w:rsidR="007062B0" w:rsidRPr="009F66AB" w:rsidRDefault="007062B0" w:rsidP="00B12564">
      <w:pPr>
        <w:spacing w:after="0" w:line="360" w:lineRule="auto"/>
        <w:ind w:firstLine="709"/>
        <w:jc w:val="both"/>
        <w:rPr>
          <w:rFonts w:ascii="Times New Roman" w:hAnsi="Times New Roman"/>
          <w:sz w:val="24"/>
          <w:szCs w:val="24"/>
        </w:rPr>
      </w:pPr>
      <w:r w:rsidRPr="009F66AB">
        <w:rPr>
          <w:rFonts w:ascii="Times New Roman" w:hAnsi="Times New Roman"/>
          <w:sz w:val="24"/>
          <w:szCs w:val="24"/>
        </w:rPr>
        <w:t>3. При проведении антикоррупционной политики неоспорима роль регламентирующих процедур. Р.И. Качаев полагает, что «к основным компонентам психологических механизмов противодействия коррупции в органах государственной власти следует отнести: во-первых, создание системы информационной прозрачности в системе декларирования доходов и расходов государственными служащими всех рангов, включая их ближайших родственников; во-вторых, создание механизмов минимального общения государственных служащих и граждан; в-третьих, использование новой формы организации деятельности ор</w:t>
      </w:r>
      <w:r>
        <w:rPr>
          <w:rFonts w:ascii="Times New Roman" w:hAnsi="Times New Roman"/>
          <w:sz w:val="24"/>
          <w:szCs w:val="24"/>
        </w:rPr>
        <w:t>ганов государственной власти – «электронного правительства»</w:t>
      </w:r>
      <w:r w:rsidRPr="009F66AB">
        <w:rPr>
          <w:rFonts w:ascii="Times New Roman" w:hAnsi="Times New Roman"/>
          <w:sz w:val="24"/>
          <w:szCs w:val="24"/>
        </w:rPr>
        <w:t>, которая может обеспечить широкое применение информационно-коммуникационных технологий, качественно новый уровень оперативности и удобства получения гражданами и организациями государственных услуг и информации о результатах деятельности государственных органов»</w:t>
      </w:r>
      <w:r w:rsidRPr="009F66AB">
        <w:rPr>
          <w:rStyle w:val="FootnoteReference"/>
          <w:rFonts w:ascii="Times New Roman" w:hAnsi="Times New Roman"/>
          <w:sz w:val="24"/>
          <w:szCs w:val="24"/>
        </w:rPr>
        <w:footnoteReference w:id="118"/>
      </w:r>
      <w:r w:rsidRPr="009F66AB">
        <w:rPr>
          <w:rFonts w:ascii="Times New Roman" w:hAnsi="Times New Roman"/>
          <w:sz w:val="24"/>
          <w:szCs w:val="24"/>
        </w:rPr>
        <w:t xml:space="preserve">. Эти три направления следует признать необходимыми, но только характеризуя их не как «психологические механизмы» (по А.А. Храмкину), а </w:t>
      </w:r>
      <w:r>
        <w:rPr>
          <w:rFonts w:ascii="Times New Roman" w:hAnsi="Times New Roman"/>
          <w:sz w:val="24"/>
          <w:szCs w:val="24"/>
        </w:rPr>
        <w:t xml:space="preserve">как механизмы </w:t>
      </w:r>
      <w:r w:rsidRPr="009F66AB">
        <w:rPr>
          <w:rFonts w:ascii="Times New Roman" w:hAnsi="Times New Roman"/>
          <w:sz w:val="24"/>
          <w:szCs w:val="24"/>
        </w:rPr>
        <w:t xml:space="preserve">регламентные. Совершенствование процедуры общения исполнителя и клиента имеет большой потенциал: если сравнить бюрократические мытарства гражданина советской эпохи (в ходу была поговорка «без бумажки ты букашка») с трудностями сегодняшнего дня, </w:t>
      </w:r>
      <w:r>
        <w:rPr>
          <w:rFonts w:ascii="Times New Roman" w:hAnsi="Times New Roman"/>
          <w:sz w:val="24"/>
          <w:szCs w:val="24"/>
        </w:rPr>
        <w:t xml:space="preserve">то </w:t>
      </w:r>
      <w:r w:rsidRPr="009F66AB">
        <w:rPr>
          <w:rFonts w:ascii="Times New Roman" w:hAnsi="Times New Roman"/>
          <w:sz w:val="24"/>
          <w:szCs w:val="24"/>
        </w:rPr>
        <w:t xml:space="preserve">мы </w:t>
      </w:r>
      <w:r>
        <w:rPr>
          <w:rFonts w:ascii="Times New Roman" w:hAnsi="Times New Roman"/>
          <w:sz w:val="24"/>
          <w:szCs w:val="24"/>
        </w:rPr>
        <w:t>увидим, что изменение</w:t>
      </w:r>
      <w:r w:rsidRPr="009F66AB">
        <w:rPr>
          <w:rFonts w:ascii="Times New Roman" w:hAnsi="Times New Roman"/>
          <w:sz w:val="24"/>
          <w:szCs w:val="24"/>
        </w:rPr>
        <w:t xml:space="preserve"> процедуры с опорой на современные технические средства дают клиенту значительное облегчение в решении своих задач при обращении в государственные органы (принцип «одного окна», «личные кабинеты» на налоговых и пр. сайтах и т.п.), а хозяину (государству) </w:t>
      </w:r>
      <w:r>
        <w:rPr>
          <w:rFonts w:ascii="Times New Roman" w:hAnsi="Times New Roman"/>
          <w:sz w:val="24"/>
          <w:szCs w:val="24"/>
        </w:rPr>
        <w:t xml:space="preserve">– </w:t>
      </w:r>
      <w:r w:rsidRPr="009F66AB">
        <w:rPr>
          <w:rFonts w:ascii="Times New Roman" w:hAnsi="Times New Roman"/>
          <w:sz w:val="24"/>
          <w:szCs w:val="24"/>
        </w:rPr>
        <w:t>более надежную защиту от недобросовестности исполнителя.</w:t>
      </w:r>
    </w:p>
    <w:p w:rsidR="007062B0" w:rsidRPr="009F66AB" w:rsidRDefault="007062B0" w:rsidP="00B12564">
      <w:pPr>
        <w:spacing w:after="0" w:line="360" w:lineRule="auto"/>
        <w:ind w:firstLine="709"/>
        <w:jc w:val="both"/>
        <w:rPr>
          <w:rFonts w:ascii="Times New Roman" w:hAnsi="Times New Roman"/>
          <w:sz w:val="24"/>
          <w:szCs w:val="24"/>
        </w:rPr>
      </w:pPr>
      <w:r w:rsidRPr="009F66AB">
        <w:rPr>
          <w:rFonts w:ascii="Times New Roman" w:hAnsi="Times New Roman"/>
          <w:sz w:val="24"/>
          <w:szCs w:val="24"/>
        </w:rPr>
        <w:t>4. Большую, хотя и не решающую роль в деле преодоления коррупционных явлений играют контрольные мероприятия</w:t>
      </w:r>
      <w:r w:rsidRPr="009F66AB">
        <w:rPr>
          <w:rStyle w:val="FootnoteReference"/>
          <w:rFonts w:ascii="Times New Roman" w:hAnsi="Times New Roman"/>
          <w:sz w:val="24"/>
          <w:szCs w:val="24"/>
        </w:rPr>
        <w:footnoteReference w:id="119"/>
      </w:r>
      <w:r w:rsidRPr="009F66AB">
        <w:rPr>
          <w:rFonts w:ascii="Times New Roman" w:hAnsi="Times New Roman"/>
          <w:sz w:val="24"/>
          <w:szCs w:val="24"/>
        </w:rPr>
        <w:t xml:space="preserve">. Здесь интересно, учитывая скромные отечественные успехи, рассмотреть опыт других стран, </w:t>
      </w:r>
      <w:r>
        <w:rPr>
          <w:rFonts w:ascii="Times New Roman" w:hAnsi="Times New Roman"/>
          <w:sz w:val="24"/>
          <w:szCs w:val="24"/>
        </w:rPr>
        <w:t xml:space="preserve">– </w:t>
      </w:r>
      <w:r w:rsidRPr="009F66AB">
        <w:rPr>
          <w:rFonts w:ascii="Times New Roman" w:hAnsi="Times New Roman"/>
          <w:sz w:val="24"/>
          <w:szCs w:val="24"/>
        </w:rPr>
        <w:t xml:space="preserve">например, Белоруссии.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По мнению С.В. Сильченковой, «исследования, проводимые на протяжении 12 лет специалистами центра ИПМ по изучению коррупционной составляющей в Беларуси, говорят об успешности борьбы с коррупцией в стране. Считается, что ситуация с коррупцией в этой стране более благоприятная, нежели в России. Особенностью коррупционного поведения белорусов можно считать </w:t>
      </w:r>
      <w:r>
        <w:rPr>
          <w:rFonts w:ascii="Times New Roman" w:hAnsi="Times New Roman"/>
          <w:sz w:val="24"/>
          <w:szCs w:val="24"/>
        </w:rPr>
        <w:t>распространение так называемой «</w:t>
      </w:r>
      <w:r w:rsidRPr="009F66AB">
        <w:rPr>
          <w:rFonts w:ascii="Times New Roman" w:hAnsi="Times New Roman"/>
          <w:sz w:val="24"/>
          <w:szCs w:val="24"/>
        </w:rPr>
        <w:t>заячьей</w:t>
      </w:r>
      <w:r>
        <w:rPr>
          <w:rFonts w:ascii="Times New Roman" w:hAnsi="Times New Roman"/>
          <w:sz w:val="24"/>
          <w:szCs w:val="24"/>
        </w:rPr>
        <w:t>,</w:t>
      </w:r>
      <w:r w:rsidRPr="009F66AB">
        <w:rPr>
          <w:rFonts w:ascii="Times New Roman" w:hAnsi="Times New Roman"/>
          <w:sz w:val="24"/>
          <w:szCs w:val="24"/>
        </w:rPr>
        <w:t xml:space="preserve"> или трусливой</w:t>
      </w:r>
      <w:r>
        <w:rPr>
          <w:rFonts w:ascii="Times New Roman" w:hAnsi="Times New Roman"/>
          <w:sz w:val="24"/>
          <w:szCs w:val="24"/>
        </w:rPr>
        <w:t>,</w:t>
      </w:r>
      <w:r w:rsidRPr="009F66AB">
        <w:rPr>
          <w:rFonts w:ascii="Times New Roman" w:hAnsi="Times New Roman"/>
          <w:sz w:val="24"/>
          <w:szCs w:val="24"/>
        </w:rPr>
        <w:t xml:space="preserve"> коррупции”. То есть местные госслужащие берут взятки, но не с такой наглостью, как в России. Согласно анонимным опросам, 30% госслужащих игнорируют взятки именно по причине боязни. Белорусы понимают, что каждого в любой момент могут вызвать в КГБ и спросить о том, каким путем получены доходы. С должности министров в Беларуси снимают лишь за одно подозрение во взяточничестве»</w:t>
      </w:r>
      <w:r w:rsidRPr="009F66AB">
        <w:rPr>
          <w:rStyle w:val="FootnoteReference"/>
          <w:rFonts w:ascii="Times New Roman" w:hAnsi="Times New Roman"/>
          <w:sz w:val="24"/>
          <w:szCs w:val="24"/>
        </w:rPr>
        <w:footnoteReference w:id="120"/>
      </w:r>
      <w:r w:rsidRPr="009F66AB">
        <w:rPr>
          <w:rFonts w:ascii="Times New Roman" w:hAnsi="Times New Roman"/>
          <w:sz w:val="24"/>
          <w:szCs w:val="24"/>
        </w:rPr>
        <w:t xml:space="preserve">. Известный принцип «неотвратимость наказания важнее его строгости» срабатывает в соседнем государстве весьма эффективно.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Другой сосед, Китай, однако, использует и ужесточение наказаний. По словам </w:t>
      </w:r>
      <w:r>
        <w:rPr>
          <w:rFonts w:ascii="Times New Roman" w:hAnsi="Times New Roman"/>
          <w:sz w:val="24"/>
          <w:szCs w:val="24"/>
        </w:rPr>
        <w:t xml:space="preserve"> </w:t>
      </w:r>
      <w:r w:rsidRPr="009F66AB">
        <w:rPr>
          <w:rFonts w:ascii="Times New Roman" w:hAnsi="Times New Roman"/>
          <w:sz w:val="24"/>
          <w:szCs w:val="24"/>
        </w:rPr>
        <w:t>Л.Н. Смирновой, «несмотря на снижение применения смертной казни, ряд других факторов свидетельствует о сохранении жёсткой ориентации уголовной политики КНР в отношении виновных в коррупции. Во-первых, незаконное обогащение было криминализовано в китайском уголовном праве ещё в 80-е годы</w:t>
      </w:r>
      <w:r>
        <w:rPr>
          <w:rFonts w:ascii="Times New Roman" w:hAnsi="Times New Roman"/>
          <w:sz w:val="24"/>
          <w:szCs w:val="24"/>
        </w:rPr>
        <w:t>,</w:t>
      </w:r>
      <w:r w:rsidRPr="009F66AB">
        <w:rPr>
          <w:rFonts w:ascii="Times New Roman" w:hAnsi="Times New Roman"/>
          <w:sz w:val="24"/>
          <w:szCs w:val="24"/>
        </w:rPr>
        <w:t xml:space="preserve"> задолго до введения в действие Конвенции ООН против коррупции. Во-вторых, в Китае даже высшие государственные лица не пользуются иммунитетом от уголовного преследования»</w:t>
      </w:r>
      <w:r w:rsidRPr="009F66AB">
        <w:rPr>
          <w:rStyle w:val="FootnoteReference"/>
          <w:rFonts w:ascii="Times New Roman" w:hAnsi="Times New Roman"/>
          <w:sz w:val="24"/>
          <w:szCs w:val="24"/>
        </w:rPr>
        <w:footnoteReference w:id="121"/>
      </w:r>
      <w:r w:rsidRPr="009F66AB">
        <w:rPr>
          <w:rFonts w:ascii="Times New Roman" w:hAnsi="Times New Roman"/>
          <w:sz w:val="24"/>
          <w:szCs w:val="24"/>
        </w:rPr>
        <w:t>. Этот</w:t>
      </w:r>
      <w:r>
        <w:rPr>
          <w:rFonts w:ascii="Times New Roman" w:hAnsi="Times New Roman"/>
          <w:sz w:val="24"/>
          <w:szCs w:val="24"/>
        </w:rPr>
        <w:t xml:space="preserve"> подход наших китайских друзей</w:t>
      </w:r>
      <w:r w:rsidRPr="009F66AB">
        <w:rPr>
          <w:rFonts w:ascii="Times New Roman" w:hAnsi="Times New Roman"/>
          <w:sz w:val="24"/>
          <w:szCs w:val="24"/>
        </w:rPr>
        <w:t xml:space="preserve"> показывает, что ужесточение наказания вкупе с неотвратимостью, а также </w:t>
      </w:r>
      <w:r w:rsidRPr="009F66AB">
        <w:rPr>
          <w:rFonts w:ascii="Times New Roman" w:hAnsi="Times New Roman"/>
          <w:i/>
          <w:sz w:val="24"/>
          <w:szCs w:val="24"/>
        </w:rPr>
        <w:t xml:space="preserve">фронтальный подход </w:t>
      </w:r>
      <w:r w:rsidRPr="009F66AB">
        <w:rPr>
          <w:rFonts w:ascii="Times New Roman" w:hAnsi="Times New Roman"/>
          <w:sz w:val="24"/>
          <w:szCs w:val="24"/>
        </w:rPr>
        <w:t>в борьбе с коррупцией – с охватом всех (!) уровней власти и бизнеса – позволяет этому государству, имеющему многовековые национальные традиции коррупции и бюрократии, не только сдерживать рост, но и влиять на снижение уровня злоупотреблений.</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Таким образом, понятно, что отрицать необходимость развития мер контрольного характера невозможно. В 2013 г. создано Управление Президента РФ по вопросам противодействия коррупции, которое, разумеется, наделено контрольными  функциями. Однако считать процедуру контроля посильной такой структуре – утопия. Масштабность явления не позволит в достаточно полной мере подвергнуть мониторингу весь массив коррупциогенных зон общественной жизни. Для контроля обязательно следует привлекать заинтересованных лиц из числа клиентов, поддерживая таким образом «обратную связь» в рассматриваемой системе</w:t>
      </w:r>
      <w:r w:rsidRPr="009F66AB">
        <w:rPr>
          <w:rStyle w:val="FootnoteReference"/>
          <w:rFonts w:ascii="Times New Roman" w:hAnsi="Times New Roman"/>
          <w:sz w:val="24"/>
          <w:szCs w:val="24"/>
        </w:rPr>
        <w:footnoteReference w:id="122"/>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Эффективность применения всего спектра возможных мер, выполняемых с целью снижения уровня коррупции в обществе, не будет максимальной, если эти меры будут избирательны. Приведенная выше статистика коррупционных преступлений в России за 2013 г</w:t>
      </w:r>
      <w:r>
        <w:rPr>
          <w:rFonts w:ascii="Times New Roman" w:hAnsi="Times New Roman"/>
          <w:sz w:val="24"/>
          <w:szCs w:val="24"/>
        </w:rPr>
        <w:t xml:space="preserve">. показывает, что </w:t>
      </w:r>
      <w:r w:rsidRPr="009F66AB">
        <w:rPr>
          <w:rFonts w:ascii="Times New Roman" w:hAnsi="Times New Roman"/>
          <w:sz w:val="24"/>
          <w:szCs w:val="24"/>
        </w:rPr>
        <w:t>сегодня превалируют успехи в борьбе</w:t>
      </w:r>
      <w:r>
        <w:rPr>
          <w:rFonts w:ascii="Times New Roman" w:hAnsi="Times New Roman"/>
          <w:sz w:val="24"/>
          <w:szCs w:val="24"/>
        </w:rPr>
        <w:t xml:space="preserve"> с</w:t>
      </w:r>
      <w:r w:rsidRPr="009F66AB">
        <w:rPr>
          <w:rFonts w:ascii="Times New Roman" w:hAnsi="Times New Roman"/>
          <w:sz w:val="24"/>
          <w:szCs w:val="24"/>
        </w:rPr>
        <w:t xml:space="preserve"> коррупционными преступлениями мелкого и среднего размера. И потому следует согласиться с мнением П.Н. Панченко, что «начинать разрушение системы ко</w:t>
      </w:r>
      <w:r>
        <w:rPr>
          <w:rFonts w:ascii="Times New Roman" w:hAnsi="Times New Roman"/>
          <w:sz w:val="24"/>
          <w:szCs w:val="24"/>
        </w:rPr>
        <w:t>ррупции следует с ее головной («верхушечной»</w:t>
      </w:r>
      <w:r w:rsidRPr="009F66AB">
        <w:rPr>
          <w:rFonts w:ascii="Times New Roman" w:hAnsi="Times New Roman"/>
          <w:sz w:val="24"/>
          <w:szCs w:val="24"/>
        </w:rPr>
        <w:t>) части, то есть на федеральном уровне, а затем уже постепенно подходить к региональному и муниципальному уровням»</w:t>
      </w:r>
      <w:r w:rsidRPr="009F66AB">
        <w:rPr>
          <w:rStyle w:val="FootnoteReference"/>
          <w:rFonts w:ascii="Times New Roman" w:hAnsi="Times New Roman"/>
          <w:sz w:val="24"/>
          <w:szCs w:val="24"/>
        </w:rPr>
        <w:footnoteReference w:id="123"/>
      </w:r>
      <w:r w:rsidRPr="009F66AB">
        <w:rPr>
          <w:rFonts w:ascii="Times New Roman" w:hAnsi="Times New Roman"/>
          <w:sz w:val="24"/>
          <w:szCs w:val="24"/>
        </w:rPr>
        <w:t>. Здесь, однако, необходимо сделать уточнение: лучше сделать ставку не на «постепенность подхода», а на его фронтальность в приведенном выше понимании.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Зарубежный опыт также показывает, что противодействие коррупции не должно останавливаться ни на каком угодно высоком уровне. В.В. Полянский, например, утверждает: «зарубежная политическая и уголовная практика дает примеры коррумпированности высших должностных лиц, в том числе и президентов, их ближних и дальних родственников, извлекающих из публично-властного статуса главы государства ту или иную выгоду»</w:t>
      </w:r>
      <w:r w:rsidRPr="009F66AB">
        <w:rPr>
          <w:rStyle w:val="FootnoteReference"/>
          <w:rFonts w:ascii="Times New Roman" w:hAnsi="Times New Roman"/>
          <w:sz w:val="24"/>
          <w:szCs w:val="24"/>
        </w:rPr>
        <w:footnoteReference w:id="124"/>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Говоря о конкретных примерах противодействия коррупции в Китае, Л.Н. Смирнова говорит, что там фактически имеется «отсутствие иммунитета от уголовного преследования. О жёсткой уголовной политике КНР дополнительно свидетельствует и тот факт, что в Китае фактически нет системы иммунитета от уголовного преследования для высших государственных лиц. Формально иммунитетом от уголовного преследования пользуются члены Всекитайского собрания народных представителей (ВСНП)»</w:t>
      </w:r>
      <w:r w:rsidRPr="009F66AB">
        <w:rPr>
          <w:rStyle w:val="FootnoteReference"/>
          <w:rFonts w:ascii="Times New Roman" w:hAnsi="Times New Roman"/>
          <w:sz w:val="24"/>
          <w:szCs w:val="24"/>
        </w:rPr>
        <w:footnoteReference w:id="125"/>
      </w:r>
      <w:r w:rsidRPr="009F66AB">
        <w:rPr>
          <w:rFonts w:ascii="Times New Roman" w:hAnsi="Times New Roman"/>
          <w:sz w:val="24"/>
          <w:szCs w:val="24"/>
        </w:rPr>
        <w:t>. Можно предположить, что последнее обстоятельство вряд ли способствует борьбе с коррумпированностью китайских бонз.</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Таким образом, следует признать, что успешно противостоять коррупции возможно</w:t>
      </w:r>
      <w:r>
        <w:rPr>
          <w:rFonts w:ascii="Times New Roman" w:hAnsi="Times New Roman"/>
          <w:sz w:val="24"/>
          <w:szCs w:val="24"/>
        </w:rPr>
        <w:t>, только</w:t>
      </w:r>
      <w:r w:rsidRPr="009F66AB">
        <w:rPr>
          <w:rFonts w:ascii="Times New Roman" w:hAnsi="Times New Roman"/>
          <w:sz w:val="24"/>
          <w:szCs w:val="24"/>
        </w:rPr>
        <w:t xml:space="preserve"> осуществляя весь комплекс мероприятий на всех уровнях общественной иерархии.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Выполнение антикоррупционных мер, безусловно, должно быть мето</w:t>
      </w:r>
      <w:r>
        <w:rPr>
          <w:rFonts w:ascii="Times New Roman" w:hAnsi="Times New Roman"/>
          <w:sz w:val="24"/>
          <w:szCs w:val="24"/>
        </w:rPr>
        <w:t>дичным и постоянным. Фактически</w:t>
      </w:r>
      <w:r w:rsidRPr="009F66AB">
        <w:rPr>
          <w:rFonts w:ascii="Times New Roman" w:hAnsi="Times New Roman"/>
          <w:sz w:val="24"/>
          <w:szCs w:val="24"/>
        </w:rPr>
        <w:t xml:space="preserve"> лучше даже заменить формулировки «выполнение мер», «комплекс мероприятий» и т.</w:t>
      </w:r>
      <w:r>
        <w:rPr>
          <w:rFonts w:ascii="Times New Roman" w:hAnsi="Times New Roman"/>
          <w:sz w:val="24"/>
          <w:szCs w:val="24"/>
        </w:rPr>
        <w:t xml:space="preserve"> </w:t>
      </w:r>
      <w:r w:rsidRPr="009F66AB">
        <w:rPr>
          <w:rFonts w:ascii="Times New Roman" w:hAnsi="Times New Roman"/>
          <w:sz w:val="24"/>
          <w:szCs w:val="24"/>
        </w:rPr>
        <w:t xml:space="preserve">п. на другие: речь должна идти об </w:t>
      </w:r>
      <w:r w:rsidRPr="009F66AB">
        <w:rPr>
          <w:rFonts w:ascii="Times New Roman" w:hAnsi="Times New Roman"/>
          <w:b/>
          <w:sz w:val="24"/>
          <w:szCs w:val="24"/>
        </w:rPr>
        <w:t>антикоррупционном функционале</w:t>
      </w:r>
      <w:r w:rsidRPr="009F66AB">
        <w:rPr>
          <w:rFonts w:ascii="Times New Roman" w:hAnsi="Times New Roman"/>
          <w:sz w:val="24"/>
          <w:szCs w:val="24"/>
        </w:rPr>
        <w:t>, который должен быть присущ общественной системе. Если уж создано Управление Президента РФ по вопросам противодействия коррупции, то следует его воспринимать не как чрезвычайный орган, а как нормальный элемент государственной машины, способствующий снижению коррупционной опасности. Примером может служить принцип гласности, применяемый в Швеции. «Содержание принципа состоит в том, что все документы и вся информация, включая записи на пленках и информацию, заложенную в компьютеры, которые находятся в распоряжении властей, должны быть доступны для всех. Гласность является основным правилом, секретность – исключением»</w:t>
      </w:r>
      <w:r w:rsidRPr="009F66AB">
        <w:rPr>
          <w:rStyle w:val="FootnoteReference"/>
          <w:rFonts w:ascii="Times New Roman" w:hAnsi="Times New Roman"/>
          <w:sz w:val="24"/>
          <w:szCs w:val="24"/>
        </w:rPr>
        <w:footnoteReference w:id="126"/>
      </w:r>
      <w:r w:rsidRPr="009F66AB">
        <w:rPr>
          <w:rFonts w:ascii="Times New Roman" w:hAnsi="Times New Roman"/>
          <w:sz w:val="24"/>
          <w:szCs w:val="24"/>
        </w:rPr>
        <w:t xml:space="preserve">. Эта важная институция </w:t>
      </w:r>
      <w:r>
        <w:rPr>
          <w:rFonts w:ascii="Times New Roman" w:hAnsi="Times New Roman"/>
          <w:sz w:val="24"/>
          <w:szCs w:val="24"/>
        </w:rPr>
        <w:t xml:space="preserve">была </w:t>
      </w:r>
      <w:r w:rsidRPr="009F66AB">
        <w:rPr>
          <w:rFonts w:ascii="Times New Roman" w:hAnsi="Times New Roman"/>
          <w:sz w:val="24"/>
          <w:szCs w:val="24"/>
        </w:rPr>
        <w:t xml:space="preserve">введена в Шведском королевстве еще в </w:t>
      </w:r>
      <w:r w:rsidRPr="009F66AB">
        <w:rPr>
          <w:rFonts w:ascii="Times New Roman" w:hAnsi="Times New Roman"/>
          <w:sz w:val="24"/>
          <w:szCs w:val="24"/>
          <w:lang w:val="en-US"/>
        </w:rPr>
        <w:t>XVIII</w:t>
      </w:r>
      <w:r w:rsidRPr="009F66AB">
        <w:rPr>
          <w:rFonts w:ascii="Times New Roman" w:hAnsi="Times New Roman"/>
          <w:sz w:val="24"/>
          <w:szCs w:val="24"/>
        </w:rPr>
        <w:t xml:space="preserve"> веке. Такое правило демонстрирует «функциональный», постоянный подход к организации антикоррупционной деятельности.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Рассмотренные стороны коррупционной проблематики можно </w:t>
      </w:r>
      <w:r>
        <w:rPr>
          <w:rFonts w:ascii="Times New Roman" w:hAnsi="Times New Roman"/>
          <w:sz w:val="24"/>
          <w:szCs w:val="24"/>
        </w:rPr>
        <w:t>о</w:t>
      </w:r>
      <w:r w:rsidRPr="009F66AB">
        <w:rPr>
          <w:rFonts w:ascii="Times New Roman" w:hAnsi="Times New Roman"/>
          <w:sz w:val="24"/>
          <w:szCs w:val="24"/>
        </w:rPr>
        <w:t xml:space="preserve">характеризовать как «технологические». Но есть еще один аспект, который имеет значительный потенциал для решения данного вопроса. Его можно охарактеризовать как </w:t>
      </w:r>
      <w:r w:rsidRPr="009F66AB">
        <w:rPr>
          <w:rFonts w:ascii="Times New Roman" w:hAnsi="Times New Roman"/>
          <w:b/>
          <w:sz w:val="24"/>
          <w:szCs w:val="24"/>
        </w:rPr>
        <w:t>партийность коррупции</w:t>
      </w:r>
      <w:r w:rsidRPr="009F66AB">
        <w:rPr>
          <w:rFonts w:ascii="Times New Roman" w:hAnsi="Times New Roman"/>
          <w:sz w:val="24"/>
          <w:szCs w:val="24"/>
        </w:rPr>
        <w:t xml:space="preserve">.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Широко рассматривается так называемая «партийная коррупция», связанная с «выборными технологиями», которые зачастую справедливо было бы называть махинациями. В связи с этим некоторыми авторами предлагается дистанцировать властные и партийные функции. Например, П.Н. Панченко утверждает: «Надо, грубо говоря, отсечь власть от партий, а партии – от власти. Если политик стал государственным деятелем, то вся его дальнейшая деятельность должна сводиться не только и не столько к удержанию вла</w:t>
      </w:r>
      <w:r>
        <w:rPr>
          <w:rFonts w:ascii="Times New Roman" w:hAnsi="Times New Roman"/>
          <w:sz w:val="24"/>
          <w:szCs w:val="24"/>
        </w:rPr>
        <w:t>сти (как это часто у нас еще бы</w:t>
      </w:r>
      <w:r w:rsidRPr="009F66AB">
        <w:rPr>
          <w:rFonts w:ascii="Times New Roman" w:hAnsi="Times New Roman"/>
          <w:sz w:val="24"/>
          <w:szCs w:val="24"/>
        </w:rPr>
        <w:t xml:space="preserve">вает), сколько к ее осуществлению на благо страны. Департизация чиновничества, полиции, прокуратуры, ФСБ, разведки, контрразведки, таможенных и налоговых органов, армии и флота (как водного, так и воздушного) – один из актуальнейших вопросов нашего времени. В свое время Б.Н. </w:t>
      </w:r>
      <w:r>
        <w:rPr>
          <w:rFonts w:ascii="Times New Roman" w:hAnsi="Times New Roman"/>
          <w:sz w:val="24"/>
          <w:szCs w:val="24"/>
        </w:rPr>
        <w:t>Ельциным была упразднена такая «партия власти»</w:t>
      </w:r>
      <w:r w:rsidRPr="009F66AB">
        <w:rPr>
          <w:rFonts w:ascii="Times New Roman" w:hAnsi="Times New Roman"/>
          <w:sz w:val="24"/>
          <w:szCs w:val="24"/>
        </w:rPr>
        <w:t>, как бывшая КПСС. В настоящее время та ж</w:t>
      </w:r>
      <w:r>
        <w:rPr>
          <w:rFonts w:ascii="Times New Roman" w:hAnsi="Times New Roman"/>
          <w:sz w:val="24"/>
          <w:szCs w:val="24"/>
        </w:rPr>
        <w:t>е участь может постичь и такую «партию власти», как «Единая Россия</w:t>
      </w:r>
      <w:r w:rsidRPr="009F66AB">
        <w:rPr>
          <w:rFonts w:ascii="Times New Roman" w:hAnsi="Times New Roman"/>
          <w:sz w:val="24"/>
          <w:szCs w:val="24"/>
        </w:rPr>
        <w:t>»</w:t>
      </w:r>
      <w:r w:rsidRPr="009F66AB">
        <w:rPr>
          <w:rStyle w:val="FootnoteReference"/>
          <w:rFonts w:ascii="Times New Roman" w:hAnsi="Times New Roman"/>
          <w:sz w:val="24"/>
          <w:szCs w:val="24"/>
        </w:rPr>
        <w:footnoteReference w:id="127"/>
      </w:r>
      <w:r w:rsidRPr="009F66AB">
        <w:rPr>
          <w:rFonts w:ascii="Times New Roman" w:hAnsi="Times New Roman"/>
          <w:sz w:val="24"/>
          <w:szCs w:val="24"/>
        </w:rPr>
        <w:t xml:space="preserve">.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Однако этот тезис, на наш взгляд, в корне противоречит логике борьбы за моральную чистоту в рядах чиновников. Ведь партия, в которую входит чиновник, автоматически становится гарантом правильного поведения своего члена на ответственном посту, такая </w:t>
      </w:r>
      <w:r w:rsidRPr="009F66AB">
        <w:rPr>
          <w:rFonts w:ascii="Times New Roman" w:hAnsi="Times New Roman"/>
          <w:b/>
          <w:sz w:val="24"/>
          <w:szCs w:val="24"/>
        </w:rPr>
        <w:t>партия будет союзником общества</w:t>
      </w:r>
      <w:r w:rsidRPr="009F66AB">
        <w:rPr>
          <w:rFonts w:ascii="Times New Roman" w:hAnsi="Times New Roman"/>
          <w:sz w:val="24"/>
          <w:szCs w:val="24"/>
        </w:rPr>
        <w:t xml:space="preserve"> в борьбе с возможным коррупционным поведением чиновника. А если какой-то чиновник, будучи членом партии, совершит некоторое коррупционное деяние, он автоматически бросит тень на свою партию. И сама партийная структура, будучи заинтересована в незапятнанности собственной репутации, будет (или</w:t>
      </w:r>
      <w:r>
        <w:rPr>
          <w:rFonts w:ascii="Times New Roman" w:hAnsi="Times New Roman"/>
          <w:sz w:val="24"/>
          <w:szCs w:val="24"/>
        </w:rPr>
        <w:t>,</w:t>
      </w:r>
      <w:r w:rsidRPr="009F66AB">
        <w:rPr>
          <w:rFonts w:ascii="Times New Roman" w:hAnsi="Times New Roman"/>
          <w:sz w:val="24"/>
          <w:szCs w:val="24"/>
        </w:rPr>
        <w:t xml:space="preserve"> по кра</w:t>
      </w:r>
      <w:r>
        <w:rPr>
          <w:rFonts w:ascii="Times New Roman" w:hAnsi="Times New Roman"/>
          <w:sz w:val="24"/>
          <w:szCs w:val="24"/>
        </w:rPr>
        <w:t>й</w:t>
      </w:r>
      <w:r w:rsidRPr="009F66AB">
        <w:rPr>
          <w:rFonts w:ascii="Times New Roman" w:hAnsi="Times New Roman"/>
          <w:sz w:val="24"/>
          <w:szCs w:val="24"/>
        </w:rPr>
        <w:t>не</w:t>
      </w:r>
      <w:r>
        <w:rPr>
          <w:rFonts w:ascii="Times New Roman" w:hAnsi="Times New Roman"/>
          <w:sz w:val="24"/>
          <w:szCs w:val="24"/>
        </w:rPr>
        <w:t>й</w:t>
      </w:r>
      <w:r w:rsidRPr="009F66AB">
        <w:rPr>
          <w:rFonts w:ascii="Times New Roman" w:hAnsi="Times New Roman"/>
          <w:sz w:val="24"/>
          <w:szCs w:val="24"/>
        </w:rPr>
        <w:t xml:space="preserve"> мере, должна), во-первых, проводить профилактическую воспитательную работу, во-вторых, контролировать поведение своих членов, занятых на ответственной работе, и, наконец, в третьих, участвовать в выявлении возможных поступков и наказании за них (не только, например, исключением из своих стройных рядов, но публичным анализом, осуждением и т.п.). </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 xml:space="preserve">В недавней российской истории, как мы помним, была проведена «департизация», когда коммунистическая партия была лишена влияния на государственную власть. Кроме положительного эффекта, достигнутого за счет отстранения от власти партии, явно утратившей авторитет в сердцах граждан и демонстрировавшая возрастающую неспособность решать насущные задачи, встававшие перед советским обществом в конце 80-х годов, был получен другой, негативный эффект, связанный с тем, что </w:t>
      </w:r>
      <w:r w:rsidRPr="009F66AB">
        <w:rPr>
          <w:rFonts w:ascii="Times New Roman" w:hAnsi="Times New Roman"/>
          <w:b/>
          <w:sz w:val="24"/>
          <w:szCs w:val="24"/>
        </w:rPr>
        <w:t>контроль за деятельностью государственных чиновников, осуществляемый через местные партийные комитеты, был упразднен</w:t>
      </w:r>
      <w:r w:rsidRPr="009F66AB">
        <w:rPr>
          <w:rFonts w:ascii="Times New Roman" w:hAnsi="Times New Roman"/>
          <w:sz w:val="24"/>
          <w:szCs w:val="24"/>
        </w:rPr>
        <w:t xml:space="preserve"> и ничем не заменен. Остались только стандартные управленческие процедуры, включающие и контрольные, внутри самого госаппарата. И таким образом, «обратная связь» в системе управления, осуществлявшая</w:t>
      </w:r>
      <w:r>
        <w:rPr>
          <w:rFonts w:ascii="Times New Roman" w:hAnsi="Times New Roman"/>
          <w:sz w:val="24"/>
          <w:szCs w:val="24"/>
        </w:rPr>
        <w:t>ся</w:t>
      </w:r>
      <w:r w:rsidRPr="009F66AB">
        <w:rPr>
          <w:rFonts w:ascii="Times New Roman" w:hAnsi="Times New Roman"/>
          <w:sz w:val="24"/>
          <w:szCs w:val="24"/>
        </w:rPr>
        <w:t xml:space="preserve"> при советской власти через партийные органы (практически без участия рядовых граждан), исчезла. Результатом явились самые комфортные условия для расцвета коррупционных явлений как в среде государственного аппарата, так и в крупном, бывшем государственном бизнесе (возникновение которого из бывшего советского, государственного, естественно, также имеет явные коррупционные признаки).</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Однако вспомним советский тезис, который мог быть обращен к проштр</w:t>
      </w:r>
      <w:r>
        <w:rPr>
          <w:rFonts w:ascii="Times New Roman" w:hAnsi="Times New Roman"/>
          <w:sz w:val="24"/>
          <w:szCs w:val="24"/>
        </w:rPr>
        <w:t>афившемуся коммунисту: «За это (</w:t>
      </w:r>
      <w:r w:rsidRPr="009F66AB">
        <w:rPr>
          <w:rFonts w:ascii="Times New Roman" w:hAnsi="Times New Roman"/>
          <w:sz w:val="24"/>
          <w:szCs w:val="24"/>
        </w:rPr>
        <w:t xml:space="preserve">за проступок – </w:t>
      </w:r>
      <w:r w:rsidRPr="009F66AB">
        <w:rPr>
          <w:rFonts w:ascii="Times New Roman" w:hAnsi="Times New Roman"/>
          <w:i/>
          <w:sz w:val="24"/>
          <w:szCs w:val="24"/>
        </w:rPr>
        <w:t>В.Н.</w:t>
      </w:r>
      <w:r>
        <w:rPr>
          <w:rFonts w:ascii="Times New Roman" w:hAnsi="Times New Roman"/>
          <w:sz w:val="24"/>
          <w:szCs w:val="24"/>
        </w:rPr>
        <w:t>)</w:t>
      </w:r>
      <w:r w:rsidRPr="009F66AB">
        <w:rPr>
          <w:rFonts w:ascii="Times New Roman" w:hAnsi="Times New Roman"/>
          <w:sz w:val="24"/>
          <w:szCs w:val="24"/>
        </w:rPr>
        <w:t xml:space="preserve"> можно и партбилет на стол». Речь шла об исключении из партии. Ничего более страшного для тогдашней номенклатуры, да и любого члена КПСС</w:t>
      </w:r>
      <w:r>
        <w:rPr>
          <w:rFonts w:ascii="Times New Roman" w:hAnsi="Times New Roman"/>
          <w:sz w:val="24"/>
          <w:szCs w:val="24"/>
        </w:rPr>
        <w:t>,</w:t>
      </w:r>
      <w:r w:rsidRPr="009F66AB">
        <w:rPr>
          <w:rFonts w:ascii="Times New Roman" w:hAnsi="Times New Roman"/>
          <w:sz w:val="24"/>
          <w:szCs w:val="24"/>
        </w:rPr>
        <w:t xml:space="preserve"> не было. К тому же все члены КПСС считались атеистами, и Божьей кары не боялись.</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За прошедшую четверть века, к середине второго десятилетия ХХ-го века отечественная политическая система относительно стабилизировалась, в ней вновь появились политические партии, осуществляющие (или претендующие на это) властные полномочия. Практически каждый крупный функционер является членом правящей партии или партии, пр</w:t>
      </w:r>
      <w:r>
        <w:rPr>
          <w:rFonts w:ascii="Times New Roman" w:hAnsi="Times New Roman"/>
          <w:sz w:val="24"/>
          <w:szCs w:val="24"/>
        </w:rPr>
        <w:t>едставленной в Государственной Д</w:t>
      </w:r>
      <w:r w:rsidRPr="009F66AB">
        <w:rPr>
          <w:rFonts w:ascii="Times New Roman" w:hAnsi="Times New Roman"/>
          <w:sz w:val="24"/>
          <w:szCs w:val="24"/>
        </w:rPr>
        <w:t>уме. Однако никаких признаков партийного влияния на индивидуальном уровне – на отдельно взятого чиновника мы не замечаем. Это представляется явно не соответствующим как современным политическим и деловым реалиям, так и мировому опыту. Как, например, в упомянутых выше событиях в Испании: «…аресты были про</w:t>
      </w:r>
      <w:r>
        <w:rPr>
          <w:rFonts w:ascii="Times New Roman" w:hAnsi="Times New Roman"/>
          <w:sz w:val="24"/>
          <w:szCs w:val="24"/>
        </w:rPr>
        <w:t>ведены в рамках так называемой «операции «Стрела»</w:t>
      </w:r>
      <w:r w:rsidRPr="009F66AB">
        <w:rPr>
          <w:rFonts w:ascii="Times New Roman" w:hAnsi="Times New Roman"/>
          <w:sz w:val="24"/>
          <w:szCs w:val="24"/>
        </w:rPr>
        <w:t xml:space="preserve">, которую уже несколько месяцев проводит испанская Гражданская гвардия. Число арестованных коррупционеров по всей стране составляет десятки человек, в числе которых мэры нескольких городов… В прошлом месяце правящая партия Испании оказалась в центре нового коррупционного скандала. Тогда премьер-министр Испании Мариано Рахой </w:t>
      </w:r>
      <w:r w:rsidRPr="009F66AB">
        <w:rPr>
          <w:rFonts w:ascii="Times New Roman" w:hAnsi="Times New Roman"/>
          <w:b/>
          <w:sz w:val="24"/>
          <w:szCs w:val="24"/>
        </w:rPr>
        <w:t xml:space="preserve">принес извинения за взяточничество в рядах своей партии </w:t>
      </w:r>
      <w:r>
        <w:rPr>
          <w:rFonts w:ascii="Times New Roman" w:hAnsi="Times New Roman"/>
          <w:sz w:val="24"/>
          <w:szCs w:val="24"/>
        </w:rPr>
        <w:t>(выделено мною</w:t>
      </w:r>
      <w:r w:rsidRPr="009F66AB">
        <w:rPr>
          <w:rFonts w:ascii="Times New Roman" w:hAnsi="Times New Roman"/>
          <w:sz w:val="24"/>
          <w:szCs w:val="24"/>
        </w:rPr>
        <w:t xml:space="preserve"> – </w:t>
      </w:r>
      <w:r w:rsidRPr="009F66AB">
        <w:rPr>
          <w:rFonts w:ascii="Times New Roman" w:hAnsi="Times New Roman"/>
          <w:i/>
          <w:sz w:val="24"/>
          <w:szCs w:val="24"/>
        </w:rPr>
        <w:t>В.Н.</w:t>
      </w:r>
      <w:r w:rsidRPr="009F66AB">
        <w:rPr>
          <w:rFonts w:ascii="Times New Roman" w:hAnsi="Times New Roman"/>
          <w:sz w:val="24"/>
          <w:szCs w:val="24"/>
        </w:rPr>
        <w:t>). Глава правительства также заявил, что позже в ноябре объявит новые меры по борьбе с кор</w:t>
      </w:r>
      <w:r>
        <w:rPr>
          <w:rFonts w:ascii="Times New Roman" w:hAnsi="Times New Roman"/>
          <w:sz w:val="24"/>
          <w:szCs w:val="24"/>
        </w:rPr>
        <w:t>рупцией. Напомним, в 2013 году «Народная партия»</w:t>
      </w:r>
      <w:r w:rsidRPr="009F66AB">
        <w:rPr>
          <w:rFonts w:ascii="Times New Roman" w:hAnsi="Times New Roman"/>
          <w:sz w:val="24"/>
          <w:szCs w:val="24"/>
        </w:rPr>
        <w:t xml:space="preserve"> также оказалась в центре крупного коррупционного скандала. Тогда речь шла о зарубежных счетах, от</w:t>
      </w:r>
      <w:r>
        <w:rPr>
          <w:rFonts w:ascii="Times New Roman" w:hAnsi="Times New Roman"/>
          <w:sz w:val="24"/>
          <w:szCs w:val="24"/>
        </w:rPr>
        <w:t>крытых на имя бывшего казначея «Народной партии»</w:t>
      </w:r>
      <w:r w:rsidRPr="009F66AB">
        <w:rPr>
          <w:rFonts w:ascii="Times New Roman" w:hAnsi="Times New Roman"/>
          <w:sz w:val="24"/>
          <w:szCs w:val="24"/>
        </w:rPr>
        <w:t xml:space="preserve"> Луиса Барсенаса, о которых испанские налоговые органы не знали»</w:t>
      </w:r>
      <w:r w:rsidRPr="009F66AB">
        <w:rPr>
          <w:rStyle w:val="FootnoteReference"/>
          <w:rFonts w:ascii="Times New Roman" w:hAnsi="Times New Roman"/>
          <w:sz w:val="24"/>
          <w:szCs w:val="24"/>
        </w:rPr>
        <w:footnoteReference w:id="128"/>
      </w:r>
      <w:r w:rsidRPr="009F66AB">
        <w:rPr>
          <w:rFonts w:ascii="Times New Roman" w:hAnsi="Times New Roman"/>
          <w:sz w:val="24"/>
          <w:szCs w:val="24"/>
        </w:rPr>
        <w:t>.</w:t>
      </w:r>
    </w:p>
    <w:p w:rsidR="007062B0" w:rsidRPr="009F66AB" w:rsidRDefault="007062B0" w:rsidP="0087265A">
      <w:pPr>
        <w:spacing w:after="0" w:line="360" w:lineRule="auto"/>
        <w:ind w:firstLine="709"/>
        <w:jc w:val="both"/>
        <w:rPr>
          <w:rFonts w:ascii="Times New Roman" w:hAnsi="Times New Roman"/>
          <w:sz w:val="24"/>
          <w:szCs w:val="24"/>
        </w:rPr>
      </w:pPr>
      <w:r w:rsidRPr="009F66AB">
        <w:rPr>
          <w:rFonts w:ascii="Times New Roman" w:hAnsi="Times New Roman"/>
          <w:sz w:val="24"/>
          <w:szCs w:val="24"/>
        </w:rPr>
        <w:t>Пример Испании, когда от имени партии звучат извинения за своих членов (хотя бы сквозь зубы),</w:t>
      </w:r>
      <w:r>
        <w:rPr>
          <w:rFonts w:ascii="Times New Roman" w:hAnsi="Times New Roman"/>
          <w:sz w:val="24"/>
          <w:szCs w:val="24"/>
        </w:rPr>
        <w:t xml:space="preserve"> – не единственный. М</w:t>
      </w:r>
      <w:r w:rsidRPr="009F66AB">
        <w:rPr>
          <w:rFonts w:ascii="Times New Roman" w:hAnsi="Times New Roman"/>
          <w:sz w:val="24"/>
          <w:szCs w:val="24"/>
        </w:rPr>
        <w:t>ожно вспомнить «Ирангейт», взносы Муаммара Каддафи в пользу избирательной кампании Н. Саркози на пост французского президента</w:t>
      </w:r>
      <w:r w:rsidRPr="009F66AB">
        <w:rPr>
          <w:rStyle w:val="FootnoteReference"/>
          <w:rFonts w:ascii="Times New Roman" w:hAnsi="Times New Roman"/>
          <w:sz w:val="24"/>
          <w:szCs w:val="24"/>
        </w:rPr>
        <w:footnoteReference w:id="129"/>
      </w:r>
      <w:r w:rsidRPr="009F66AB">
        <w:rPr>
          <w:rFonts w:ascii="Times New Roman" w:hAnsi="Times New Roman"/>
          <w:sz w:val="24"/>
          <w:szCs w:val="24"/>
        </w:rPr>
        <w:t xml:space="preserve"> и мн. др. Проступки членов партии угрожают ее политическому влиянию (так и должно быть), поэтому и происходят публичные покаяния партийных лидеров. В России этого, к сожалению, пока нет.</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А вот в Китае, например, партийное влияние на проблему борьбы с коррупцией, имеет решающее значение: «коррупция в Китае является практически единственной проблемой, которую признаёт даже сама коммунистическая партия. Несколько десятилетий правящий режим борется с этим пагубным явлением, что широко пропагандируют местные и зарубежные СМИ»</w:t>
      </w:r>
      <w:r w:rsidRPr="009F66AB">
        <w:rPr>
          <w:rStyle w:val="FootnoteReference"/>
          <w:rFonts w:ascii="Times New Roman" w:hAnsi="Times New Roman"/>
          <w:sz w:val="24"/>
          <w:szCs w:val="24"/>
        </w:rPr>
        <w:footnoteReference w:id="130"/>
      </w:r>
      <w:r w:rsidRPr="009F66AB">
        <w:rPr>
          <w:rFonts w:ascii="Times New Roman" w:hAnsi="Times New Roman"/>
          <w:sz w:val="24"/>
          <w:szCs w:val="24"/>
        </w:rPr>
        <w:t>.</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Но, разумеется, и привлечение авт</w:t>
      </w:r>
      <w:r>
        <w:rPr>
          <w:rFonts w:ascii="Times New Roman" w:hAnsi="Times New Roman"/>
          <w:sz w:val="24"/>
          <w:szCs w:val="24"/>
        </w:rPr>
        <w:t>оритета партий – не панацея, а</w:t>
      </w:r>
      <w:r w:rsidRPr="009F66AB">
        <w:rPr>
          <w:rFonts w:ascii="Times New Roman" w:hAnsi="Times New Roman"/>
          <w:sz w:val="24"/>
          <w:szCs w:val="24"/>
        </w:rPr>
        <w:t xml:space="preserve"> только составляющая в борьбе с коррупцией. Вот еще пример событий в Испании, отчаянно борющейся с коррупцией: «в 2009 году следствием было доказано, что высокопоставленные члены Народной партии, оппозиционной на тот момент, получали крупные взятки. Так, в частности</w:t>
      </w:r>
      <w:r>
        <w:rPr>
          <w:rFonts w:ascii="Times New Roman" w:hAnsi="Times New Roman"/>
          <w:sz w:val="24"/>
          <w:szCs w:val="24"/>
        </w:rPr>
        <w:t>,</w:t>
      </w:r>
      <w:r w:rsidRPr="009F66AB">
        <w:rPr>
          <w:rFonts w:ascii="Times New Roman" w:hAnsi="Times New Roman"/>
          <w:sz w:val="24"/>
          <w:szCs w:val="24"/>
        </w:rPr>
        <w:t xml:space="preserve"> от бизнесмена Франциско Корреа… политики получали дорогие подарки в виде роскошных автомобилей, крупных сумм денег и оплаты номеров в отелях-люкс. Тогда среди политиков, в отношении которых велось расследование, были бывший министр развития Франциско Альварес-Каскос и Алехандро Агаг – зять экс-премьер-министра Хосе Марии Аснара. В целом 17 членов Народной партии были причастны к коррупционной схеме, при которой в обмен на выгодные контракты получили подарки и деньги на общую сумму в 5,5 миллионов евро. Четырьмя годами позже, в 2013 году, в прессе бурно обсуждалась история с публикацией предполагаемого архива экс-казначея правящей Народной па</w:t>
      </w:r>
      <w:r>
        <w:rPr>
          <w:rFonts w:ascii="Times New Roman" w:hAnsi="Times New Roman"/>
          <w:sz w:val="24"/>
          <w:szCs w:val="24"/>
        </w:rPr>
        <w:t>ртии Луиса Барсенаса, который «</w:t>
      </w:r>
      <w:r w:rsidRPr="009F66AB">
        <w:rPr>
          <w:rFonts w:ascii="Times New Roman" w:hAnsi="Times New Roman"/>
          <w:sz w:val="24"/>
          <w:szCs w:val="24"/>
        </w:rPr>
        <w:t>зафиксировал, что почти всем членам руководства партии, в том числе нынешнему премьеру Мариан</w:t>
      </w:r>
      <w:r>
        <w:rPr>
          <w:rFonts w:ascii="Times New Roman" w:hAnsi="Times New Roman"/>
          <w:sz w:val="24"/>
          <w:szCs w:val="24"/>
        </w:rPr>
        <w:t>о Рахою, выдавались тысячи евро</w:t>
      </w:r>
      <w:r w:rsidRPr="009F66AB">
        <w:rPr>
          <w:rFonts w:ascii="Times New Roman" w:hAnsi="Times New Roman"/>
          <w:sz w:val="24"/>
          <w:szCs w:val="24"/>
        </w:rPr>
        <w:t>»</w:t>
      </w:r>
      <w:r w:rsidRPr="009F66AB">
        <w:rPr>
          <w:rStyle w:val="FootnoteReference"/>
          <w:rFonts w:ascii="Times New Roman" w:hAnsi="Times New Roman"/>
          <w:sz w:val="24"/>
          <w:szCs w:val="24"/>
        </w:rPr>
        <w:footnoteReference w:id="131"/>
      </w:r>
      <w:r w:rsidRPr="009F66AB">
        <w:rPr>
          <w:rFonts w:ascii="Times New Roman" w:hAnsi="Times New Roman"/>
          <w:sz w:val="24"/>
          <w:szCs w:val="24"/>
        </w:rPr>
        <w:t>.</w:t>
      </w:r>
    </w:p>
    <w:p w:rsidR="007062B0" w:rsidRPr="009F66AB" w:rsidRDefault="007062B0" w:rsidP="009A72E1">
      <w:pPr>
        <w:spacing w:after="0" w:line="360" w:lineRule="auto"/>
        <w:ind w:firstLine="709"/>
        <w:jc w:val="both"/>
        <w:rPr>
          <w:rFonts w:ascii="Times New Roman" w:hAnsi="Times New Roman"/>
          <w:sz w:val="24"/>
          <w:szCs w:val="24"/>
        </w:rPr>
      </w:pPr>
      <w:r>
        <w:rPr>
          <w:rFonts w:ascii="Times New Roman" w:hAnsi="Times New Roman"/>
          <w:sz w:val="24"/>
          <w:szCs w:val="24"/>
        </w:rPr>
        <w:t>Необходимость</w:t>
      </w:r>
      <w:r w:rsidRPr="009F66AB">
        <w:rPr>
          <w:rFonts w:ascii="Times New Roman" w:hAnsi="Times New Roman"/>
          <w:sz w:val="24"/>
          <w:szCs w:val="24"/>
        </w:rPr>
        <w:t xml:space="preserve"> отвечать за ошибки в управлении</w:t>
      </w:r>
      <w:r>
        <w:rPr>
          <w:rFonts w:ascii="Times New Roman" w:hAnsi="Times New Roman"/>
          <w:sz w:val="24"/>
          <w:szCs w:val="24"/>
        </w:rPr>
        <w:t xml:space="preserve"> в нашей стране пока не наблюдае</w:t>
      </w:r>
      <w:r w:rsidRPr="009F66AB">
        <w:rPr>
          <w:rFonts w:ascii="Times New Roman" w:hAnsi="Times New Roman"/>
          <w:sz w:val="24"/>
          <w:szCs w:val="24"/>
        </w:rPr>
        <w:t>тс</w:t>
      </w:r>
      <w:r>
        <w:rPr>
          <w:rFonts w:ascii="Times New Roman" w:hAnsi="Times New Roman"/>
          <w:sz w:val="24"/>
          <w:szCs w:val="24"/>
        </w:rPr>
        <w:t>я –</w:t>
      </w:r>
      <w:r w:rsidRPr="009F66AB">
        <w:rPr>
          <w:rFonts w:ascii="Times New Roman" w:hAnsi="Times New Roman"/>
          <w:sz w:val="24"/>
          <w:szCs w:val="24"/>
        </w:rPr>
        <w:t xml:space="preserve"> по крайней мере, пропорционально количеству обнародованных антикоррупционных расследований. И тем более не слышно коллективного, партийного порицания своих членов, а также тех функционеров, назначение которых осуществлено членами партии высокого ранга, иногда даже лидерами партии (пример – дело «Оборонсервиса» и бывшего министра обороны). Это не происходит даже в отношении тех, чья вина доказана в законном порядке. Видимо, эту моральную «технологию» российскому обществу еще предстоит освоить.</w:t>
      </w:r>
    </w:p>
    <w:p w:rsidR="007062B0" w:rsidRPr="009F66AB" w:rsidRDefault="007062B0" w:rsidP="009F66AB">
      <w:pPr>
        <w:spacing w:after="0" w:line="360" w:lineRule="auto"/>
        <w:ind w:firstLine="709"/>
        <w:jc w:val="both"/>
        <w:rPr>
          <w:rFonts w:ascii="Times New Roman" w:hAnsi="Times New Roman"/>
          <w:sz w:val="24"/>
          <w:szCs w:val="24"/>
        </w:rPr>
      </w:pPr>
      <w:r w:rsidRPr="009F66AB">
        <w:rPr>
          <w:rFonts w:ascii="Times New Roman" w:hAnsi="Times New Roman"/>
          <w:sz w:val="24"/>
          <w:szCs w:val="24"/>
        </w:rPr>
        <w:t>Подводя итог, можно сделать вывод, что решительный поворот в борьбе с коррупцией может быть достигнут, только если будут соблюдены основополагающие принципы противодействия коррупции:</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F66AB">
        <w:rPr>
          <w:rFonts w:ascii="Times New Roman" w:hAnsi="Times New Roman"/>
          <w:b/>
          <w:sz w:val="24"/>
          <w:szCs w:val="24"/>
        </w:rPr>
        <w:t>системность</w:t>
      </w:r>
      <w:r w:rsidRPr="009F66AB">
        <w:rPr>
          <w:rFonts w:ascii="Times New Roman" w:hAnsi="Times New Roman"/>
          <w:sz w:val="24"/>
          <w:szCs w:val="24"/>
        </w:rPr>
        <w:t xml:space="preserve"> – использование всех мер самого разнообразного характера;</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w:t>
      </w:r>
      <w:r w:rsidRPr="009F66AB">
        <w:rPr>
          <w:rFonts w:ascii="Times New Roman" w:hAnsi="Times New Roman"/>
          <w:b/>
          <w:sz w:val="24"/>
          <w:szCs w:val="24"/>
        </w:rPr>
        <w:t>фронтальность</w:t>
      </w:r>
      <w:r w:rsidRPr="009F66AB">
        <w:rPr>
          <w:rFonts w:ascii="Times New Roman" w:hAnsi="Times New Roman"/>
          <w:sz w:val="24"/>
          <w:szCs w:val="24"/>
        </w:rPr>
        <w:t>, под которой понимается  необходимость принятия мер на всех уровнях и во всех сферах общественной системы;</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w:t>
      </w:r>
      <w:r w:rsidRPr="009F66AB">
        <w:rPr>
          <w:rFonts w:ascii="Times New Roman" w:hAnsi="Times New Roman"/>
          <w:b/>
          <w:sz w:val="24"/>
          <w:szCs w:val="24"/>
        </w:rPr>
        <w:t>постоянство</w:t>
      </w:r>
      <w:r w:rsidRPr="009F66AB">
        <w:rPr>
          <w:rFonts w:ascii="Times New Roman" w:hAnsi="Times New Roman"/>
          <w:sz w:val="24"/>
          <w:szCs w:val="24"/>
        </w:rPr>
        <w:t xml:space="preserve"> – долговременность и непрерывность проведения, т.е. осуществление «антикоррупционной функции»;</w:t>
      </w:r>
    </w:p>
    <w:p w:rsidR="007062B0" w:rsidRPr="009F66AB" w:rsidRDefault="007062B0" w:rsidP="009F66AB">
      <w:pPr>
        <w:spacing w:after="0" w:line="360" w:lineRule="auto"/>
        <w:ind w:firstLine="709"/>
        <w:jc w:val="both"/>
        <w:rPr>
          <w:rFonts w:ascii="Times New Roman" w:hAnsi="Times New Roman"/>
          <w:sz w:val="24"/>
          <w:szCs w:val="24"/>
        </w:rPr>
      </w:pPr>
      <w:r>
        <w:rPr>
          <w:rFonts w:ascii="Times New Roman" w:hAnsi="Times New Roman"/>
          <w:sz w:val="24"/>
          <w:szCs w:val="24"/>
        </w:rPr>
        <w:t>–</w:t>
      </w:r>
      <w:r w:rsidRPr="009F66AB">
        <w:rPr>
          <w:rFonts w:ascii="Times New Roman" w:hAnsi="Times New Roman"/>
          <w:sz w:val="24"/>
          <w:szCs w:val="24"/>
        </w:rPr>
        <w:t xml:space="preserve"> </w:t>
      </w:r>
      <w:r w:rsidRPr="009F66AB">
        <w:rPr>
          <w:rFonts w:ascii="Times New Roman" w:hAnsi="Times New Roman"/>
          <w:b/>
          <w:sz w:val="24"/>
          <w:szCs w:val="24"/>
        </w:rPr>
        <w:t>партийная ответственность</w:t>
      </w:r>
      <w:r w:rsidRPr="009F66AB">
        <w:rPr>
          <w:rFonts w:ascii="Times New Roman" w:hAnsi="Times New Roman"/>
          <w:sz w:val="24"/>
          <w:szCs w:val="24"/>
        </w:rPr>
        <w:t>, которая позволит придать противодействию коррупции значительно более нравственный, этический характер.</w:t>
      </w:r>
    </w:p>
    <w:p w:rsidR="007062B0" w:rsidRDefault="007062B0" w:rsidP="009F66AB">
      <w:pPr>
        <w:jc w:val="center"/>
      </w:pPr>
    </w:p>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rsidP="00701AE8">
      <w:pPr>
        <w:pStyle w:val="NoSpacing"/>
        <w:jc w:val="center"/>
        <w:rPr>
          <w:rFonts w:ascii="Times New Roman" w:hAnsi="Times New Roman"/>
          <w:b/>
          <w:i/>
          <w:sz w:val="36"/>
          <w:szCs w:val="36"/>
        </w:rPr>
      </w:pPr>
      <w:r>
        <w:rPr>
          <w:rFonts w:ascii="Times New Roman" w:hAnsi="Times New Roman"/>
          <w:sz w:val="24"/>
          <w:szCs w:val="24"/>
        </w:rPr>
        <w:t>1.6</w:t>
      </w:r>
      <w:r w:rsidRPr="00176F45">
        <w:rPr>
          <w:rFonts w:ascii="Times New Roman" w:hAnsi="Times New Roman"/>
          <w:sz w:val="24"/>
          <w:szCs w:val="24"/>
        </w:rPr>
        <w:t>.</w:t>
      </w:r>
      <w:r w:rsidRPr="00701AE8">
        <w:rPr>
          <w:rFonts w:ascii="Times New Roman" w:hAnsi="Times New Roman"/>
          <w:b/>
          <w:i/>
          <w:sz w:val="36"/>
          <w:szCs w:val="36"/>
        </w:rPr>
        <w:t xml:space="preserve"> </w:t>
      </w:r>
      <w:r w:rsidRPr="00701AE8">
        <w:rPr>
          <w:rFonts w:ascii="Times New Roman" w:hAnsi="Times New Roman"/>
          <w:sz w:val="24"/>
          <w:szCs w:val="24"/>
        </w:rPr>
        <w:t>КАПИТАЛОКРАТИЯ И КОРРУПЦИЯ</w:t>
      </w:r>
    </w:p>
    <w:p w:rsidR="007062B0" w:rsidRPr="00F7420E" w:rsidRDefault="007062B0" w:rsidP="00701AE8">
      <w:pPr>
        <w:pStyle w:val="NoSpacing"/>
        <w:rPr>
          <w:rFonts w:ascii="Times New Roman" w:hAnsi="Times New Roman"/>
          <w:b/>
          <w:i/>
          <w:sz w:val="36"/>
          <w:szCs w:val="36"/>
        </w:rPr>
      </w:pPr>
    </w:p>
    <w:p w:rsidR="007062B0" w:rsidRDefault="007062B0" w:rsidP="00701AE8">
      <w:pPr>
        <w:pStyle w:val="NoSpacing"/>
        <w:rPr>
          <w:rFonts w:ascii="Times New Roman" w:hAnsi="Times New Roman"/>
          <w:b/>
          <w:i/>
          <w:sz w:val="32"/>
          <w:szCs w:val="32"/>
        </w:rPr>
      </w:pPr>
    </w:p>
    <w:p w:rsidR="007062B0" w:rsidRPr="00701AE8" w:rsidRDefault="007062B0" w:rsidP="00701AE8">
      <w:pPr>
        <w:pStyle w:val="NoSpacing"/>
        <w:spacing w:line="360" w:lineRule="auto"/>
        <w:ind w:firstLine="567"/>
        <w:jc w:val="both"/>
        <w:rPr>
          <w:rFonts w:ascii="Times New Roman" w:hAnsi="Times New Roman"/>
          <w:sz w:val="24"/>
          <w:szCs w:val="24"/>
        </w:rPr>
      </w:pPr>
      <w:r w:rsidRPr="00701AE8">
        <w:rPr>
          <w:rFonts w:ascii="Times New Roman" w:hAnsi="Times New Roman"/>
          <w:sz w:val="24"/>
          <w:szCs w:val="24"/>
        </w:rPr>
        <w:t>Капиталократия как строй капи</w:t>
      </w:r>
      <w:r>
        <w:rPr>
          <w:rFonts w:ascii="Times New Roman" w:hAnsi="Times New Roman"/>
          <w:sz w:val="24"/>
          <w:szCs w:val="24"/>
        </w:rPr>
        <w:t>таловластия порождает коррупцию</w:t>
      </w:r>
      <w:r w:rsidRPr="00701AE8">
        <w:rPr>
          <w:rFonts w:ascii="Times New Roman" w:hAnsi="Times New Roman"/>
          <w:sz w:val="24"/>
          <w:szCs w:val="24"/>
        </w:rPr>
        <w:t xml:space="preserve"> как форму его власти над государством.</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sz w:val="24"/>
          <w:szCs w:val="24"/>
        </w:rPr>
        <w:t>По моей оценке</w:t>
      </w:r>
      <w:r>
        <w:rPr>
          <w:rFonts w:ascii="Times New Roman" w:hAnsi="Times New Roman"/>
          <w:sz w:val="24"/>
          <w:szCs w:val="24"/>
        </w:rPr>
        <w:t>,</w:t>
      </w:r>
      <w:r w:rsidRPr="00701AE8">
        <w:rPr>
          <w:rFonts w:ascii="Times New Roman" w:hAnsi="Times New Roman"/>
          <w:sz w:val="24"/>
          <w:szCs w:val="24"/>
        </w:rPr>
        <w:t xml:space="preserve"> появился определенный баланс между силой «давления» на коррупцию, противодействия ей через механизмы правовой профилактики  и силами тех источников, которые ее «питают», силами ее восходящего воспроизводства, в России. Это связано с тем, что </w:t>
      </w:r>
      <w:r w:rsidRPr="00701AE8">
        <w:rPr>
          <w:rFonts w:ascii="Times New Roman" w:hAnsi="Times New Roman"/>
          <w:i/>
          <w:sz w:val="24"/>
          <w:szCs w:val="24"/>
        </w:rPr>
        <w:t>борьба с коррупцией как неким локальным явлением, пусть и очень опасным для процессов духовного и материального воспроизводства жизни российского общества, обречена на поражение, потому что коррупция – инструмент колониальной капиталократии в России.</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 xml:space="preserve">Коррупция </w:t>
      </w:r>
      <w:r>
        <w:rPr>
          <w:rFonts w:ascii="Times New Roman" w:hAnsi="Times New Roman"/>
          <w:i/>
          <w:sz w:val="24"/>
          <w:szCs w:val="24"/>
        </w:rPr>
        <w:t>есть явление системное, вернее</w:t>
      </w:r>
      <w:r w:rsidRPr="00701AE8">
        <w:rPr>
          <w:rFonts w:ascii="Times New Roman" w:hAnsi="Times New Roman"/>
          <w:i/>
          <w:sz w:val="24"/>
          <w:szCs w:val="24"/>
        </w:rPr>
        <w:t xml:space="preserve"> она есть системная патология современного общественного строя России, и как системная патология она может быть «излечена» только через изменения самого общественного строя.</w:t>
      </w:r>
    </w:p>
    <w:p w:rsidR="007062B0" w:rsidRPr="00586982" w:rsidRDefault="007062B0" w:rsidP="00586982">
      <w:pPr>
        <w:pStyle w:val="NoSpacing"/>
        <w:spacing w:line="360" w:lineRule="auto"/>
        <w:ind w:firstLine="567"/>
        <w:jc w:val="both"/>
        <w:rPr>
          <w:rFonts w:ascii="Times New Roman" w:hAnsi="Times New Roman"/>
          <w:sz w:val="24"/>
          <w:szCs w:val="24"/>
        </w:rPr>
      </w:pPr>
      <w:r>
        <w:rPr>
          <w:rFonts w:ascii="Times New Roman" w:hAnsi="Times New Roman"/>
          <w:sz w:val="24"/>
          <w:szCs w:val="24"/>
        </w:rPr>
        <w:t xml:space="preserve">Остановлюсь </w:t>
      </w:r>
      <w:r w:rsidRPr="00701AE8">
        <w:rPr>
          <w:rFonts w:ascii="Times New Roman" w:hAnsi="Times New Roman"/>
          <w:sz w:val="24"/>
          <w:szCs w:val="24"/>
        </w:rPr>
        <w:t xml:space="preserve">подробнее на </w:t>
      </w:r>
      <w:r w:rsidRPr="00701AE8">
        <w:rPr>
          <w:rFonts w:ascii="Times New Roman" w:hAnsi="Times New Roman"/>
          <w:i/>
          <w:sz w:val="24"/>
          <w:szCs w:val="24"/>
        </w:rPr>
        <w:t>основаниях российской коррупции</w:t>
      </w:r>
      <w:r w:rsidRPr="00701AE8">
        <w:rPr>
          <w:rFonts w:ascii="Times New Roman" w:hAnsi="Times New Roman"/>
          <w:sz w:val="24"/>
          <w:szCs w:val="24"/>
        </w:rPr>
        <w:t>, исходя из разрабатываемых мною теории капиталократии и политэкономии современного капитализма.</w:t>
      </w:r>
    </w:p>
    <w:p w:rsidR="007062B0" w:rsidRPr="00586982" w:rsidRDefault="007062B0" w:rsidP="00586982">
      <w:pPr>
        <w:pStyle w:val="NoSpacing"/>
        <w:spacing w:line="360" w:lineRule="auto"/>
        <w:ind w:firstLine="567"/>
        <w:jc w:val="both"/>
        <w:rPr>
          <w:rFonts w:ascii="Times New Roman" w:hAnsi="Times New Roman"/>
          <w:sz w:val="24"/>
          <w:szCs w:val="24"/>
        </w:rPr>
      </w:pPr>
      <w:r w:rsidRPr="00701AE8">
        <w:rPr>
          <w:rFonts w:ascii="Times New Roman" w:hAnsi="Times New Roman"/>
          <w:i/>
          <w:sz w:val="24"/>
          <w:szCs w:val="24"/>
        </w:rPr>
        <w:t>Капитализм есть строй капиталократии</w:t>
      </w:r>
      <w:r w:rsidRPr="00701AE8">
        <w:rPr>
          <w:rFonts w:ascii="Times New Roman" w:hAnsi="Times New Roman"/>
          <w:sz w:val="24"/>
          <w:szCs w:val="24"/>
        </w:rPr>
        <w:t>, который функционирует как социальная капитал-мегамашина, в которой</w:t>
      </w:r>
      <w:r>
        <w:rPr>
          <w:rFonts w:ascii="Times New Roman" w:hAnsi="Times New Roman"/>
          <w:sz w:val="24"/>
          <w:szCs w:val="24"/>
        </w:rPr>
        <w:t>,</w:t>
      </w:r>
      <w:r w:rsidRPr="00701AE8">
        <w:rPr>
          <w:rFonts w:ascii="Times New Roman" w:hAnsi="Times New Roman"/>
          <w:sz w:val="24"/>
          <w:szCs w:val="24"/>
        </w:rPr>
        <w:t xml:space="preserve"> в свою очередь</w:t>
      </w:r>
      <w:r>
        <w:rPr>
          <w:rFonts w:ascii="Times New Roman" w:hAnsi="Times New Roman"/>
          <w:sz w:val="24"/>
          <w:szCs w:val="24"/>
        </w:rPr>
        <w:t>,</w:t>
      </w:r>
      <w:r w:rsidRPr="00701AE8">
        <w:rPr>
          <w:rFonts w:ascii="Times New Roman" w:hAnsi="Times New Roman"/>
          <w:sz w:val="24"/>
          <w:szCs w:val="24"/>
        </w:rPr>
        <w:t xml:space="preserve"> «</w:t>
      </w:r>
      <w:r w:rsidRPr="00701AE8">
        <w:rPr>
          <w:rFonts w:ascii="Times New Roman" w:hAnsi="Times New Roman"/>
          <w:i/>
          <w:sz w:val="24"/>
          <w:szCs w:val="24"/>
        </w:rPr>
        <w:t>коррупция» предстает как один из механизмов встраивания государства, бюрократии в капиталократию</w:t>
      </w:r>
      <w:r w:rsidRPr="00701AE8">
        <w:rPr>
          <w:rFonts w:ascii="Times New Roman" w:hAnsi="Times New Roman"/>
          <w:sz w:val="24"/>
          <w:szCs w:val="24"/>
        </w:rPr>
        <w:t>, они становятся механизмами капиталовластия тех, кого мы называем «олигархами».</w:t>
      </w:r>
    </w:p>
    <w:p w:rsidR="007062B0" w:rsidRPr="00701AE8" w:rsidRDefault="007062B0" w:rsidP="00701AE8">
      <w:pPr>
        <w:pStyle w:val="NoSpacing"/>
        <w:spacing w:line="360" w:lineRule="auto"/>
        <w:ind w:firstLine="567"/>
        <w:jc w:val="both"/>
        <w:rPr>
          <w:rFonts w:ascii="Times New Roman" w:hAnsi="Times New Roman"/>
          <w:sz w:val="24"/>
          <w:szCs w:val="24"/>
        </w:rPr>
      </w:pPr>
      <w:r w:rsidRPr="00701AE8">
        <w:rPr>
          <w:rFonts w:ascii="Times New Roman" w:hAnsi="Times New Roman"/>
          <w:i/>
          <w:sz w:val="24"/>
          <w:szCs w:val="24"/>
        </w:rPr>
        <w:t>Первым импульсом к расцвету коррупции в России стала приватизация по схеме Чубайса-Сакса</w:t>
      </w:r>
      <w:r w:rsidRPr="00701AE8">
        <w:rPr>
          <w:rFonts w:ascii="Times New Roman" w:hAnsi="Times New Roman"/>
          <w:sz w:val="24"/>
          <w:szCs w:val="24"/>
        </w:rPr>
        <w:t>. Она проходила под диктатурой теневой экономики, сформировавшейся в СССР за годы «перестройки» по Горбачеву, занимавшей по объему производства валового продукта до 40% от всей экономики. Я это явление описал в своей статье «Криминальная катастрофа» («Советская Россия» от</w:t>
      </w:r>
      <w:r>
        <w:rPr>
          <w:rFonts w:ascii="Times New Roman" w:hAnsi="Times New Roman"/>
          <w:sz w:val="24"/>
          <w:szCs w:val="24"/>
        </w:rPr>
        <w:t xml:space="preserve"> </w:t>
      </w:r>
      <w:r w:rsidRPr="00701AE8">
        <w:rPr>
          <w:rFonts w:ascii="Times New Roman" w:hAnsi="Times New Roman"/>
          <w:sz w:val="24"/>
          <w:szCs w:val="24"/>
        </w:rPr>
        <w:t xml:space="preserve">15 августа 1995 года). Если с 1922 года по 1990 год преступность (количество преступлений на 1000 человек населения) в СССР уменьшилась в 5 раз, то в 90-е годы в России она увеличилась в десятки раз. </w:t>
      </w:r>
    </w:p>
    <w:p w:rsidR="007062B0" w:rsidRPr="00FB7E22" w:rsidRDefault="007062B0" w:rsidP="00FB7E22">
      <w:pPr>
        <w:pStyle w:val="NoSpacing"/>
        <w:spacing w:line="360" w:lineRule="auto"/>
        <w:ind w:firstLine="567"/>
        <w:jc w:val="both"/>
        <w:rPr>
          <w:rFonts w:ascii="Times New Roman" w:hAnsi="Times New Roman"/>
          <w:sz w:val="24"/>
          <w:szCs w:val="24"/>
        </w:rPr>
      </w:pPr>
      <w:r w:rsidRPr="00701AE8">
        <w:rPr>
          <w:rFonts w:ascii="Times New Roman" w:hAnsi="Times New Roman"/>
          <w:i/>
          <w:sz w:val="24"/>
          <w:szCs w:val="24"/>
        </w:rPr>
        <w:t>Вся приватизация в России есть явление преступное и нелегитимное, де-факто она есть экспроприация социалистической собственности у советского народа, созданной трудом четырех поколений советских людей</w:t>
      </w:r>
      <w:r w:rsidRPr="00701AE8">
        <w:rPr>
          <w:rFonts w:ascii="Times New Roman" w:hAnsi="Times New Roman"/>
          <w:sz w:val="24"/>
          <w:szCs w:val="24"/>
        </w:rPr>
        <w:t>. В этом отношении красноречиво признание Березовского в одном из интервью в 1997 году, в котором он сформулировал формулу чубайсовской приватизации: приватизация социалистической собственности начиналась с приватизации государственного управления, т.е. бюрократии, – что и означает, что она проходила с помощью механизма коррупции.</w:t>
      </w:r>
    </w:p>
    <w:p w:rsidR="007062B0" w:rsidRPr="00B2177A" w:rsidRDefault="007062B0" w:rsidP="00B2177A">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Кап</w:t>
      </w:r>
      <w:r>
        <w:rPr>
          <w:rFonts w:ascii="Times New Roman" w:hAnsi="Times New Roman"/>
          <w:i/>
          <w:sz w:val="24"/>
          <w:szCs w:val="24"/>
        </w:rPr>
        <w:t>итализм, как капиталократия,</w:t>
      </w:r>
      <w:r w:rsidRPr="00701AE8">
        <w:rPr>
          <w:rFonts w:ascii="Times New Roman" w:hAnsi="Times New Roman"/>
          <w:i/>
          <w:sz w:val="24"/>
          <w:szCs w:val="24"/>
        </w:rPr>
        <w:t xml:space="preserve"> воспроизводить</w:t>
      </w:r>
      <w:r>
        <w:rPr>
          <w:rFonts w:ascii="Times New Roman" w:hAnsi="Times New Roman"/>
          <w:i/>
          <w:sz w:val="24"/>
          <w:szCs w:val="24"/>
        </w:rPr>
        <w:t xml:space="preserve"> себя</w:t>
      </w:r>
      <w:r w:rsidRPr="00701AE8">
        <w:rPr>
          <w:rFonts w:ascii="Times New Roman" w:hAnsi="Times New Roman"/>
          <w:i/>
          <w:sz w:val="24"/>
          <w:szCs w:val="24"/>
        </w:rPr>
        <w:t xml:space="preserve"> на собственной основе, только за счет эксплуатации собственного рабочего класса </w:t>
      </w:r>
      <w:r>
        <w:rPr>
          <w:rFonts w:ascii="Times New Roman" w:hAnsi="Times New Roman"/>
          <w:i/>
          <w:sz w:val="24"/>
          <w:szCs w:val="24"/>
        </w:rPr>
        <w:t>в рамках своей страны, не может –</w:t>
      </w:r>
      <w:r w:rsidRPr="00701AE8">
        <w:rPr>
          <w:rFonts w:ascii="Times New Roman" w:hAnsi="Times New Roman"/>
          <w:i/>
          <w:sz w:val="24"/>
          <w:szCs w:val="24"/>
        </w:rPr>
        <w:t xml:space="preserve"> он нуждается в колониях. Со второй половины ХХ века эти колонии – все страны «периферии» – являются экономическими колониями, над которыми возвышается диктатура мировой финансовой капиталократии.</w:t>
      </w:r>
      <w:r w:rsidRPr="00701AE8">
        <w:rPr>
          <w:rFonts w:ascii="Times New Roman" w:hAnsi="Times New Roman"/>
          <w:sz w:val="24"/>
          <w:szCs w:val="24"/>
        </w:rPr>
        <w:t xml:space="preserve"> В результате  рыночно-ка</w:t>
      </w:r>
      <w:r>
        <w:rPr>
          <w:rFonts w:ascii="Times New Roman" w:hAnsi="Times New Roman"/>
          <w:sz w:val="24"/>
          <w:szCs w:val="24"/>
        </w:rPr>
        <w:t>питалистических реформ в России</w:t>
      </w:r>
      <w:r w:rsidRPr="00701AE8">
        <w:rPr>
          <w:rFonts w:ascii="Times New Roman" w:hAnsi="Times New Roman"/>
          <w:sz w:val="24"/>
          <w:szCs w:val="24"/>
        </w:rPr>
        <w:t xml:space="preserve"> на основе </w:t>
      </w:r>
      <w:r>
        <w:rPr>
          <w:rFonts w:ascii="Times New Roman" w:hAnsi="Times New Roman"/>
          <w:sz w:val="24"/>
          <w:szCs w:val="24"/>
        </w:rPr>
        <w:t>приватизации по Чубайсу – Саксу</w:t>
      </w:r>
      <w:r w:rsidRPr="00701AE8">
        <w:rPr>
          <w:rFonts w:ascii="Times New Roman" w:hAnsi="Times New Roman"/>
          <w:sz w:val="24"/>
          <w:szCs w:val="24"/>
        </w:rPr>
        <w:t xml:space="preserve"> </w:t>
      </w:r>
      <w:r w:rsidRPr="00701AE8">
        <w:rPr>
          <w:rFonts w:ascii="Times New Roman" w:hAnsi="Times New Roman"/>
          <w:i/>
          <w:sz w:val="24"/>
          <w:szCs w:val="24"/>
        </w:rPr>
        <w:t>сложилас</w:t>
      </w:r>
      <w:r>
        <w:rPr>
          <w:rFonts w:ascii="Times New Roman" w:hAnsi="Times New Roman"/>
          <w:i/>
          <w:sz w:val="24"/>
          <w:szCs w:val="24"/>
        </w:rPr>
        <w:t>ь олигархическая капиталократия</w:t>
      </w:r>
      <w:r w:rsidRPr="00701AE8">
        <w:rPr>
          <w:rFonts w:ascii="Times New Roman" w:hAnsi="Times New Roman"/>
          <w:i/>
          <w:sz w:val="24"/>
          <w:szCs w:val="24"/>
        </w:rPr>
        <w:t xml:space="preserve"> спекулятивно-приватизационного и криминально-коррупционного происхождения</w:t>
      </w:r>
      <w:r w:rsidRPr="00701AE8">
        <w:rPr>
          <w:rFonts w:ascii="Times New Roman" w:hAnsi="Times New Roman"/>
          <w:sz w:val="24"/>
          <w:szCs w:val="24"/>
        </w:rPr>
        <w:t xml:space="preserve"> («дело Ходорковского есть аналог, который может быть «привязан» к любому олигарху в России), </w:t>
      </w:r>
      <w:r w:rsidRPr="00701AE8">
        <w:rPr>
          <w:rFonts w:ascii="Times New Roman" w:hAnsi="Times New Roman"/>
          <w:i/>
          <w:sz w:val="24"/>
          <w:szCs w:val="24"/>
        </w:rPr>
        <w:t>несамостоятельная, встроенная в структуру мировой финансовой капиталократии.</w:t>
      </w:r>
      <w:r w:rsidRPr="00701AE8">
        <w:rPr>
          <w:rFonts w:ascii="Times New Roman" w:hAnsi="Times New Roman"/>
          <w:sz w:val="24"/>
          <w:szCs w:val="24"/>
        </w:rPr>
        <w:t xml:space="preserve"> Поэтому неслучайным является тот факт, что почти у всех олигархов имеется большая недвижимость в США, Великобритании, Германии, Франции, Италии, Швейцарии, а также значительная доля денежного капитала, вывезенного через офшоры, хранится в зарубежных банках и «кормит» экономику метрополии глобального империализма. Коррупция в этой области становитс</w:t>
      </w:r>
      <w:r>
        <w:rPr>
          <w:rFonts w:ascii="Times New Roman" w:hAnsi="Times New Roman"/>
          <w:sz w:val="24"/>
          <w:szCs w:val="24"/>
        </w:rPr>
        <w:t>я частью закона функционирования</w:t>
      </w:r>
      <w:r w:rsidRPr="00701AE8">
        <w:rPr>
          <w:rFonts w:ascii="Times New Roman" w:hAnsi="Times New Roman"/>
          <w:sz w:val="24"/>
          <w:szCs w:val="24"/>
        </w:rPr>
        <w:t xml:space="preserve"> такой колониальной капиталократии. Одним из индикаторов такого положения является </w:t>
      </w:r>
      <w:r w:rsidRPr="00701AE8">
        <w:rPr>
          <w:rFonts w:ascii="Times New Roman" w:hAnsi="Times New Roman"/>
          <w:i/>
          <w:sz w:val="24"/>
          <w:szCs w:val="24"/>
        </w:rPr>
        <w:t>зависимость финансовой системы России от финансовой системы метрополии глобального империализма, в первую очередь</w:t>
      </w:r>
      <w:r>
        <w:rPr>
          <w:rFonts w:ascii="Times New Roman" w:hAnsi="Times New Roman"/>
          <w:i/>
          <w:sz w:val="24"/>
          <w:szCs w:val="24"/>
        </w:rPr>
        <w:t xml:space="preserve"> –</w:t>
      </w:r>
      <w:r w:rsidRPr="00701AE8">
        <w:rPr>
          <w:rFonts w:ascii="Times New Roman" w:hAnsi="Times New Roman"/>
          <w:i/>
          <w:sz w:val="24"/>
          <w:szCs w:val="24"/>
        </w:rPr>
        <w:t xml:space="preserve"> США, Великобритании, Германии</w:t>
      </w:r>
      <w:r w:rsidRPr="00701AE8">
        <w:rPr>
          <w:rFonts w:ascii="Times New Roman" w:hAnsi="Times New Roman"/>
          <w:sz w:val="24"/>
          <w:szCs w:val="24"/>
        </w:rPr>
        <w:t xml:space="preserve">. Об этом свидетельствует и то, что центральный банк России находится в </w:t>
      </w:r>
      <w:r>
        <w:rPr>
          <w:rFonts w:ascii="Times New Roman" w:hAnsi="Times New Roman"/>
          <w:sz w:val="24"/>
          <w:szCs w:val="24"/>
        </w:rPr>
        <w:t>фактической зависимости от</w:t>
      </w:r>
      <w:r w:rsidRPr="00701AE8">
        <w:rPr>
          <w:rFonts w:ascii="Times New Roman" w:hAnsi="Times New Roman"/>
          <w:sz w:val="24"/>
          <w:szCs w:val="24"/>
        </w:rPr>
        <w:t xml:space="preserve"> Нью-Йорка (об этом писалось в открытой печати). </w:t>
      </w:r>
      <w:r w:rsidRPr="00701AE8">
        <w:rPr>
          <w:rFonts w:ascii="Times New Roman" w:hAnsi="Times New Roman"/>
          <w:i/>
          <w:sz w:val="24"/>
          <w:szCs w:val="24"/>
        </w:rPr>
        <w:t>Вот эта финансовая система и есть питательная почва нынешних масштабов коррупции, по которым Россия</w:t>
      </w:r>
      <w:r>
        <w:rPr>
          <w:rFonts w:ascii="Times New Roman" w:hAnsi="Times New Roman"/>
          <w:i/>
          <w:sz w:val="24"/>
          <w:szCs w:val="24"/>
        </w:rPr>
        <w:t xml:space="preserve"> находится </w:t>
      </w:r>
      <w:r w:rsidRPr="00701AE8">
        <w:rPr>
          <w:rFonts w:ascii="Times New Roman" w:hAnsi="Times New Roman"/>
          <w:i/>
          <w:sz w:val="24"/>
          <w:szCs w:val="24"/>
        </w:rPr>
        <w:t xml:space="preserve"> на одном из первых мест в мире.</w:t>
      </w:r>
    </w:p>
    <w:p w:rsidR="007062B0" w:rsidRPr="00374591" w:rsidRDefault="007062B0" w:rsidP="00374591">
      <w:pPr>
        <w:pStyle w:val="NoSpacing"/>
        <w:spacing w:line="360" w:lineRule="auto"/>
        <w:ind w:firstLine="567"/>
        <w:jc w:val="both"/>
        <w:rPr>
          <w:rFonts w:ascii="Times New Roman" w:hAnsi="Times New Roman"/>
          <w:i/>
          <w:sz w:val="24"/>
          <w:szCs w:val="24"/>
        </w:rPr>
      </w:pPr>
      <w:r w:rsidRPr="00701AE8">
        <w:rPr>
          <w:rFonts w:ascii="Times New Roman" w:hAnsi="Times New Roman"/>
          <w:sz w:val="24"/>
          <w:szCs w:val="24"/>
        </w:rPr>
        <w:t xml:space="preserve">Противоположный пример – финансовая система планово-рыночной экономики Китая, которую я идентифицирую как экономику капиталистического социализма. Она находится под контролем 4-х государственных банков Китая. Благодаря этому, денежные потоки в финансово-кредитной сфере Китая находятся под контролем государства на 70 – 80%. И в целом вся финансовая система контролируется государством на 90%. Это делает финансовую систему Китая высокозащищенной от инфляционного влияния мировой долларовой финансовой системы, находящейся под контролем мировой финансовой капиталократии США как «мирового ростовщика». Особенно это важно на фоне растущей угрозы обрушения всего «долларового спекулятивно-фискального навеса» (так называемого «долларового пузыря», в котором функционирует 99% фискальных, т.е. нетоварных, денег, функционирующих по схеме Д-Д`). </w:t>
      </w:r>
      <w:r w:rsidRPr="00701AE8">
        <w:rPr>
          <w:rFonts w:ascii="Times New Roman" w:hAnsi="Times New Roman"/>
          <w:i/>
          <w:sz w:val="24"/>
          <w:szCs w:val="24"/>
        </w:rPr>
        <w:t>Что из этого следует? Элиминация (т.е. резкое сокращение) объема коррупции в России должна начаться с реформы банковской системы, возврата ее под контроль российского государства. Здесь многое можно заимствовать у Китая, особенно по тем механизмам, которые делают финансовую систему Китая закрытой и защищенной, делают внутре</w:t>
      </w:r>
      <w:r>
        <w:rPr>
          <w:rFonts w:ascii="Times New Roman" w:hAnsi="Times New Roman"/>
          <w:i/>
          <w:sz w:val="24"/>
          <w:szCs w:val="24"/>
        </w:rPr>
        <w:t xml:space="preserve">нний рынок Китая финансово </w:t>
      </w:r>
      <w:r w:rsidRPr="00701AE8">
        <w:rPr>
          <w:rFonts w:ascii="Times New Roman" w:hAnsi="Times New Roman"/>
          <w:i/>
          <w:sz w:val="24"/>
          <w:szCs w:val="24"/>
        </w:rPr>
        <w:t>управляемым и достаточно закрытым от влияний конъюнктуры мирового рынка.</w:t>
      </w:r>
    </w:p>
    <w:p w:rsidR="007062B0" w:rsidRPr="00701AE8" w:rsidRDefault="007062B0" w:rsidP="00701AE8">
      <w:pPr>
        <w:pStyle w:val="NoSpacing"/>
        <w:spacing w:line="360" w:lineRule="auto"/>
        <w:ind w:firstLine="567"/>
        <w:jc w:val="both"/>
        <w:rPr>
          <w:rFonts w:ascii="Times New Roman" w:hAnsi="Times New Roman"/>
          <w:sz w:val="24"/>
          <w:szCs w:val="24"/>
        </w:rPr>
      </w:pPr>
      <w:r>
        <w:rPr>
          <w:rFonts w:ascii="Times New Roman" w:hAnsi="Times New Roman"/>
          <w:i/>
          <w:sz w:val="24"/>
          <w:szCs w:val="24"/>
        </w:rPr>
        <w:t>Можно утверждать, что з</w:t>
      </w:r>
      <w:r w:rsidRPr="00701AE8">
        <w:rPr>
          <w:rFonts w:ascii="Times New Roman" w:hAnsi="Times New Roman"/>
          <w:i/>
          <w:sz w:val="24"/>
          <w:szCs w:val="24"/>
        </w:rPr>
        <w:t>аконом капитализма является закон единства «белого» и «теневого» капиталов, который порождает коррупцию как органичный компонент строя капиталократии.</w:t>
      </w:r>
      <w:r w:rsidRPr="00701AE8">
        <w:rPr>
          <w:rFonts w:ascii="Times New Roman" w:hAnsi="Times New Roman"/>
          <w:sz w:val="24"/>
          <w:szCs w:val="24"/>
        </w:rPr>
        <w:t xml:space="preserve"> </w:t>
      </w:r>
    </w:p>
    <w:p w:rsidR="007062B0" w:rsidRPr="009260C8" w:rsidRDefault="007062B0" w:rsidP="00413F72">
      <w:pPr>
        <w:pStyle w:val="NoSpacing"/>
        <w:spacing w:line="360" w:lineRule="auto"/>
        <w:ind w:firstLine="567"/>
        <w:jc w:val="both"/>
        <w:rPr>
          <w:rFonts w:ascii="Times New Roman" w:hAnsi="Times New Roman"/>
          <w:sz w:val="24"/>
          <w:szCs w:val="24"/>
        </w:rPr>
      </w:pPr>
      <w:r w:rsidRPr="00701AE8">
        <w:rPr>
          <w:rFonts w:ascii="Times New Roman" w:hAnsi="Times New Roman"/>
          <w:sz w:val="24"/>
          <w:szCs w:val="24"/>
        </w:rPr>
        <w:t xml:space="preserve">«Белый» капитал, т.е. капитал, функционирующий в легитимном, правовом поле, не может себя воспроизводить, не пользуясь «теневым» капиталом – капиталом нелегитимным, функционирующим в пространстве антиправовом. Дж.Колеман, знающий многие тайны функционирования мировой финансовой капиталократии в США, подчеркивал, что она сознательно поддерживает высокий уровень преступности в американском обществе, в частности исходя из </w:t>
      </w:r>
      <w:r>
        <w:rPr>
          <w:rFonts w:ascii="Times New Roman" w:hAnsi="Times New Roman"/>
          <w:sz w:val="24"/>
          <w:szCs w:val="24"/>
        </w:rPr>
        <w:t>«формулы управления», получившей</w:t>
      </w:r>
      <w:r w:rsidRPr="00701AE8">
        <w:rPr>
          <w:rFonts w:ascii="Times New Roman" w:hAnsi="Times New Roman"/>
          <w:sz w:val="24"/>
          <w:szCs w:val="24"/>
        </w:rPr>
        <w:t xml:space="preserve"> название «управление хаосом», </w:t>
      </w:r>
      <w:r>
        <w:rPr>
          <w:rFonts w:ascii="Times New Roman" w:hAnsi="Times New Roman"/>
          <w:sz w:val="24"/>
          <w:szCs w:val="24"/>
        </w:rPr>
        <w:t xml:space="preserve">– </w:t>
      </w:r>
      <w:r w:rsidRPr="00701AE8">
        <w:rPr>
          <w:rFonts w:ascii="Times New Roman" w:hAnsi="Times New Roman"/>
          <w:sz w:val="24"/>
          <w:szCs w:val="24"/>
        </w:rPr>
        <w:t>например, высокий уровень наркокапиталократии. Вот его слова: «преступление окупается, а целесообразность превыше всего». В.Овчинский, анализируя источники мирового финансового кризиса 2008 года, указывал, что та система, которая гордо носит название «мировой финансовой системы» и «мировой экономики» – «это во многом полигон для проведения крупных криминально-фискальных финансовых манипуляций». Французский экономист Даниэль Коэн подчеркнул, что при Гринспине, который руководил ФРС, «рыночная финансовая система сфабриковала в таких условиях новую посредническую среду, полностью свободную от правил, которые ограничивали деятельность классической финансовой системы», «появился и второй слой посреднической системы, причем образовавший обходную линию вокруг банковской системы», которую «принято называть теневой банковской системой».</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Что из этого следует? А следует то, что радикальное решение проблемы коррупции в России требует не менее радикальной трансформации общественного строя России, ее экономики, связанной с ее возвратом на социалистический путь развития, но на базе социализма нового качества – Ноосферного, Экологического</w:t>
      </w:r>
      <w:r>
        <w:rPr>
          <w:rFonts w:ascii="Times New Roman" w:hAnsi="Times New Roman"/>
          <w:i/>
          <w:sz w:val="24"/>
          <w:szCs w:val="24"/>
        </w:rPr>
        <w:t>,</w:t>
      </w:r>
      <w:r w:rsidRPr="00701AE8">
        <w:rPr>
          <w:rFonts w:ascii="Times New Roman" w:hAnsi="Times New Roman"/>
          <w:i/>
          <w:sz w:val="24"/>
          <w:szCs w:val="24"/>
        </w:rPr>
        <w:t xml:space="preserve"> Духовного Социализма, через возрождение механизма планирования,</w:t>
      </w:r>
      <w:r>
        <w:rPr>
          <w:rFonts w:ascii="Times New Roman" w:hAnsi="Times New Roman"/>
          <w:i/>
          <w:sz w:val="24"/>
          <w:szCs w:val="24"/>
        </w:rPr>
        <w:t xml:space="preserve"> через</w:t>
      </w:r>
      <w:r w:rsidRPr="00701AE8">
        <w:rPr>
          <w:rFonts w:ascii="Times New Roman" w:hAnsi="Times New Roman"/>
          <w:i/>
          <w:sz w:val="24"/>
          <w:szCs w:val="24"/>
        </w:rPr>
        <w:t xml:space="preserve"> стратегию развития на собственной основе.</w:t>
      </w:r>
    </w:p>
    <w:p w:rsidR="007062B0" w:rsidRPr="00701AE8" w:rsidRDefault="007062B0" w:rsidP="00701AE8">
      <w:pPr>
        <w:pStyle w:val="NoSpacing"/>
        <w:spacing w:line="360" w:lineRule="auto"/>
        <w:ind w:firstLine="567"/>
        <w:jc w:val="both"/>
        <w:rPr>
          <w:rFonts w:ascii="Times New Roman" w:hAnsi="Times New Roman"/>
          <w:sz w:val="24"/>
          <w:szCs w:val="24"/>
        </w:rPr>
      </w:pPr>
      <w:r>
        <w:rPr>
          <w:rFonts w:ascii="Times New Roman" w:hAnsi="Times New Roman"/>
          <w:sz w:val="24"/>
          <w:szCs w:val="24"/>
        </w:rPr>
        <w:t>Тем более</w:t>
      </w:r>
      <w:r w:rsidRPr="00701AE8">
        <w:rPr>
          <w:rFonts w:ascii="Times New Roman" w:hAnsi="Times New Roman"/>
          <w:sz w:val="24"/>
          <w:szCs w:val="24"/>
        </w:rPr>
        <w:t xml:space="preserve"> что события на Украине, война против Юго-Востока Украины (против «Новороссии») со стороны «бандеровско-фашистских сил», выращенных капиталократией США для войны против России, есть один из этапов войны глобального империализма мировой финансовой капиталократии против России, ста</w:t>
      </w:r>
      <w:r>
        <w:rPr>
          <w:rFonts w:ascii="Times New Roman" w:hAnsi="Times New Roman"/>
          <w:sz w:val="24"/>
          <w:szCs w:val="24"/>
        </w:rPr>
        <w:t>вящей себе</w:t>
      </w:r>
      <w:r w:rsidRPr="00701AE8">
        <w:rPr>
          <w:rFonts w:ascii="Times New Roman" w:hAnsi="Times New Roman"/>
          <w:sz w:val="24"/>
          <w:szCs w:val="24"/>
        </w:rPr>
        <w:t xml:space="preserve"> задачу ее расчленения и установления своего господства над ее ресурсами. Поэтому переход к планово-рыночной и мобилизационной экономике в России в ближайшие годы, если мы хотим выжить и обеспечить свою обороноспособность на должном уровне, хотя бы на уровне «асимметричного ответа» со стороны оборонно-промышленного комплекса и оборонной науки России, который бы «занулил» все военно-силовые преимущества Вооруженных Сил США и НАТО, – есть императив. И мы должны его выполнить.</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Отмечу, что восстановление планового сектора экономики, обуздание разрушительных сил рынка, в том числе рыночного геноцида отечественных науки и образования, есть одновременно и сужение «питательного поля» дня коррупции в России.</w:t>
      </w:r>
    </w:p>
    <w:p w:rsidR="007062B0" w:rsidRPr="00701AE8" w:rsidRDefault="007062B0" w:rsidP="00701AE8">
      <w:pPr>
        <w:pStyle w:val="NoSpacing"/>
        <w:spacing w:line="360" w:lineRule="auto"/>
        <w:ind w:firstLine="567"/>
        <w:jc w:val="both"/>
        <w:rPr>
          <w:rFonts w:ascii="Times New Roman" w:hAnsi="Times New Roman"/>
          <w:sz w:val="24"/>
          <w:szCs w:val="24"/>
        </w:rPr>
      </w:pPr>
      <w:r w:rsidRPr="00701AE8">
        <w:rPr>
          <w:rFonts w:ascii="Times New Roman" w:hAnsi="Times New Roman"/>
          <w:sz w:val="24"/>
          <w:szCs w:val="24"/>
        </w:rPr>
        <w:t>Одновременно замечу, что в  Китае, да и во всем мире нет рыночных экономик. В Китае, по моим оценкам, экономика на 70% плановая и на 30% рыночная. Большой плановый сектор, по оценкам Дж.</w:t>
      </w:r>
      <w:r>
        <w:rPr>
          <w:rFonts w:ascii="Times New Roman" w:hAnsi="Times New Roman"/>
          <w:sz w:val="24"/>
          <w:szCs w:val="24"/>
        </w:rPr>
        <w:t xml:space="preserve"> </w:t>
      </w:r>
      <w:r w:rsidRPr="00701AE8">
        <w:rPr>
          <w:rFonts w:ascii="Times New Roman" w:hAnsi="Times New Roman"/>
          <w:sz w:val="24"/>
          <w:szCs w:val="24"/>
        </w:rPr>
        <w:t>Гэлбрейта, действует и в США. Планово-рыночная экономика имеется в Японии, Франции, Германии. Другое дело, что механизмы планирования у них разные, но они существуют.</w:t>
      </w:r>
    </w:p>
    <w:p w:rsidR="007062B0" w:rsidRPr="00DB0E0D" w:rsidRDefault="007062B0" w:rsidP="00DB0E0D">
      <w:pPr>
        <w:pStyle w:val="NoSpacing"/>
        <w:spacing w:line="360" w:lineRule="auto"/>
        <w:ind w:firstLine="567"/>
        <w:jc w:val="both"/>
        <w:rPr>
          <w:rFonts w:ascii="Times New Roman" w:hAnsi="Times New Roman"/>
          <w:i/>
          <w:sz w:val="24"/>
          <w:szCs w:val="24"/>
        </w:rPr>
      </w:pPr>
      <w:r>
        <w:rPr>
          <w:rFonts w:ascii="Times New Roman" w:hAnsi="Times New Roman"/>
          <w:i/>
          <w:sz w:val="24"/>
          <w:szCs w:val="24"/>
        </w:rPr>
        <w:t xml:space="preserve">Осуществляемая же </w:t>
      </w:r>
      <w:r w:rsidRPr="00701AE8">
        <w:rPr>
          <w:rFonts w:ascii="Times New Roman" w:hAnsi="Times New Roman"/>
          <w:i/>
          <w:sz w:val="24"/>
          <w:szCs w:val="24"/>
        </w:rPr>
        <w:t xml:space="preserve">в России </w:t>
      </w:r>
      <w:r>
        <w:rPr>
          <w:rFonts w:ascii="Times New Roman" w:hAnsi="Times New Roman"/>
          <w:i/>
          <w:sz w:val="24"/>
          <w:szCs w:val="24"/>
        </w:rPr>
        <w:t>л</w:t>
      </w:r>
      <w:r w:rsidRPr="00701AE8">
        <w:rPr>
          <w:rFonts w:ascii="Times New Roman" w:hAnsi="Times New Roman"/>
          <w:i/>
          <w:sz w:val="24"/>
          <w:szCs w:val="24"/>
        </w:rPr>
        <w:t>иберализация носит миф</w:t>
      </w:r>
      <w:r>
        <w:rPr>
          <w:rFonts w:ascii="Times New Roman" w:hAnsi="Times New Roman"/>
          <w:i/>
          <w:sz w:val="24"/>
          <w:szCs w:val="24"/>
        </w:rPr>
        <w:t xml:space="preserve">ологически-утопический характер </w:t>
      </w:r>
      <w:r w:rsidRPr="00701AE8">
        <w:rPr>
          <w:rFonts w:ascii="Times New Roman" w:hAnsi="Times New Roman"/>
          <w:i/>
          <w:sz w:val="24"/>
          <w:szCs w:val="24"/>
        </w:rPr>
        <w:t xml:space="preserve"> и «работает» не на развитие, а на экономическую преступность и коррупцию.</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 xml:space="preserve">Пора осознать, что мир капитализма вступил в Эпоху Краха рынка, капитализма и либерализма, потому что и рынку, и капитализму </w:t>
      </w:r>
      <w:r>
        <w:rPr>
          <w:rFonts w:ascii="Times New Roman" w:hAnsi="Times New Roman"/>
          <w:i/>
          <w:sz w:val="24"/>
          <w:szCs w:val="24"/>
        </w:rPr>
        <w:t xml:space="preserve">вынесен </w:t>
      </w:r>
      <w:r w:rsidRPr="00701AE8">
        <w:rPr>
          <w:rFonts w:ascii="Times New Roman" w:hAnsi="Times New Roman"/>
          <w:i/>
          <w:sz w:val="24"/>
          <w:szCs w:val="24"/>
        </w:rPr>
        <w:t>экологический приговор, в форме развивающейся первой фазы Глобальной Экологиче</w:t>
      </w:r>
      <w:r>
        <w:rPr>
          <w:rFonts w:ascii="Times New Roman" w:hAnsi="Times New Roman"/>
          <w:i/>
          <w:sz w:val="24"/>
          <w:szCs w:val="24"/>
        </w:rPr>
        <w:t>ской Катастрофы</w:t>
      </w:r>
      <w:r w:rsidRPr="00701AE8">
        <w:rPr>
          <w:rFonts w:ascii="Times New Roman" w:hAnsi="Times New Roman"/>
          <w:i/>
          <w:sz w:val="24"/>
          <w:szCs w:val="24"/>
        </w:rPr>
        <w:t>.</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 xml:space="preserve">Рынок, капитализм и Будущее человечества уже в </w:t>
      </w:r>
      <w:r w:rsidRPr="00701AE8">
        <w:rPr>
          <w:rFonts w:ascii="Times New Roman" w:hAnsi="Times New Roman"/>
          <w:i/>
          <w:sz w:val="24"/>
          <w:szCs w:val="24"/>
          <w:lang w:val="en-US"/>
        </w:rPr>
        <w:t>XXI</w:t>
      </w:r>
      <w:r w:rsidRPr="00701AE8">
        <w:rPr>
          <w:rFonts w:ascii="Times New Roman" w:hAnsi="Times New Roman"/>
          <w:i/>
          <w:sz w:val="24"/>
          <w:szCs w:val="24"/>
        </w:rPr>
        <w:t xml:space="preserve"> веке стали вещами несовместными</w:t>
      </w:r>
      <w:r w:rsidRPr="00701AE8">
        <w:rPr>
          <w:rFonts w:ascii="Times New Roman" w:hAnsi="Times New Roman"/>
          <w:sz w:val="24"/>
          <w:szCs w:val="24"/>
        </w:rPr>
        <w:t xml:space="preserve">. Еще в 1991 году мировые ученые во главе с Гудлендом, Дейли и Эль-Серафи по заказу Мирового Банка </w:t>
      </w:r>
      <w:r>
        <w:rPr>
          <w:rFonts w:ascii="Times New Roman" w:hAnsi="Times New Roman"/>
          <w:sz w:val="24"/>
          <w:szCs w:val="24"/>
        </w:rPr>
        <w:t>подготовили</w:t>
      </w:r>
      <w:r w:rsidRPr="00701AE8">
        <w:rPr>
          <w:rFonts w:ascii="Times New Roman" w:hAnsi="Times New Roman"/>
          <w:sz w:val="24"/>
          <w:szCs w:val="24"/>
        </w:rPr>
        <w:t xml:space="preserve"> доклад, в котором был внесен вердикт: </w:t>
      </w:r>
      <w:r w:rsidRPr="00701AE8">
        <w:rPr>
          <w:rFonts w:ascii="Times New Roman" w:hAnsi="Times New Roman"/>
          <w:i/>
          <w:sz w:val="24"/>
          <w:szCs w:val="24"/>
        </w:rPr>
        <w:t>в экономически насыщенной нише, которую занимает человечество, рынок, как механизм развития, исчерпал себя.</w:t>
      </w:r>
    </w:p>
    <w:p w:rsidR="007062B0" w:rsidRPr="00701AE8" w:rsidRDefault="007062B0" w:rsidP="00701AE8">
      <w:pPr>
        <w:pStyle w:val="NoSpacing"/>
        <w:spacing w:line="360" w:lineRule="auto"/>
        <w:ind w:firstLine="567"/>
        <w:jc w:val="both"/>
        <w:rPr>
          <w:rFonts w:ascii="Times New Roman" w:hAnsi="Times New Roman"/>
          <w:sz w:val="24"/>
          <w:szCs w:val="24"/>
        </w:rPr>
      </w:pPr>
      <w:r w:rsidRPr="00701AE8">
        <w:rPr>
          <w:rFonts w:ascii="Times New Roman" w:hAnsi="Times New Roman"/>
          <w:sz w:val="24"/>
          <w:szCs w:val="24"/>
        </w:rPr>
        <w:t xml:space="preserve">Коррупция в этом контексте есть рыночно-генная социально-государственная патология, которая есть «зеркало» рыночно-генной экологической патологии. </w:t>
      </w:r>
    </w:p>
    <w:p w:rsidR="007062B0" w:rsidRPr="00701AE8" w:rsidRDefault="007062B0" w:rsidP="00701AE8">
      <w:pPr>
        <w:pStyle w:val="NoSpacing"/>
        <w:spacing w:line="360" w:lineRule="auto"/>
        <w:ind w:firstLine="567"/>
        <w:jc w:val="both"/>
        <w:rPr>
          <w:rFonts w:ascii="Times New Roman" w:hAnsi="Times New Roman"/>
          <w:sz w:val="24"/>
          <w:szCs w:val="24"/>
        </w:rPr>
      </w:pPr>
      <w:r w:rsidRPr="00701AE8">
        <w:rPr>
          <w:rFonts w:ascii="Times New Roman" w:hAnsi="Times New Roman"/>
          <w:sz w:val="24"/>
          <w:szCs w:val="24"/>
        </w:rPr>
        <w:t>Модель устойчивого развития человечества, как единственная, – управляемая социоприродная – ноосферная – эволюция на базе общественного интеллекта и научно-образовательного общества, что</w:t>
      </w:r>
      <w:r>
        <w:rPr>
          <w:rFonts w:ascii="Times New Roman" w:hAnsi="Times New Roman"/>
          <w:sz w:val="24"/>
          <w:szCs w:val="24"/>
        </w:rPr>
        <w:t>,</w:t>
      </w:r>
      <w:r w:rsidRPr="00701AE8">
        <w:rPr>
          <w:rFonts w:ascii="Times New Roman" w:hAnsi="Times New Roman"/>
          <w:sz w:val="24"/>
          <w:szCs w:val="24"/>
        </w:rPr>
        <w:t xml:space="preserve"> в свою очередь</w:t>
      </w:r>
      <w:r>
        <w:rPr>
          <w:rFonts w:ascii="Times New Roman" w:hAnsi="Times New Roman"/>
          <w:sz w:val="24"/>
          <w:szCs w:val="24"/>
        </w:rPr>
        <w:t>,</w:t>
      </w:r>
      <w:r w:rsidRPr="00701AE8">
        <w:rPr>
          <w:rFonts w:ascii="Times New Roman" w:hAnsi="Times New Roman"/>
          <w:sz w:val="24"/>
          <w:szCs w:val="24"/>
        </w:rPr>
        <w:t xml:space="preserve"> означает общественный строй в форме Ноосферного Экологического Духовного Социализма </w:t>
      </w:r>
      <w:r>
        <w:rPr>
          <w:rFonts w:ascii="Times New Roman" w:hAnsi="Times New Roman"/>
          <w:sz w:val="24"/>
          <w:szCs w:val="24"/>
        </w:rPr>
        <w:t>на основе управляемой экономики</w:t>
      </w:r>
      <w:r w:rsidRPr="00701AE8">
        <w:rPr>
          <w:rFonts w:ascii="Times New Roman" w:hAnsi="Times New Roman"/>
          <w:sz w:val="24"/>
          <w:szCs w:val="24"/>
        </w:rPr>
        <w:t>.</w:t>
      </w:r>
    </w:p>
    <w:p w:rsidR="007062B0" w:rsidRPr="00701AE8" w:rsidRDefault="007062B0" w:rsidP="00701AE8">
      <w:pPr>
        <w:pStyle w:val="NoSpacing"/>
        <w:spacing w:line="360" w:lineRule="auto"/>
        <w:ind w:firstLine="567"/>
        <w:jc w:val="both"/>
        <w:rPr>
          <w:rFonts w:ascii="Times New Roman" w:hAnsi="Times New Roman"/>
          <w:sz w:val="24"/>
          <w:szCs w:val="24"/>
        </w:rPr>
      </w:pPr>
      <w:r w:rsidRPr="00701AE8">
        <w:rPr>
          <w:rFonts w:ascii="Times New Roman" w:hAnsi="Times New Roman"/>
          <w:sz w:val="24"/>
          <w:szCs w:val="24"/>
        </w:rPr>
        <w:t xml:space="preserve">Россия первой в мире </w:t>
      </w:r>
      <w:r>
        <w:rPr>
          <w:rFonts w:ascii="Times New Roman" w:hAnsi="Times New Roman"/>
          <w:sz w:val="24"/>
          <w:szCs w:val="24"/>
        </w:rPr>
        <w:t>осуществила</w:t>
      </w:r>
      <w:r w:rsidRPr="00701AE8">
        <w:rPr>
          <w:rFonts w:ascii="Times New Roman" w:hAnsi="Times New Roman"/>
          <w:sz w:val="24"/>
          <w:szCs w:val="24"/>
        </w:rPr>
        <w:t xml:space="preserve"> в 19</w:t>
      </w:r>
      <w:r>
        <w:rPr>
          <w:rFonts w:ascii="Times New Roman" w:hAnsi="Times New Roman"/>
          <w:sz w:val="24"/>
          <w:szCs w:val="24"/>
        </w:rPr>
        <w:t>17 году социалистический прорыв.</w:t>
      </w:r>
      <w:r w:rsidRPr="00701AE8">
        <w:rPr>
          <w:rFonts w:ascii="Times New Roman" w:hAnsi="Times New Roman"/>
          <w:sz w:val="24"/>
          <w:szCs w:val="24"/>
        </w:rPr>
        <w:t xml:space="preserve"> Россия – СССР была ведущей державой, одержавшей победу над фашистской Германией Гитлера 9 мая 1945 года, Россия – СССР первой совершила космический прорыв, олицетворяемый величественными фигура</w:t>
      </w:r>
      <w:r>
        <w:rPr>
          <w:rFonts w:ascii="Times New Roman" w:hAnsi="Times New Roman"/>
          <w:sz w:val="24"/>
          <w:szCs w:val="24"/>
        </w:rPr>
        <w:t>ми С.П. Королева и Ю.А. Гагарина. В</w:t>
      </w:r>
      <w:r w:rsidRPr="00701AE8">
        <w:rPr>
          <w:rFonts w:ascii="Times New Roman" w:hAnsi="Times New Roman"/>
          <w:sz w:val="24"/>
          <w:szCs w:val="24"/>
        </w:rPr>
        <w:t xml:space="preserve"> России впервые было создано научное учение о ноосфере, благодаря трудам В.И.</w:t>
      </w:r>
      <w:r>
        <w:rPr>
          <w:rFonts w:ascii="Times New Roman" w:hAnsi="Times New Roman"/>
          <w:sz w:val="24"/>
          <w:szCs w:val="24"/>
        </w:rPr>
        <w:t xml:space="preserve"> </w:t>
      </w:r>
      <w:r w:rsidRPr="00701AE8">
        <w:rPr>
          <w:rFonts w:ascii="Times New Roman" w:hAnsi="Times New Roman"/>
          <w:sz w:val="24"/>
          <w:szCs w:val="24"/>
        </w:rPr>
        <w:t xml:space="preserve">Вернадского, которое в начале </w:t>
      </w:r>
      <w:r w:rsidRPr="00701AE8">
        <w:rPr>
          <w:rFonts w:ascii="Times New Roman" w:hAnsi="Times New Roman"/>
          <w:sz w:val="24"/>
          <w:szCs w:val="24"/>
          <w:lang w:val="en-US"/>
        </w:rPr>
        <w:t>XXI</w:t>
      </w:r>
      <w:r w:rsidRPr="00701AE8">
        <w:rPr>
          <w:rFonts w:ascii="Times New Roman" w:hAnsi="Times New Roman"/>
          <w:sz w:val="24"/>
          <w:szCs w:val="24"/>
        </w:rPr>
        <w:t xml:space="preserve"> века перерастает в Ноосферизм – новую научно-мировоззренческую систему, программу и стратегию ноосферно-ориентированного синтеза наук и ноосферного образования на его основе. </w:t>
      </w:r>
    </w:p>
    <w:p w:rsidR="007062B0" w:rsidRPr="00701AE8" w:rsidRDefault="007062B0" w:rsidP="00701AE8">
      <w:pPr>
        <w:pStyle w:val="NoSpacing"/>
        <w:spacing w:line="360" w:lineRule="auto"/>
        <w:ind w:firstLine="567"/>
        <w:jc w:val="both"/>
        <w:rPr>
          <w:rFonts w:ascii="Times New Roman" w:hAnsi="Times New Roman"/>
          <w:i/>
          <w:sz w:val="24"/>
          <w:szCs w:val="24"/>
        </w:rPr>
      </w:pPr>
      <w:r w:rsidRPr="00701AE8">
        <w:rPr>
          <w:rFonts w:ascii="Times New Roman" w:hAnsi="Times New Roman"/>
          <w:i/>
          <w:sz w:val="24"/>
          <w:szCs w:val="24"/>
        </w:rPr>
        <w:t xml:space="preserve">Россия должна стать первооткрывателем новой ноосферной эпохи человечества, ноосферного развития (ноосферной модернизации) в </w:t>
      </w:r>
      <w:r w:rsidRPr="00701AE8">
        <w:rPr>
          <w:rFonts w:ascii="Times New Roman" w:hAnsi="Times New Roman"/>
          <w:i/>
          <w:sz w:val="24"/>
          <w:szCs w:val="24"/>
          <w:lang w:val="en-US"/>
        </w:rPr>
        <w:t>XXI</w:t>
      </w:r>
      <w:r w:rsidRPr="00701AE8">
        <w:rPr>
          <w:rFonts w:ascii="Times New Roman" w:hAnsi="Times New Roman"/>
          <w:i/>
          <w:sz w:val="24"/>
          <w:szCs w:val="24"/>
        </w:rPr>
        <w:t xml:space="preserve"> веке</w:t>
      </w:r>
      <w:r>
        <w:rPr>
          <w:rFonts w:ascii="Times New Roman" w:hAnsi="Times New Roman"/>
          <w:i/>
          <w:sz w:val="24"/>
          <w:szCs w:val="24"/>
        </w:rPr>
        <w:t>,</w:t>
      </w:r>
      <w:r w:rsidRPr="00701AE8">
        <w:rPr>
          <w:rFonts w:ascii="Times New Roman" w:hAnsi="Times New Roman"/>
          <w:i/>
          <w:sz w:val="24"/>
          <w:szCs w:val="24"/>
        </w:rPr>
        <w:t xml:space="preserve"> и на этом пути коррупция</w:t>
      </w:r>
      <w:r>
        <w:rPr>
          <w:rFonts w:ascii="Times New Roman" w:hAnsi="Times New Roman"/>
          <w:i/>
          <w:sz w:val="24"/>
          <w:szCs w:val="24"/>
        </w:rPr>
        <w:t>,</w:t>
      </w:r>
      <w:r w:rsidRPr="00701AE8">
        <w:rPr>
          <w:rFonts w:ascii="Times New Roman" w:hAnsi="Times New Roman"/>
          <w:i/>
          <w:sz w:val="24"/>
          <w:szCs w:val="24"/>
        </w:rPr>
        <w:t xml:space="preserve"> как «раковая опухоль» в «социальном теле» России</w:t>
      </w:r>
      <w:r>
        <w:rPr>
          <w:rFonts w:ascii="Times New Roman" w:hAnsi="Times New Roman"/>
          <w:i/>
          <w:sz w:val="24"/>
          <w:szCs w:val="24"/>
        </w:rPr>
        <w:t>,</w:t>
      </w:r>
      <w:r w:rsidRPr="00701AE8">
        <w:rPr>
          <w:rFonts w:ascii="Times New Roman" w:hAnsi="Times New Roman"/>
          <w:i/>
          <w:sz w:val="24"/>
          <w:szCs w:val="24"/>
        </w:rPr>
        <w:t xml:space="preserve"> будет уничтожена!</w:t>
      </w:r>
    </w:p>
    <w:p w:rsidR="007062B0" w:rsidRPr="00701AE8" w:rsidRDefault="007062B0" w:rsidP="00701AE8">
      <w:pPr>
        <w:spacing w:line="360" w:lineRule="auto"/>
        <w:jc w:val="both"/>
        <w:rPr>
          <w:sz w:val="24"/>
          <w:szCs w:val="24"/>
        </w:rPr>
      </w:pPr>
    </w:p>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Pr="008B7BFA" w:rsidRDefault="007062B0" w:rsidP="00264251">
      <w:pPr>
        <w:pageBreakBefore/>
        <w:jc w:val="center"/>
        <w:rPr>
          <w:rFonts w:ascii="Times New Roman" w:hAnsi="Times New Roman"/>
          <w:b/>
          <w:bCs/>
          <w:sz w:val="28"/>
          <w:szCs w:val="28"/>
        </w:rPr>
      </w:pPr>
      <w:r w:rsidRPr="008B7BFA">
        <w:rPr>
          <w:rFonts w:ascii="Times New Roman" w:hAnsi="Times New Roman"/>
          <w:b/>
          <w:bCs/>
          <w:sz w:val="28"/>
          <w:szCs w:val="28"/>
        </w:rPr>
        <w:t xml:space="preserve">Глава </w:t>
      </w:r>
      <w:r w:rsidRPr="008B7BFA">
        <w:rPr>
          <w:rFonts w:ascii="Times New Roman" w:hAnsi="Times New Roman"/>
          <w:b/>
          <w:bCs/>
          <w:sz w:val="28"/>
          <w:szCs w:val="28"/>
          <w:lang w:val="en-US"/>
        </w:rPr>
        <w:t>I</w:t>
      </w:r>
      <w:r>
        <w:rPr>
          <w:rFonts w:ascii="Times New Roman" w:hAnsi="Times New Roman"/>
          <w:b/>
          <w:bCs/>
          <w:sz w:val="28"/>
          <w:szCs w:val="28"/>
          <w:lang w:val="en-US"/>
        </w:rPr>
        <w:t>I</w:t>
      </w:r>
    </w:p>
    <w:p w:rsidR="007062B0" w:rsidRPr="00264251" w:rsidRDefault="007062B0" w:rsidP="00264251">
      <w:pPr>
        <w:jc w:val="center"/>
        <w:rPr>
          <w:rFonts w:ascii="Times New Roman" w:hAnsi="Times New Roman"/>
          <w:b/>
          <w:bCs/>
          <w:sz w:val="28"/>
          <w:szCs w:val="28"/>
        </w:rPr>
      </w:pPr>
      <w:r w:rsidRPr="00264251">
        <w:rPr>
          <w:rFonts w:ascii="Times New Roman" w:hAnsi="Times New Roman"/>
          <w:b/>
          <w:bCs/>
          <w:sz w:val="28"/>
          <w:szCs w:val="28"/>
        </w:rPr>
        <w:t>Пути и формы борьбы с коррупцией</w:t>
      </w:r>
    </w:p>
    <w:p w:rsidR="007062B0" w:rsidRPr="008B7BFA" w:rsidRDefault="007062B0" w:rsidP="00264251">
      <w:pPr>
        <w:jc w:val="center"/>
        <w:rPr>
          <w:rFonts w:ascii="Times New Roman" w:hAnsi="Times New Roman"/>
          <w:sz w:val="28"/>
          <w:szCs w:val="28"/>
        </w:rPr>
      </w:pPr>
      <w:r w:rsidRPr="008B7BFA">
        <w:rPr>
          <w:rFonts w:ascii="Times New Roman" w:hAnsi="Times New Roman"/>
          <w:sz w:val="28"/>
          <w:szCs w:val="28"/>
        </w:rPr>
        <w:t>_____________________________________________________</w:t>
      </w:r>
    </w:p>
    <w:p w:rsidR="007062B0" w:rsidRPr="00540ABD" w:rsidRDefault="007062B0"/>
    <w:p w:rsidR="007062B0" w:rsidRDefault="007062B0" w:rsidP="00540ABD">
      <w:pPr>
        <w:pStyle w:val="NormalWeb"/>
        <w:spacing w:beforeAutospacing="0" w:afterAutospacing="0" w:line="360" w:lineRule="auto"/>
        <w:ind w:left="-540" w:right="355" w:firstLine="618"/>
        <w:jc w:val="center"/>
        <w:rPr>
          <w:color w:val="000000"/>
        </w:rPr>
      </w:pPr>
      <w:r w:rsidRPr="00540ABD">
        <w:t>2.1.</w:t>
      </w:r>
      <w:r w:rsidRPr="00540ABD">
        <w:rPr>
          <w:color w:val="000000"/>
        </w:rPr>
        <w:t xml:space="preserve"> МЕЖДУНАРОДНО-ПРАВОВОЕ РЕГУЛИРОВАНИЕ БОРЬБЫ С КОРРУПЦИЕЙ</w:t>
      </w:r>
    </w:p>
    <w:p w:rsidR="007062B0" w:rsidRPr="00540ABD" w:rsidRDefault="007062B0" w:rsidP="00540ABD">
      <w:pPr>
        <w:pStyle w:val="NormalWeb"/>
        <w:spacing w:beforeAutospacing="0" w:afterAutospacing="0" w:line="360" w:lineRule="auto"/>
        <w:ind w:left="-540" w:right="355" w:firstLine="618"/>
        <w:jc w:val="center"/>
        <w:rPr>
          <w:color w:val="000000"/>
        </w:rPr>
      </w:pP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Когда-то борьба с коррупцией считалась проблемой отдельных стран, а сейчас она стала делом международного сообщества, которое дополняет усилия отдельных правительств и способствует осуществлению их конкретных мер.</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В прошлом коррупцию считали настолько живучим явлением, что противодействовать ей было практически бессмысленно. Однако </w:t>
      </w:r>
      <w:r>
        <w:rPr>
          <w:color w:val="000000"/>
        </w:rPr>
        <w:t>за</w:t>
      </w:r>
      <w:r w:rsidRPr="00540ABD">
        <w:rPr>
          <w:color w:val="000000"/>
        </w:rPr>
        <w:t xml:space="preserve"> последние 15 лет международное сообщество стало свидетелем заметных и позитивных перемен в сфере глобальной борьбы с коррупцией. До этого страны неохотно говорили о коррупции и считали ее исключительно внутренней проблемой. </w:t>
      </w:r>
      <w:r>
        <w:rPr>
          <w:color w:val="000000"/>
        </w:rPr>
        <w:t>В</w:t>
      </w:r>
      <w:r w:rsidRPr="00540ABD">
        <w:rPr>
          <w:color w:val="000000"/>
        </w:rPr>
        <w:t xml:space="preserve"> настоящее</w:t>
      </w:r>
      <w:r>
        <w:rPr>
          <w:color w:val="000000"/>
        </w:rPr>
        <w:t xml:space="preserve"> же</w:t>
      </w:r>
      <w:r w:rsidRPr="00540ABD">
        <w:rPr>
          <w:color w:val="000000"/>
        </w:rPr>
        <w:t xml:space="preserve"> время действуют многочисленные организации и приведены в действие многосторонние соглашения, специально созданные для решения проблемы коррупции.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 Пятнадцать лет назад страны разрешали при определении налогов учитывать взятки, уплаченные иностранным чиновникам. Сегодня все больше и больше государств сотрудничает в преследовании тех, кто дает и берет взятки. Пятнадцать лет назад некоторые ошибочно утверждали, что коррупция действительно допус</w:t>
      </w:r>
      <w:r>
        <w:rPr>
          <w:color w:val="000000"/>
        </w:rPr>
        <w:t>кается в определенных культурах</w:t>
      </w:r>
      <w:r w:rsidRPr="00540ABD">
        <w:rPr>
          <w:color w:val="000000"/>
        </w:rPr>
        <w:t xml:space="preserve"> и что она активизирует предпринимательскую деятельность в развивающихся странах. Сегодня никто не осмелился бы выступать с подобными заявлениями.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С 1996 года международные антикоррупционные соглашения усиливают политические обязательства по борьбе с коррупцией и определяют основополагающие международные нормы и процедуры противодействия коррупции. Борьба с коррупцией некогда считалась вотчиной отдельных правительств. Сейчас же, отчасти благодаря антикоррупционным соглашениям, которые все чаще и чаще подкрепляются политической волей, все убеждены в том, что международное сообщество может дополнить усилия правительст</w:t>
      </w:r>
      <w:r>
        <w:rPr>
          <w:color w:val="000000"/>
        </w:rPr>
        <w:t>в в области борьбы с коррупцией</w:t>
      </w:r>
      <w:r w:rsidRPr="00540ABD">
        <w:rPr>
          <w:color w:val="000000"/>
        </w:rPr>
        <w:t xml:space="preserve"> и что международное сообщество по-настоящему заинтересовано в том, чтобы коррупции противодействовали как на местах, так и в глобальном масштабе.</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Разрабатывая соглашения о механизмах борьбы с коррупцией, международное сообщество открывает двери более тесному многостороннему и двустороннему сотрудничеству в важнейших вопросах, которые до сих пор традиционно рассматривались как вопросы, имеющие только «локальное значение». Это</w:t>
      </w:r>
      <w:r>
        <w:rPr>
          <w:color w:val="000000"/>
        </w:rPr>
        <w:t>,</w:t>
      </w:r>
      <w:r w:rsidRPr="00540ABD">
        <w:rPr>
          <w:color w:val="000000"/>
        </w:rPr>
        <w:t xml:space="preserve"> в свою очередь, стимулирует обмен передовым опытом, укрепляет доверие и отношения м</w:t>
      </w:r>
      <w:r>
        <w:rPr>
          <w:color w:val="000000"/>
        </w:rPr>
        <w:t>ежду сотрудничающими странами и в конечном счете</w:t>
      </w:r>
      <w:r w:rsidRPr="00540ABD">
        <w:rPr>
          <w:color w:val="000000"/>
        </w:rPr>
        <w:t xml:space="preserve"> повышает эффективность двусторонних и многосторонних мероприятий</w:t>
      </w:r>
      <w:r>
        <w:rPr>
          <w:color w:val="000000"/>
        </w:rPr>
        <w:t xml:space="preserve"> в борьбе с коррупцией</w:t>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Многосторонние антикоррупционные соглашения сводят воедино принципы борьбы с коррупцией, признанные всем международным сообществом, и официально закрепляют обязательство </w:t>
      </w:r>
      <w:r>
        <w:rPr>
          <w:color w:val="000000"/>
        </w:rPr>
        <w:t xml:space="preserve">конкретного </w:t>
      </w:r>
      <w:r w:rsidRPr="00540ABD">
        <w:rPr>
          <w:color w:val="000000"/>
        </w:rPr>
        <w:t xml:space="preserve">правительства выполнять эти принципы. </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Эти принципы, воплощенные недавно в Конвенции ООН против коррупции, выходят за рамки призывов к правительствам преследовать различные виды коррупции в уголовном порядке. В них отражается признание того факта, что борьба с коррупцией требует согласованных действий на многих фронтах.</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Эти соглашения относятся к одному или нескольким направлениям борьбы с коррупцией, включая следующие:</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b/>
          <w:color w:val="000000"/>
        </w:rPr>
        <w:t xml:space="preserve">Правоохранительная деятельность. </w:t>
      </w:r>
      <w:r w:rsidRPr="00540ABD">
        <w:rPr>
          <w:color w:val="000000"/>
        </w:rPr>
        <w:t>Беспристрастные следственные, прокурорские и судебные органы играют ключевую роль в эффективном раскрытии и преследовании коррупции на государственном уровне. В этом смысле они обязывают правительства формировать действенные уголовные законы, санкции и правоохранительные органы для выявления и пресечения взяток и других коррупционных действий.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b/>
          <w:color w:val="000000"/>
        </w:rPr>
        <w:t>Предупреждение коррупции в государственном секторе.</w:t>
      </w:r>
      <w:r w:rsidRPr="00540ABD">
        <w:rPr>
          <w:color w:val="000000"/>
        </w:rPr>
        <w:t xml:space="preserve"> Многие международные антикоррупционные соглашения обязывают правительства принимать широкие меры для предупрежд</w:t>
      </w:r>
      <w:r>
        <w:rPr>
          <w:color w:val="000000"/>
        </w:rPr>
        <w:t>ения коррупции. В их число входи</w:t>
      </w:r>
      <w:r w:rsidRPr="00540ABD">
        <w:rPr>
          <w:color w:val="000000"/>
        </w:rPr>
        <w:t>т поддержание высоких стандартов поведения для государственных служащих, создание прозрачных систем закупок и финансового управления, недопущение конфликтов интересов, требование финансового раскрытия личных активов, защита лиц, сообщающих о нарушениях, формирование эффективных систем и процедур подотчетности внутри и вне органов власти, предоставление доступа к правительственной информации.</w:t>
      </w:r>
    </w:p>
    <w:p w:rsidR="007062B0" w:rsidRPr="00540ABD" w:rsidRDefault="007062B0" w:rsidP="003132CF">
      <w:pPr>
        <w:pStyle w:val="NormalWeb"/>
        <w:spacing w:before="0" w:beforeAutospacing="0" w:after="0" w:afterAutospacing="0" w:line="360" w:lineRule="auto"/>
        <w:ind w:firstLine="709"/>
        <w:jc w:val="both"/>
        <w:rPr>
          <w:color w:val="000000"/>
        </w:rPr>
      </w:pPr>
      <w:r w:rsidRPr="00540ABD">
        <w:rPr>
          <w:b/>
          <w:color w:val="000000"/>
        </w:rPr>
        <w:t>Предупреждение коррупции в частном секторе.</w:t>
      </w:r>
      <w:r w:rsidRPr="00540ABD">
        <w:rPr>
          <w:color w:val="000000"/>
        </w:rPr>
        <w:t xml:space="preserve"> Многие международные антикоррупционные соглашения также обязывают правительства принимать меры, конструктивно влияющие на поведение частного сектора, в том числе</w:t>
      </w:r>
      <w:r>
        <w:rPr>
          <w:color w:val="000000"/>
        </w:rPr>
        <w:t xml:space="preserve"> –</w:t>
      </w:r>
      <w:r w:rsidRPr="00540ABD">
        <w:rPr>
          <w:color w:val="000000"/>
        </w:rPr>
        <w:t xml:space="preserve"> внедрять эффективные системы регулирования дл</w:t>
      </w:r>
      <w:r>
        <w:rPr>
          <w:color w:val="000000"/>
        </w:rPr>
        <w:t>я того, чтобы помешать сокрыти</w:t>
      </w:r>
      <w:r w:rsidRPr="00540ABD">
        <w:rPr>
          <w:color w:val="000000"/>
        </w:rPr>
        <w:t>ю незаконных выплат или взяток в счетах компаний, не допустить мошенничества со стороны корпораций, а также запретить налоговые льготы за уплату взяток.</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b/>
          <w:color w:val="000000"/>
        </w:rPr>
        <w:t>Механизмы контроля.</w:t>
      </w:r>
      <w:r w:rsidRPr="00540ABD">
        <w:rPr>
          <w:color w:val="000000"/>
        </w:rPr>
        <w:t xml:space="preserve"> Ряд многосторонних антикоррупционных документо</w:t>
      </w:r>
      <w:r>
        <w:rPr>
          <w:color w:val="000000"/>
        </w:rPr>
        <w:t>в предусматривае</w:t>
      </w:r>
      <w:r w:rsidRPr="00540ABD">
        <w:rPr>
          <w:color w:val="000000"/>
        </w:rPr>
        <w:t>т механизмы анализа и оценки их выполнения, что способствует международному сотрудничеству и технической помощи в устранении недостатков. В настоящее время действуют четыре механизма взаимной оценки мер по борьбе с коррупцией, которые требуют, чтобы стороны анализировали работу друг друга. Это Контрольный механизм Организации американских государств, Группа государств Совета Европы против коррупции, Рабочая группа по взяткам при Организации экономического сотрудничества и развития и Антикоррупционная инициатива Пакта стабильности.</w:t>
      </w:r>
    </w:p>
    <w:p w:rsidR="007062B0" w:rsidRPr="00540ABD" w:rsidRDefault="007062B0" w:rsidP="006D4E37">
      <w:pPr>
        <w:pStyle w:val="NormalWeb"/>
        <w:spacing w:before="0" w:beforeAutospacing="0" w:after="0" w:afterAutospacing="0" w:line="360" w:lineRule="auto"/>
        <w:ind w:firstLine="709"/>
        <w:jc w:val="both"/>
        <w:rPr>
          <w:color w:val="000000"/>
        </w:rPr>
      </w:pPr>
      <w:r>
        <w:rPr>
          <w:color w:val="000000"/>
        </w:rPr>
        <w:t>В настоящее время общепризнан</w:t>
      </w:r>
      <w:r w:rsidRPr="00540ABD">
        <w:rPr>
          <w:color w:val="000000"/>
        </w:rPr>
        <w:t>о, что ни отдельные страны, ни международные организации не могут справиться с коррупцией самостоятельно, без помощи друг другу.</w:t>
      </w:r>
      <w:r w:rsidRPr="00540ABD">
        <w:rPr>
          <w:i/>
          <w:iCs/>
          <w:color w:val="000000"/>
        </w:rPr>
        <w:t xml:space="preserve"> </w:t>
      </w:r>
      <w:r w:rsidRPr="00540ABD">
        <w:rPr>
          <w:color w:val="000000"/>
        </w:rPr>
        <w:t xml:space="preserve">Победить коррупцию в отдельной стране почти невозможно, так как сопротивление бюрократии оказывается слишком сильным. Даже если и существует политическая воля к подавлению коррупции, </w:t>
      </w:r>
      <w:r>
        <w:rPr>
          <w:color w:val="000000"/>
        </w:rPr>
        <w:t xml:space="preserve">то </w:t>
      </w:r>
      <w:r w:rsidRPr="00540ABD">
        <w:rPr>
          <w:color w:val="000000"/>
        </w:rPr>
        <w:t xml:space="preserve">недостаток практического опыта, информации и финансовых ресурсов снижает ее эффективность. </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Интернациональные организации – такие как Организация Объединенных Наций, Европейский Союз, Всемирный Банк и др. – активно стимулируют борьбу с коррупцией, но и они с их опытными штатами, информированностью и большими финансами не могут успешно противостоять коррупции в какой-либо стране, если ее правительство и граждане не проявляют воли и решимости к борьбе. Вот почему данная проблема может быть разрешена только в тесном сотрудничестве между отдельными странами и международными организациями. </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Итак,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Она создает проблемы и угрозы для их стабильности и безопасности, подрывает демократические институты и ценности, нарушает справедливость, наносит ущерб устойчивому развитию и правопорядку. </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По данным опроса общественного мнения, который был проведен среди 30000 человек в разных странах мира, предполагаемый уровень коррупции среди политиков превысил 75% во всех регионах мира. В Южной Америке и на Дальнем Востоке коррупция достигла рекордного уровня – 90%.</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 Кроме того, эмпирические исследования, проведенные Международным валютным фондом, свидетельствуют о том, что в странах, в которых процветает коррупция, общий уровень инвестиций почти на 5% ниже, чем в странах, которые не считаются коррумпированными</w:t>
      </w:r>
      <w:r w:rsidRPr="00540ABD">
        <w:rPr>
          <w:rStyle w:val="FootnoteReference"/>
          <w:color w:val="000000"/>
        </w:rPr>
        <w:footnoteReference w:id="132"/>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В настоящее время выделяют три вида коррупции. Первый – это коррупция в сфере государственной администрации, которая связана главным образом с правительственными учреждениями, местными органами власти, полицией, таможней и инспекторами. </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Второй вид коррупции – это коррупция в сфере коммерческой деятельности, связанная с работой средних фирм и предприятий розничной торговли, а также предпринимателями. Коррупция этого вида нарушает рыночные процессы и связи и может способствовать образованию монополий и усилению нечестной конкуренции. </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Третий вид коррупции – это коррупция на высоком уровне в финансовых, политических и административных коридорах власти. Это наиболее разрушительный вид коррупции, который может создать серьезные проблемы в международных экономических и политических отношениях</w:t>
      </w:r>
      <w:r w:rsidRPr="00540ABD">
        <w:rPr>
          <w:rStyle w:val="FootnoteReference"/>
          <w:color w:val="000000"/>
        </w:rPr>
        <w:footnoteReference w:id="133"/>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Вышеизложенное обусловливает исключительно большое значение международного сотрудничества государств в области предупреждения коррупции и борьбы с ней. В данной сфере стал необходим всеобъемлющий и многодисциплинарный подход. Требуются скоординированные усилия мирового сообщества.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Наряду с государствами активизируют свои усилия в данном направлении международные организации – Организация Объединенных Наций, Всемирный банк, Международный валютный фонд, Всемирная торговая организация, Организация американских государств, Европейский Союз, Африканский союз, Лига арабских государств, Организация американских государств, Организация экономического сотрудничества и развития, Совет Европы и Совет таможенного сотрудничества (известная как Всемирная таможенная организация) и др. Следует отметить, что решить проблему коррупции невозможно без поддержки и участия как отдельных лиц, так и различного рода объединений за пределами публичного сектора.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Международно-правовое регулирование борьбы с коррупцией осуществляется на универсальном, региональном и двустороннем уровнях. </w:t>
      </w:r>
    </w:p>
    <w:p w:rsidR="007062B0"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Региональный уровень представлен документами региональных международных организаций, таких как Совет Европы, Европейский Союз, Организация Американских Государств (ОАР), СНГ, Шанхайская организация сотрудничества и др.</w:t>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К настоящему времени международными организациями были разработаны следующие международно-правовые документы; Межамериканская Конвенция о борьбе с коррупцией, принятая Организацией африканских государств в 1996 г., Конвенция о борьбе с коррупцией, затрагивающей должностных лиц Европейских сообществ или должностных лиц государств-членов Европейского Союза, принятая Советом ЕС в 1997 г., Конвенция о борьбе с подкупом иностранных должностных лиц в международных коммерческих сделках, принятая Организацией экономического сотрудничества и развития (ОЭСР) в 1997 г., Конвенция об уголовной ответственности за коррупцию, принятая Комитетом министров Совета Европы в 1999 г., Конвенция Африканского союза о предупреждении коррупции и борьбе с ней, принятая главами государств и правительств Африканского союза в 2003 г.</w:t>
      </w:r>
      <w:r w:rsidRPr="00540ABD">
        <w:rPr>
          <w:rStyle w:val="FootnoteReference"/>
          <w:rFonts w:ascii="Times New Roman" w:hAnsi="Times New Roman"/>
          <w:sz w:val="24"/>
          <w:szCs w:val="24"/>
        </w:rPr>
        <w:footnoteReference w:id="134"/>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 xml:space="preserve">Значительное внимание проблеме коррупции уделяет Организация Объединенных Наций.  В поле зрения ООН проблема коррупции находится уже более двух десятилетий. О важности проблемы коррупции и необходимости противостояния ей упоминается еще в материалах </w:t>
      </w:r>
      <w:r w:rsidRPr="00540ABD">
        <w:rPr>
          <w:rFonts w:ascii="Times New Roman" w:hAnsi="Times New Roman"/>
          <w:sz w:val="24"/>
          <w:szCs w:val="24"/>
          <w:lang w:val="en-US"/>
        </w:rPr>
        <w:t>V</w:t>
      </w:r>
      <w:r w:rsidRPr="00540ABD">
        <w:rPr>
          <w:rFonts w:ascii="Times New Roman" w:hAnsi="Times New Roman"/>
          <w:sz w:val="24"/>
          <w:szCs w:val="24"/>
        </w:rPr>
        <w:t xml:space="preserve"> Конгресса ООН по предупреждению преступности и обращению с правонарушителями (Женева, 1975). В дальнейшем на форумах ООН данная проблема обсуждалась неоднократно</w:t>
      </w:r>
      <w:r w:rsidRPr="00540ABD">
        <w:rPr>
          <w:rStyle w:val="FootnoteReference"/>
          <w:rFonts w:ascii="Times New Roman" w:hAnsi="Times New Roman"/>
          <w:sz w:val="24"/>
          <w:szCs w:val="24"/>
        </w:rPr>
        <w:footnoteReference w:id="135"/>
      </w:r>
      <w:r w:rsidRPr="00540ABD">
        <w:rPr>
          <w:rFonts w:ascii="Times New Roman" w:hAnsi="Times New Roman"/>
          <w:sz w:val="24"/>
          <w:szCs w:val="24"/>
        </w:rPr>
        <w:t>. В то же время коррупция рассматривалась в документах тех лет как проблема национальная, во многом зависящая от культурных особенностей и традиций той или иной страны. Понимание международного, глобального характера феномена коррупции пришло несколько позже, с интенсификацией интеграционных процессов в мировой экономике.</w:t>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В рамках Глобальной программы ООН по борьбе с коррупцией оказывается помощь странам в ее выявлении, предупреждении и пресечении. Согласно программе, цель любой национальной программы состоит в том, чтобы, во-первых, повысить риск и издержки коррумпированности; во-вторых, создать такую атмосферу неподкупности, которая изменила бы правила</w:t>
      </w:r>
      <w:r>
        <w:rPr>
          <w:rFonts w:ascii="Times New Roman" w:hAnsi="Times New Roman"/>
          <w:sz w:val="24"/>
          <w:szCs w:val="24"/>
        </w:rPr>
        <w:t xml:space="preserve"> игры и поведение ее участников;</w:t>
      </w:r>
      <w:r w:rsidRPr="00540ABD">
        <w:rPr>
          <w:rFonts w:ascii="Times New Roman" w:hAnsi="Times New Roman"/>
          <w:sz w:val="24"/>
          <w:szCs w:val="24"/>
        </w:rPr>
        <w:t xml:space="preserve"> в-третьих, обеспечить в конечном счете соблюдение законности. В частности, в рамках программы разрабатываются механизмы, содействующие большей прозрачности и отчетности в области государственных закупок и международных коммерческих сделок.</w:t>
      </w:r>
    </w:p>
    <w:p w:rsidR="007062B0" w:rsidRPr="00540ABD" w:rsidRDefault="007062B0" w:rsidP="006D4E37">
      <w:pPr>
        <w:tabs>
          <w:tab w:val="left" w:pos="9000"/>
        </w:tabs>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 xml:space="preserve">Реагируя на проблемы, которые вызывает коррупция, ООН принимает соответствующие документы в этой сфере. В резолюции </w:t>
      </w:r>
      <w:r w:rsidRPr="00540ABD">
        <w:rPr>
          <w:rFonts w:ascii="Times New Roman" w:hAnsi="Times New Roman"/>
          <w:sz w:val="24"/>
          <w:szCs w:val="24"/>
          <w:lang w:val="en-US"/>
        </w:rPr>
        <w:t>VIII</w:t>
      </w:r>
      <w:r w:rsidRPr="00540ABD">
        <w:rPr>
          <w:rFonts w:ascii="Times New Roman" w:hAnsi="Times New Roman"/>
          <w:sz w:val="24"/>
          <w:szCs w:val="24"/>
        </w:rPr>
        <w:t xml:space="preserve"> Конгресса ООН (Гавана, 1990 г.) «Коррупция в сфере государственного управления» отмечалось, что «проблемы коррупции в государственной администрации носят всеобщий характер и что, хотя они оказывают особенно пагубное влияние на страны с уязвимой экономикой, это влияние ощущается во всем мире»</w:t>
      </w:r>
      <w:r w:rsidRPr="00540ABD">
        <w:rPr>
          <w:rStyle w:val="FootnoteReference"/>
          <w:rFonts w:ascii="Times New Roman" w:hAnsi="Times New Roman"/>
          <w:sz w:val="24"/>
          <w:szCs w:val="24"/>
        </w:rPr>
        <w:footnoteReference w:id="136"/>
      </w:r>
      <w:r w:rsidRPr="00540ABD">
        <w:rPr>
          <w:rFonts w:ascii="Times New Roman" w:hAnsi="Times New Roman"/>
          <w:sz w:val="24"/>
          <w:szCs w:val="24"/>
        </w:rPr>
        <w:t>.</w:t>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 xml:space="preserve">В 1996 г. появилась резолюция «Борьба с коррупцией», которая призывает внимательно рассмотреть проблемы, связанные с международными аспектами коррупции, особенно в отношении международной экономической деятельности, осуществляемой корпоративными </w:t>
      </w:r>
      <w:r>
        <w:rPr>
          <w:rFonts w:ascii="Times New Roman" w:hAnsi="Times New Roman"/>
          <w:sz w:val="24"/>
          <w:szCs w:val="24"/>
        </w:rPr>
        <w:t>организациями. В этой связи так</w:t>
      </w:r>
      <w:r w:rsidRPr="00540ABD">
        <w:rPr>
          <w:rFonts w:ascii="Times New Roman" w:hAnsi="Times New Roman"/>
          <w:sz w:val="24"/>
          <w:szCs w:val="24"/>
        </w:rPr>
        <w:t>же известна декларация ООН «О борьбе с коррупцией и взяточничеством в международных коммерческих операциях» 1996 г.</w:t>
      </w:r>
      <w:r w:rsidRPr="00540ABD">
        <w:rPr>
          <w:rStyle w:val="FootnoteReference"/>
          <w:rFonts w:ascii="Times New Roman" w:hAnsi="Times New Roman"/>
          <w:sz w:val="24"/>
          <w:szCs w:val="24"/>
        </w:rPr>
        <w:footnoteReference w:id="137"/>
      </w:r>
      <w:r w:rsidRPr="00540ABD">
        <w:rPr>
          <w:rFonts w:ascii="Times New Roman" w:hAnsi="Times New Roman"/>
          <w:sz w:val="24"/>
          <w:szCs w:val="24"/>
        </w:rPr>
        <w:t>. В рамках ООН принят «Международный кодекс поведения государственных должностных лиц» (приложение к резолюции 1996 г.), который предусматривает принципы деятельности государственных должностных лиц</w:t>
      </w:r>
      <w:r w:rsidRPr="00540ABD">
        <w:rPr>
          <w:rStyle w:val="FootnoteReference"/>
          <w:rFonts w:ascii="Times New Roman" w:hAnsi="Times New Roman"/>
          <w:sz w:val="24"/>
          <w:szCs w:val="24"/>
        </w:rPr>
        <w:footnoteReference w:id="138"/>
      </w:r>
      <w:r w:rsidRPr="00540ABD">
        <w:rPr>
          <w:rFonts w:ascii="Times New Roman" w:hAnsi="Times New Roman"/>
          <w:sz w:val="24"/>
          <w:szCs w:val="24"/>
        </w:rPr>
        <w:t>.</w:t>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Таким образом, ООН признала международный характер проблемы коррупции и пытается найти общеприемлемые формы и методы ку</w:t>
      </w:r>
      <w:r>
        <w:rPr>
          <w:rFonts w:ascii="Times New Roman" w:hAnsi="Times New Roman"/>
          <w:sz w:val="24"/>
          <w:szCs w:val="24"/>
        </w:rPr>
        <w:t>пирования этого явления. Однако</w:t>
      </w:r>
      <w:r w:rsidRPr="00540ABD">
        <w:rPr>
          <w:rFonts w:ascii="Times New Roman" w:hAnsi="Times New Roman"/>
          <w:sz w:val="24"/>
          <w:szCs w:val="24"/>
        </w:rPr>
        <w:t xml:space="preserve"> все вышеперечисленные документы носят рекомендательный характер и фактически не влияют на решение проблемы, но играют важную роль в формировании норм международного права относительно рассматриваемого вопроса, а также способны влиять на нормы внутреннего права государств.</w:t>
      </w:r>
    </w:p>
    <w:p w:rsidR="007062B0" w:rsidRPr="00540ABD" w:rsidRDefault="007062B0" w:rsidP="00E0083B">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 xml:space="preserve">Все большее влияние на преодоление коррупции в целом ряде государств оказывают международные правовые акты. Так, в Международном кодексе поведения государственных служащих, утвержденном резолюцией Генеральной Ассамблеи ООН от 12 декабря 1996 года, установлено, что государственная служба должна быть основана на доверии и подразумевает обязанность действовать в публичных интересах. Государственные служащие должны стремиться к тому, чтобы исполнять свои обязанности эффективно, действенно, честно и в соответствии с законами или административными актами. Они должны всегда обеспечивать эффективное и действенное использование тех публичных средств, которые находятся под их контролем. Государственные служащие должны быть внимательными и честными при исполнении своих функций, прежде всего </w:t>
      </w:r>
      <w:r>
        <w:rPr>
          <w:rFonts w:ascii="Times New Roman" w:hAnsi="Times New Roman"/>
          <w:sz w:val="24"/>
          <w:szCs w:val="24"/>
        </w:rPr>
        <w:t xml:space="preserve">– </w:t>
      </w:r>
      <w:r w:rsidRPr="00540ABD">
        <w:rPr>
          <w:rFonts w:ascii="Times New Roman" w:hAnsi="Times New Roman"/>
          <w:sz w:val="24"/>
          <w:szCs w:val="24"/>
        </w:rPr>
        <w:t>в отношениях с общественностью. При этом особо выделены конфликт интересов и дисквалификация, недопустимость принятия подарков и других ценностей, сохранение конфиденциальной информации.</w:t>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Многие важные вопросы борьбы с коррупцией затрагивались на восьмой Международной конференции по борьбе с коррупцией, состоявшейся в Лиме с 7 по 11 сентября 1997 г., где была принята Декларация о борьбе с коррупцией. Проблема коррупции являлась предметом рассмотрения десятого Конгресса ООН по предупреждению преступности и обращению с правонарушителями, состоявшегося в Вене с 10 по 17 апреля 2000 г. Этот вопрос поднимался на первом и втором глобальных форумах по борьбе с коррупцией, состоявшихся в Вашингтоне в 1999 и 2001 гг.</w:t>
      </w:r>
      <w:r w:rsidRPr="00540ABD">
        <w:rPr>
          <w:rStyle w:val="FootnoteReference"/>
          <w:rFonts w:ascii="Times New Roman" w:hAnsi="Times New Roman"/>
          <w:sz w:val="24"/>
          <w:szCs w:val="24"/>
        </w:rPr>
        <w:footnoteReference w:id="139"/>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На универсальном уровне особое внимание противодействию этому общественно опасному явлению уделяется в Конвенции ООН против транснациональной организованной преступности 2000 года</w:t>
      </w:r>
      <w:r w:rsidRPr="00540ABD">
        <w:rPr>
          <w:rStyle w:val="FootnoteReference"/>
          <w:color w:val="000000"/>
        </w:rPr>
        <w:footnoteReference w:id="140"/>
      </w:r>
      <w:r w:rsidRPr="00540ABD">
        <w:rPr>
          <w:color w:val="000000"/>
        </w:rPr>
        <w:t>. Конвенция явилась ответным шагом мирового сообщества на глобализацию организованной преступности и коррупции. Конвенция охватывает широкий спектр п</w:t>
      </w:r>
      <w:r>
        <w:rPr>
          <w:color w:val="000000"/>
        </w:rPr>
        <w:t>роблем, в том числе и коррупцию</w:t>
      </w:r>
      <w:r w:rsidRPr="00540ABD">
        <w:rPr>
          <w:color w:val="000000"/>
        </w:rPr>
        <w:t xml:space="preserve"> как преступление, имеющее транснациональное значение.</w:t>
      </w:r>
    </w:p>
    <w:p w:rsidR="007062B0" w:rsidRPr="00540ABD" w:rsidRDefault="007062B0" w:rsidP="00E0083B">
      <w:pPr>
        <w:pStyle w:val="NormalWeb"/>
        <w:spacing w:before="0" w:beforeAutospacing="0" w:after="0" w:afterAutospacing="0" w:line="360" w:lineRule="auto"/>
        <w:ind w:firstLine="709"/>
        <w:jc w:val="both"/>
        <w:rPr>
          <w:color w:val="000000"/>
        </w:rPr>
      </w:pPr>
      <w:r w:rsidRPr="00540ABD">
        <w:rPr>
          <w:color w:val="000000"/>
        </w:rPr>
        <w:t>Конвенция ООН дает понятие уголовно наказуемой коррупции. В ней (в ст. 8) также предусмотрено требование криминализировать акты коррупции, то есть получение и передачу взятки, и предпринять иные законодательные, административные меры для предупреждения и выявления коррупции среди публичных должностных лиц для обеспечения эффективной борьбы с коррупцией на основе единых стандартов для внутренних законов</w:t>
      </w:r>
      <w:r w:rsidRPr="00540ABD">
        <w:rPr>
          <w:rStyle w:val="FootnoteReference"/>
          <w:color w:val="000000"/>
        </w:rPr>
        <w:footnoteReference w:id="141"/>
      </w:r>
      <w:r w:rsidRPr="00540ABD">
        <w:rPr>
          <w:color w:val="000000"/>
        </w:rPr>
        <w:t>. Конвенция, принятая 12</w:t>
      </w:r>
      <w:r>
        <w:rPr>
          <w:color w:val="000000"/>
        </w:rPr>
        <w:t xml:space="preserve"> – </w:t>
      </w:r>
      <w:r w:rsidRPr="00540ABD">
        <w:rPr>
          <w:color w:val="000000"/>
        </w:rPr>
        <w:t>15 декабря 2000 г. на политической конференции высокого уровня в Палермо (Италия), явилась адекватным ответом мирового сообщества на процессы криминальной глобализации. Человечество получило документ, который дает алгоритмы координации действий в борьбе с международными мафиозными структурами</w:t>
      </w:r>
      <w:r w:rsidRPr="00540ABD">
        <w:rPr>
          <w:rStyle w:val="FootnoteReference"/>
          <w:color w:val="000000"/>
        </w:rPr>
        <w:footnoteReference w:id="142"/>
      </w:r>
      <w:r w:rsidRPr="00540ABD">
        <w:rPr>
          <w:color w:val="000000"/>
        </w:rPr>
        <w:t>. Конвенция вступила в силу 29 сентября 2003 г. Россия подписала Конвенцию в 2000 г., а ратифицировала</w:t>
      </w:r>
      <w:r>
        <w:rPr>
          <w:color w:val="000000"/>
        </w:rPr>
        <w:t xml:space="preserve"> –</w:t>
      </w:r>
      <w:r w:rsidRPr="00540ABD">
        <w:rPr>
          <w:color w:val="000000"/>
        </w:rPr>
        <w:t xml:space="preserve"> в 2004 г.</w:t>
      </w:r>
      <w:r w:rsidRPr="00540ABD">
        <w:rPr>
          <w:rStyle w:val="FootnoteReference"/>
          <w:color w:val="000000"/>
        </w:rPr>
        <w:footnoteReference w:id="143"/>
      </w:r>
    </w:p>
    <w:p w:rsidR="007062B0" w:rsidRPr="00540ABD" w:rsidRDefault="007062B0" w:rsidP="00E0083B">
      <w:pPr>
        <w:pStyle w:val="NormalWeb"/>
        <w:spacing w:before="0" w:beforeAutospacing="0" w:after="0" w:afterAutospacing="0" w:line="360" w:lineRule="auto"/>
        <w:ind w:firstLine="709"/>
        <w:jc w:val="both"/>
        <w:rPr>
          <w:color w:val="000000"/>
        </w:rPr>
      </w:pPr>
      <w:r w:rsidRPr="00540ABD">
        <w:rPr>
          <w:color w:val="000000"/>
        </w:rPr>
        <w:t xml:space="preserve">Учитывая связь транснациональной организованной преступности с коррупцией, являющейся необходимым условием деятельности транснациональных преступных групп, разработчики Конвенции включили в ее текст ст. 8 </w:t>
      </w:r>
      <w:r>
        <w:rPr>
          <w:color w:val="000000"/>
        </w:rPr>
        <w:t xml:space="preserve">– </w:t>
      </w:r>
      <w:r w:rsidRPr="00540ABD">
        <w:rPr>
          <w:color w:val="000000"/>
        </w:rPr>
        <w:t>«Кр</w:t>
      </w:r>
      <w:r>
        <w:rPr>
          <w:color w:val="000000"/>
        </w:rPr>
        <w:t xml:space="preserve">иминализация коррупции» и ст. 9 – </w:t>
      </w:r>
      <w:r w:rsidRPr="00540ABD">
        <w:rPr>
          <w:color w:val="000000"/>
        </w:rPr>
        <w:t>«Меры против коррупции». Конвенция предписывает Сторонам криминализацию активного и пассивного подкупа как национальных, так и иностранных публичных должностных лиц. Понятие активного и пассивного подкупа в Конвенции схоже с определением, данным в Конвенции Совета Европы</w:t>
      </w:r>
      <w:r w:rsidRPr="00540ABD">
        <w:rPr>
          <w:rStyle w:val="FootnoteReference"/>
          <w:color w:val="000000"/>
        </w:rPr>
        <w:footnoteReference w:id="144"/>
      </w:r>
      <w:r w:rsidRPr="00540ABD">
        <w:rPr>
          <w:color w:val="000000"/>
        </w:rPr>
        <w:t>.</w:t>
      </w:r>
    </w:p>
    <w:p w:rsidR="007062B0" w:rsidRPr="00540ABD" w:rsidRDefault="007062B0" w:rsidP="00C00073">
      <w:pPr>
        <w:pStyle w:val="NormalWeb"/>
        <w:spacing w:before="0" w:beforeAutospacing="0" w:after="0" w:afterAutospacing="0" w:line="360" w:lineRule="auto"/>
        <w:ind w:firstLine="709"/>
        <w:jc w:val="both"/>
        <w:rPr>
          <w:color w:val="000000"/>
        </w:rPr>
      </w:pPr>
      <w:r w:rsidRPr="00540ABD">
        <w:rPr>
          <w:color w:val="000000"/>
        </w:rPr>
        <w:t>Некоторая специфика имеется в даваемом Конвенцией определении публичного должностного лица. Под таковым Конвенция понимает «должностное лицо или лицо, предоставляющее какую-либо публичную услугу»</w:t>
      </w:r>
      <w:r w:rsidRPr="00540ABD">
        <w:rPr>
          <w:rStyle w:val="FootnoteReference"/>
          <w:color w:val="000000"/>
        </w:rPr>
        <w:footnoteReference w:id="145"/>
      </w:r>
      <w:r w:rsidRPr="00540ABD">
        <w:rPr>
          <w:color w:val="000000"/>
        </w:rPr>
        <w:t>. Тем не менее конкретизация понятия должностного лица относится на усмотрение внутреннего законодательства стран</w:t>
      </w:r>
      <w:r>
        <w:rPr>
          <w:color w:val="000000"/>
        </w:rPr>
        <w:t xml:space="preserve"> – </w:t>
      </w:r>
      <w:r w:rsidRPr="00540ABD">
        <w:rPr>
          <w:color w:val="000000"/>
        </w:rPr>
        <w:t>участниц Конвенции.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Именно в ходе работы над Конвенцией ООН против транснациональной организованной преступности впервые возник вопрос о разработке проекта Конвенции против коррупции. Специальный комитет по Конвенции обсудил вопрос о том, должна ли она охватывать проблему коррупции. Возобладало мнение, согласно которому, хотя вопрос о коррупции ввиду его особой сложности и широты невозможно охватить в конвенции, касающейся транснациональной организованной преступности, эта Конвенция была бы неполной без исходных положений о коррупции, поскольку коррупция является как преступной деятельностью, часто осуществляемой организованными преступными группами, так и методом, используемым этими группами для совершения других преступных деяний. В связи с этим Специальный комитет решил включить в Конвенцию лишь ограниченные положения по коррупции при том понимании, что для охвата проблемы коррупции будет рассмотрена возможность разработки отдельного документа против коррупции</w:t>
      </w:r>
      <w:r w:rsidRPr="00540ABD">
        <w:rPr>
          <w:rStyle w:val="FootnoteReference"/>
          <w:color w:val="000000"/>
        </w:rPr>
        <w:footnoteReference w:id="146"/>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своей резолюции 55/61 от 4 декабря 2000 г. генеральная Ассамблея ООН признала целесообразность разработки эффективного международно-правового документа против коррупции, независимого о</w:t>
      </w:r>
      <w:r>
        <w:rPr>
          <w:color w:val="000000"/>
        </w:rPr>
        <w:t>т</w:t>
      </w:r>
      <w:r w:rsidRPr="00540ABD">
        <w:rPr>
          <w:color w:val="000000"/>
        </w:rPr>
        <w:t xml:space="preserve">  Конвенции ООН против транснациональной организованной преступности</w:t>
      </w:r>
      <w:r>
        <w:rPr>
          <w:color w:val="000000"/>
        </w:rPr>
        <w:t>,</w:t>
      </w:r>
      <w:r w:rsidRPr="00540ABD">
        <w:rPr>
          <w:color w:val="000000"/>
        </w:rPr>
        <w:t xml:space="preserve"> и постановила учредить специальный комитет по разработке такого документа в Вене в штаб-квартире Центра по международному предупреждению преступности Управления по контролю над наркотиками и предупреждению преступности. В этой же резолюции Генеральная ассамблея просила Специальный комитет при разработке проекта конвенции применять всеобъемлющий и многодисциплинарный подход и рассмотреть, в частности, следующие ориентировоч</w:t>
      </w:r>
      <w:r>
        <w:rPr>
          <w:color w:val="000000"/>
        </w:rPr>
        <w:t>ные элементы: определения; сферу применения; защиту</w:t>
      </w:r>
      <w:r w:rsidRPr="00540ABD">
        <w:rPr>
          <w:color w:val="000000"/>
        </w:rPr>
        <w:t xml:space="preserve"> суверенитета; меры по </w:t>
      </w:r>
      <w:r>
        <w:rPr>
          <w:color w:val="000000"/>
        </w:rPr>
        <w:t>предупреждению; криминализацию</w:t>
      </w:r>
      <w:r w:rsidRPr="00540ABD">
        <w:rPr>
          <w:color w:val="000000"/>
        </w:rPr>
        <w:t>; санкции и средс</w:t>
      </w:r>
      <w:r>
        <w:rPr>
          <w:color w:val="000000"/>
        </w:rPr>
        <w:t>тва правовой защиты; конфискацию и арест; юрисдикцию</w:t>
      </w:r>
      <w:r w:rsidRPr="00540ABD">
        <w:rPr>
          <w:color w:val="000000"/>
        </w:rPr>
        <w:t>; ответст</w:t>
      </w:r>
      <w:r>
        <w:rPr>
          <w:color w:val="000000"/>
        </w:rPr>
        <w:t>венность юридических лиц; защиту</w:t>
      </w:r>
      <w:r w:rsidRPr="00540ABD">
        <w:rPr>
          <w:color w:val="000000"/>
        </w:rPr>
        <w:t xml:space="preserve"> свидетелей и потерпевших; поощрение и укрепление международного сотрудничества; предупреждение перевода средств незаконного происхождения, полученных от актов коррупции, вкл</w:t>
      </w:r>
      <w:r>
        <w:rPr>
          <w:color w:val="000000"/>
        </w:rPr>
        <w:t>ючая отмывание средств, и борьбу</w:t>
      </w:r>
      <w:r w:rsidRPr="00540ABD">
        <w:rPr>
          <w:color w:val="000000"/>
        </w:rPr>
        <w:t xml:space="preserve"> с ним, а также возвра</w:t>
      </w:r>
      <w:r>
        <w:rPr>
          <w:color w:val="000000"/>
        </w:rPr>
        <w:t>щение таких средств; техническую</w:t>
      </w:r>
      <w:r w:rsidRPr="00540ABD">
        <w:rPr>
          <w:color w:val="000000"/>
        </w:rPr>
        <w:t xml:space="preserve"> помощь; сбор и анализ информации и обмен ею; а также механизмы для мониторинга</w:t>
      </w:r>
      <w:r w:rsidRPr="00540ABD">
        <w:rPr>
          <w:rStyle w:val="FootnoteReference"/>
          <w:color w:val="000000"/>
        </w:rPr>
        <w:footnoteReference w:id="147"/>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Генеральная Ассамблея ООН 4 декабря 2001 года приняла резолюцию 55/61 «Эффективный международно-правовой документ против коррупции» (по Докл</w:t>
      </w:r>
      <w:r>
        <w:rPr>
          <w:color w:val="000000"/>
        </w:rPr>
        <w:t>аду Третьего комитета (А/55/593</w:t>
      </w:r>
      <w:r w:rsidRPr="00540ABD">
        <w:rPr>
          <w:color w:val="000000"/>
        </w:rPr>
        <w:t>)</w:t>
      </w:r>
      <w:r w:rsidRPr="00540ABD">
        <w:rPr>
          <w:rStyle w:val="FootnoteReference"/>
          <w:color w:val="000000"/>
        </w:rPr>
        <w:footnoteReference w:id="148"/>
      </w:r>
      <w:r w:rsidRPr="00540ABD">
        <w:rPr>
          <w:color w:val="000000"/>
        </w:rPr>
        <w:t>. В данном документе Генеральная Ассамблея признала целесообразность разработки эффективного международно-правового документа против коррупции, независимого от Конвенции ООН против транснациональной организованной преступности.</w:t>
      </w:r>
    </w:p>
    <w:p w:rsidR="007062B0" w:rsidRPr="00540ABD" w:rsidRDefault="007062B0" w:rsidP="00C00073">
      <w:pPr>
        <w:pStyle w:val="NormalWeb"/>
        <w:spacing w:before="0" w:beforeAutospacing="0" w:after="0" w:afterAutospacing="0" w:line="360" w:lineRule="auto"/>
        <w:ind w:firstLine="709"/>
        <w:jc w:val="both"/>
        <w:rPr>
          <w:color w:val="000000"/>
        </w:rPr>
      </w:pPr>
      <w:r w:rsidRPr="00540ABD">
        <w:rPr>
          <w:color w:val="000000"/>
        </w:rPr>
        <w:t>Вопросам борьбы с коррупцией посвящены такие документы, принятые в рамках ООН, как  Международный кодекс поведения государственных должностных лиц (Резолюция ГА ООН 51/59, приложение), Декларация Организации Объединенных Наций о борьбе с коррупцией и взяточничеством в международных коммерческих операциях (Резолюция ГА ООН 51/191, приложение), резолюция ГА ООН 54/128, в которой Генеральная Ассамблея поддержала выводы и рекомендации Совещания Группы экспертов по проблеме коррупции и ее финансовым каналам, состоявшегося в Париже с 30 марта по 1 апреля 1999 года (Е/</w:t>
      </w:r>
      <w:r w:rsidRPr="00540ABD">
        <w:rPr>
          <w:color w:val="000000"/>
          <w:lang w:val="en-US"/>
        </w:rPr>
        <w:t>CN</w:t>
      </w:r>
      <w:r w:rsidRPr="00540ABD">
        <w:rPr>
          <w:color w:val="000000"/>
        </w:rPr>
        <w:t>.15/1999/10, пункты 1</w:t>
      </w:r>
      <w:r>
        <w:rPr>
          <w:color w:val="000000"/>
        </w:rPr>
        <w:t xml:space="preserve"> – </w:t>
      </w:r>
      <w:r w:rsidRPr="00540ABD">
        <w:rPr>
          <w:color w:val="000000"/>
        </w:rPr>
        <w:t>14).</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Работа Специального комитета стартовала в январе 2002 г. Всего было проведено семь его сессий. При обсуждении проекта Конвенции на сессиях Постоянного комитета наибольшие дискуссии вызвали следующие вопросы:</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1) определение «публичного должностного лица». Обсуждение велось вокруг вопросов о том, насколько широким должно быть такое определение и должна ли Конвенция содержать свое «автономное» определение или же данное понятие должно быть определено исключительно национальным правом;</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2) определение понятия «коррупция». В результате дискуссии возобладала точка зрения о том, что Конвенция должна не предлагать свое определение, а содержать отсылку к перечню подлежащих криминализации деяний;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3) вопрос о том, должна ли Конвенция охватывать коррупцию в частном секторе. Большинство государств решительно высказались в поддержку того, чтобы Конвенция охватывала коррупцию в частном секторе. По мнению некоторых других государств, этот вопрос является очень сложным и сопряжен со множеством концептуальных, правовых и процессуальных проблем, для которых, возможно, не имеется общеприемлемых решений;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4) вопрос о том, насколько широкими и обязательными должны быть положения, касающиеся предупреждения коррупции. Большинство участников переговоров единодушно высказались за включение в текст Конвенции обширных положений о предупреждении коррупции, что нашло отражение в окончательном варианте проекта</w:t>
      </w:r>
      <w:r w:rsidRPr="00540ABD">
        <w:rPr>
          <w:rStyle w:val="FootnoteReference"/>
          <w:color w:val="000000"/>
        </w:rPr>
        <w:footnoteReference w:id="149"/>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Решением седьмой сессии Постоянного комитета 1 октября 2003 г. согласованный текст был направлен на утверждение Генеральной Ассамблее ООН</w:t>
      </w:r>
      <w:r w:rsidRPr="00540ABD">
        <w:rPr>
          <w:rStyle w:val="FootnoteReference"/>
          <w:color w:val="000000"/>
        </w:rPr>
        <w:footnoteReference w:id="150"/>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Самое всеобъемлющее и применяемое в глобальном масштабе соглашение на данный момент было выработано под эгидой  ООН. Более 130 стран участвовало в двухлетних переговорах по Конвенции ООН против коррупции, которая вступила в силу в декабре 2005 года. Она охватывает все вышеупомянутые направления действий и впервые создает основу для сотрудничества в делах по восстановлению активов. Она также приближается к тому, чтобы стать первым, поистине глобально применяемым международным соглашением о борьбе с коррупцией.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Общей целью данной конвенции является предупреждение и искоренение коррупции путем укрепления международного сотрудничества и оказания государствам-членам технической помощи в этой сфере</w:t>
      </w:r>
      <w:r w:rsidRPr="00540ABD">
        <w:rPr>
          <w:rStyle w:val="FootnoteReference"/>
          <w:color w:val="000000"/>
        </w:rPr>
        <w:footnoteReference w:id="151"/>
      </w:r>
      <w:r w:rsidRPr="00540ABD">
        <w:rPr>
          <w:color w:val="000000"/>
        </w:rPr>
        <w:t>. Активная работа по разработке настоящей Конвенции началась сразу же после принятия другой глобальной Конвенции ООН – «Против транснациональной организованной преступности». Специальный комитет получил соответствующий мандат на разработку международно-правового документа против коррупции на основании резолюций Генеральной Ассамблеи ООН 55/61 от 4 декабря 2000 г. и 55/260 от 31 января 2002 г</w:t>
      </w:r>
      <w:r w:rsidRPr="00540ABD">
        <w:rPr>
          <w:rStyle w:val="FootnoteReference"/>
          <w:color w:val="000000"/>
        </w:rPr>
        <w:footnoteReference w:id="152"/>
      </w:r>
      <w:r w:rsidRPr="00540ABD">
        <w:rPr>
          <w:color w:val="000000"/>
        </w:rPr>
        <w:t>.</w:t>
      </w:r>
    </w:p>
    <w:p w:rsidR="007062B0" w:rsidRPr="00540ABD" w:rsidRDefault="007062B0" w:rsidP="006D4E37">
      <w:pPr>
        <w:pStyle w:val="NormalWeb"/>
        <w:tabs>
          <w:tab w:val="left" w:pos="9000"/>
        </w:tabs>
        <w:spacing w:before="0" w:beforeAutospacing="0" w:after="0" w:afterAutospacing="0" w:line="360" w:lineRule="auto"/>
        <w:ind w:firstLine="709"/>
        <w:jc w:val="both"/>
        <w:rPr>
          <w:color w:val="000000"/>
        </w:rPr>
      </w:pPr>
      <w:r w:rsidRPr="00540ABD">
        <w:rPr>
          <w:color w:val="000000"/>
        </w:rPr>
        <w:t>Структура новой Конвенции традиционна для международных документов подобного рода. Она состоит из преамбулы и восьми разделов (глав), каждый из которых посвящен самостоятельным аспектам борьбы с коррупцией. Для более точного восприятия содержания новой Конвенции и основ</w:t>
      </w:r>
      <w:r>
        <w:rPr>
          <w:color w:val="000000"/>
        </w:rPr>
        <w:t>ных ее концептуальных положений</w:t>
      </w:r>
      <w:r w:rsidRPr="00540ABD">
        <w:rPr>
          <w:color w:val="000000"/>
        </w:rPr>
        <w:t xml:space="preserve"> лучше всего начать ее рассмотрение с ее конкретных глав.</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преамбуле описываются негативные последствия от коррупции, ее влияние на различные институты государственной власти, уровень социально-экономического развития стран, социальные и демократические ценности, сделан анализ существования тесной корреляции между коррупцией и иными формами организованной преступности, а также указаны международно-правовые источники, послужившие основой для подготовки этой Конвенции.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ст. 1 Конвенции определяются ее основные цели. К таковым относятся:</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1) содействие принятию и укреплению мер, направленных на более эффективное и действенное предупреждение коррупции и борьбу с ней;</w:t>
      </w:r>
    </w:p>
    <w:p w:rsidR="007062B0" w:rsidRPr="00540ABD" w:rsidRDefault="007062B0" w:rsidP="006E2F8D">
      <w:pPr>
        <w:pStyle w:val="NormalWeb"/>
        <w:spacing w:before="0" w:beforeAutospacing="0" w:after="0" w:afterAutospacing="0" w:line="360" w:lineRule="auto"/>
        <w:ind w:firstLine="709"/>
        <w:jc w:val="both"/>
        <w:rPr>
          <w:color w:val="000000"/>
        </w:rPr>
      </w:pPr>
      <w:r w:rsidRPr="00540ABD">
        <w:rPr>
          <w:color w:val="000000"/>
        </w:rPr>
        <w:t xml:space="preserve">2) поощрение, облегчение и поддержка международного сотрудничества и технической помощи в предупреждении коррупции и борьбе с ней, в том числе </w:t>
      </w:r>
      <w:r>
        <w:rPr>
          <w:color w:val="000000"/>
        </w:rPr>
        <w:t xml:space="preserve">– </w:t>
      </w:r>
      <w:r w:rsidRPr="00540ABD">
        <w:rPr>
          <w:color w:val="000000"/>
        </w:rPr>
        <w:t>принятии мер по возвращению активов;</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3) поощрение честности и неподкупности, ответственности, а также надлежащего управления публичными делами и публичным имуществом</w:t>
      </w:r>
      <w:r w:rsidRPr="00540ABD">
        <w:rPr>
          <w:rStyle w:val="FootnoteReference"/>
          <w:color w:val="000000"/>
        </w:rPr>
        <w:footnoteReference w:id="153"/>
      </w:r>
      <w:r w:rsidRPr="00540ABD">
        <w:rPr>
          <w:color w:val="000000"/>
        </w:rPr>
        <w:t>.</w:t>
      </w:r>
    </w:p>
    <w:p w:rsidR="007062B0" w:rsidRPr="00540ABD" w:rsidRDefault="007062B0" w:rsidP="006E2F8D">
      <w:pPr>
        <w:pStyle w:val="NormalWeb"/>
        <w:spacing w:before="0" w:beforeAutospacing="0" w:after="0" w:afterAutospacing="0" w:line="360" w:lineRule="auto"/>
        <w:ind w:firstLine="709"/>
        <w:jc w:val="both"/>
        <w:rPr>
          <w:color w:val="000000"/>
        </w:rPr>
      </w:pPr>
      <w:r w:rsidRPr="00540ABD">
        <w:rPr>
          <w:color w:val="000000"/>
        </w:rPr>
        <w:t>Сфера применения Конвенции определяется в ст. 3 Конвенции. Согласно данному положению оно применяется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r w:rsidRPr="00540ABD">
        <w:rPr>
          <w:rStyle w:val="FootnoteReference"/>
          <w:color w:val="000000"/>
        </w:rPr>
        <w:footnoteReference w:id="154"/>
      </w:r>
      <w:r w:rsidRPr="00540ABD">
        <w:rPr>
          <w:color w:val="000000"/>
        </w:rPr>
        <w:t xml:space="preserve">. Таким образом, можно выделить три основные сферы применения </w:t>
      </w:r>
      <w:r>
        <w:rPr>
          <w:color w:val="000000"/>
        </w:rPr>
        <w:t>Конвенции –</w:t>
      </w:r>
      <w:r w:rsidRPr="00540ABD">
        <w:rPr>
          <w:color w:val="000000"/>
        </w:rPr>
        <w:t xml:space="preserve"> уголовно-правовую, уголовно-процессуальную и криминолого-профилактическую.</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Важным шагом на пути развития международного сотрудничества в области борьбы с коррупцией является признание того факта, что коррупция имеет самое непосредственное отношение к отмыванию незаконных денежных средств. Указанный вывод в определенной степени повторяет соответствующие положения Конвенции Совета Европы от 27 января 1999 г. об уголовной ответственности за коррупцию (</w:t>
      </w:r>
      <w:r w:rsidRPr="00540ABD">
        <w:rPr>
          <w:color w:val="000000"/>
          <w:lang w:val="en-US"/>
        </w:rPr>
        <w:t>Criminal</w:t>
      </w:r>
      <w:r w:rsidRPr="00540ABD">
        <w:rPr>
          <w:color w:val="000000"/>
        </w:rPr>
        <w:t xml:space="preserve"> </w:t>
      </w:r>
      <w:r w:rsidRPr="00540ABD">
        <w:rPr>
          <w:color w:val="000000"/>
          <w:lang w:val="en-US"/>
        </w:rPr>
        <w:t>Law</w:t>
      </w:r>
      <w:r w:rsidRPr="00540ABD">
        <w:rPr>
          <w:color w:val="000000"/>
        </w:rPr>
        <w:t xml:space="preserve"> </w:t>
      </w:r>
      <w:r w:rsidRPr="00540ABD">
        <w:rPr>
          <w:color w:val="000000"/>
          <w:lang w:val="en-US"/>
        </w:rPr>
        <w:t>Convention</w:t>
      </w:r>
      <w:r w:rsidRPr="00540ABD">
        <w:rPr>
          <w:color w:val="000000"/>
        </w:rPr>
        <w:t xml:space="preserve"> </w:t>
      </w:r>
      <w:r w:rsidRPr="00540ABD">
        <w:rPr>
          <w:color w:val="000000"/>
          <w:lang w:val="en-US"/>
        </w:rPr>
        <w:t>on</w:t>
      </w:r>
      <w:r w:rsidRPr="00540ABD">
        <w:rPr>
          <w:color w:val="000000"/>
        </w:rPr>
        <w:t xml:space="preserve"> </w:t>
      </w:r>
      <w:r w:rsidRPr="00540ABD">
        <w:rPr>
          <w:color w:val="000000"/>
          <w:lang w:val="en-US"/>
        </w:rPr>
        <w:t>Corruption</w:t>
      </w:r>
      <w:r w:rsidRPr="00540ABD">
        <w:rPr>
          <w:color w:val="000000"/>
        </w:rPr>
        <w:t>), в которой впервые подчеркивалась тесная связь между указанными явлениями. Однако новый международный документ в этом вопросе идет дальше, указывая случаи существования крупной коррупции с утечкой капитала и основных финансовых ресурсов из страны их происхождения. Такое понимание проблемы диктует необходимость принятия совместных мер с целью возврата незаконно перемещенных средств от коррупции в страны их происхождения, что в дальнейшем должно найти отражение в последующих разделах Конвенции. Причем конфискация незаконной прибыли у лица будет приравнена к международной правоохранительной санкции в рамках возможных внутренних и международных расследований.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Указанным обстоятельством меры, направленные на борьбу с коррупцией, не исчерпываются. Исходя из провозглашенного принципа справедливости, Конвенция предполагает возврат незаконных активов потерпевшим от преступлений либо иным законным собственникам.</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Некоторые понятия международного права отнесены к категории так называемых этических принципов. Среди них следует назв</w:t>
      </w:r>
      <w:r>
        <w:rPr>
          <w:color w:val="000000"/>
        </w:rPr>
        <w:t>ать такие, как</w:t>
      </w:r>
      <w:r w:rsidRPr="00540ABD">
        <w:rPr>
          <w:color w:val="000000"/>
        </w:rPr>
        <w:t xml:space="preserve"> справедливость и равенство перед законом, обеспечение открытости при управлении публичными делами, честность и неподкупность.</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преамбуле изложены основные международные документы, действующие в сфере борьбы с коррупцией, которые учитывались экспертами в ходе подготовки текста Конвенции. К сожалению, некоторые существенные международные источники по непонятным нам причинам не вошли в указанный список. Например, на основании Резолюции (97) 24 Комитета министров Совета Европы от 6 ноября 1997 г. на состоявшейся 101-й сессии утверждены двадцать руководящих принципов борьбы с коррупцией. Многие европейские страны поддержали данные принципы и активно используют их в своем национальном законодательстве.</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Такого же пристального внимания заслуживают специальная резолюция ООН «Коррупция среди чиновников» (</w:t>
      </w:r>
      <w:r w:rsidRPr="00540ABD">
        <w:rPr>
          <w:color w:val="000000"/>
          <w:lang w:val="en-US"/>
        </w:rPr>
        <w:t>Corruption</w:t>
      </w:r>
      <w:r w:rsidRPr="00540ABD">
        <w:rPr>
          <w:color w:val="000000"/>
        </w:rPr>
        <w:t xml:space="preserve"> </w:t>
      </w:r>
      <w:r w:rsidRPr="00540ABD">
        <w:rPr>
          <w:color w:val="000000"/>
          <w:lang w:val="en-US"/>
        </w:rPr>
        <w:t>in</w:t>
      </w:r>
      <w:r w:rsidRPr="00540ABD">
        <w:rPr>
          <w:color w:val="000000"/>
        </w:rPr>
        <w:t xml:space="preserve"> </w:t>
      </w:r>
      <w:r w:rsidRPr="00540ABD">
        <w:rPr>
          <w:color w:val="000000"/>
          <w:lang w:val="en-US"/>
        </w:rPr>
        <w:t>Public</w:t>
      </w:r>
      <w:r w:rsidRPr="00540ABD">
        <w:rPr>
          <w:color w:val="000000"/>
        </w:rPr>
        <w:t xml:space="preserve"> </w:t>
      </w:r>
      <w:r w:rsidRPr="00540ABD">
        <w:rPr>
          <w:color w:val="000000"/>
          <w:lang w:val="en-US"/>
        </w:rPr>
        <w:t>Authorities</w:t>
      </w:r>
      <w:r w:rsidRPr="00540ABD">
        <w:rPr>
          <w:color w:val="000000"/>
        </w:rPr>
        <w:t>), принятая в 1990 году на 8-м конгрессе по предотвращению преступлений и обращению с правонарушителями, а равно ряд документов, принятых в 1995 году на 9-м конгрессе ООН в Каире</w:t>
      </w:r>
      <w:r w:rsidRPr="00540ABD">
        <w:rPr>
          <w:rStyle w:val="FootnoteReference"/>
          <w:color w:val="000000"/>
        </w:rPr>
        <w:footnoteReference w:id="155"/>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Глава 1 названа «Общие положения» и включает в себя нормы, раскрывающие цели настоящей Конвенции, а также содержащие довольно объемный понятийный аппарат.</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Как это и положено в международных документах подобного уровня, центральное место в нем должна была занять дефиниция «коррупции». Вокруг данного определения велись наиболе</w:t>
      </w:r>
      <w:r>
        <w:rPr>
          <w:color w:val="000000"/>
        </w:rPr>
        <w:t>е ожесточенные споры. Эксперт из</w:t>
      </w:r>
      <w:r w:rsidRPr="00540ABD">
        <w:rPr>
          <w:color w:val="000000"/>
        </w:rPr>
        <w:t xml:space="preserve"> Франции, например, заявил, что предложенная дефиниция носит явно догматический характер, не учитывает особенностей национального языка и перевода. С этим аргументом трудно не согласиться. Так, если в английском варианте под «коррупцией» понимается мздоимство, то французы ассоциируют данное явление со взяточничеством либо подкупом</w:t>
      </w:r>
      <w:r w:rsidRPr="00540ABD">
        <w:rPr>
          <w:rStyle w:val="FootnoteReference"/>
          <w:color w:val="000000"/>
        </w:rPr>
        <w:footnoteReference w:id="156"/>
      </w:r>
      <w:r w:rsidRPr="00540ABD">
        <w:rPr>
          <w:color w:val="000000"/>
        </w:rPr>
        <w:t>. В итоге было принято решение не вводить указанное понятие в текст Конвенцию.</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Глава 2 названа «Меры по предупреждению коррупции» и занимает центральное место в самой Конвенции. В этом разделе впервые на столь высоком международном уровне сделана попытка определить существо и содержание политики предупреждения и противодействия коррупции. В отличие от набора отдельных мер, направленных против коррупции, политика предупреждения и противодействия коррупции подразумевает активное государственное участие и является более точным и всеобъемлющим инструментом в борьбе с этим общественно-опасным явлением. Данная политика строится с учетом оптимальных видов практики, направленных на предупреждение коррупции и возможности поддержания стандартов публичного аудита.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Вопросам криминализации коррупционных деяний и правоохранительной деятельности посвящена гл. 3 Конвенции. Как уже отмечалось, именно перечень подлежащих криминализации деяний определяет понимание коррупции в настоящем документе.</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Понятие подкупа должностных лиц (Конвенция предусматривает криминализацию подкупа национальных, иностранных и международных публичных должностных лиц – ст. 15, 16 Конвенции) в целом схоже с определением, предлагаемым Конвенцией Совета Европы. Согласно Конвенции ООН</w:t>
      </w:r>
      <w:r>
        <w:rPr>
          <w:color w:val="000000"/>
        </w:rPr>
        <w:t>,</w:t>
      </w:r>
      <w:r w:rsidRPr="00540ABD">
        <w:rPr>
          <w:color w:val="000000"/>
        </w:rPr>
        <w:t xml:space="preserve"> в понятие подкупа входят обещание, предложение или предоставление неправомерного преимущества должностному лицу (активный подкуп) и принятие или вымогательство такого преимущества таким лицом (пассивный подкуп)</w:t>
      </w:r>
      <w:r w:rsidRPr="00540ABD">
        <w:rPr>
          <w:rStyle w:val="FootnoteReference"/>
          <w:color w:val="000000"/>
        </w:rPr>
        <w:footnoteReference w:id="157"/>
      </w:r>
      <w:r w:rsidRPr="00540ABD">
        <w:rPr>
          <w:color w:val="000000"/>
        </w:rPr>
        <w:t>. Отметим, что в отличие от Конвенции Совета Европы сами термины «активный подкуп» и «пассивный подкуп» Конвенция не использует.</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Предотвращению конфликта интересов служат положения Конвенции о порядке принятия и издания кодекса поведения публичных должностных лиц (стандартов поведения). Отдельные основополагающие принципы таких стандартов должны учитываться странами-участницами при разработке своего законодательства.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Давая в целом широкое определение публичного должностного лица, в частности, включающее служащих государственных предприятий, в целом документ содержит отсылку к национальному законодательству.</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Конвенция предусматривает криминализацию подкупа в частном секторе (ст. 21). Отличие от «публичного» подкупа состоит в том, что незаконное преимущество предоставляется частному управленцу за действие (бездействие) в нарушение своих обязанностей. В случае же подкупа публичного должностного лица оно действует «при выполнении своих должностных обязанностей».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Помимо деяний, связанных с подкупом, Конвенция предусматривает криминализацию следующих деяний.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Хищение, неправомерное присвоение или иное нецелевое использование имущества публичным должностным лицом. Согласно ст. 17 Конвенции подлежат криминализации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кого-либо имущества,</w:t>
      </w:r>
      <w:r>
        <w:rPr>
          <w:color w:val="000000"/>
        </w:rPr>
        <w:t xml:space="preserve"> публичных или частных средств</w:t>
      </w:r>
      <w:r w:rsidRPr="00540ABD">
        <w:rPr>
          <w:color w:val="000000"/>
        </w:rPr>
        <w:t xml:space="preserve"> или ценных бумаг, или любого другого ценного предмета, находящихся в ведении этого публичного должностного лица в силу его служебного положения»</w:t>
      </w:r>
      <w:r w:rsidRPr="00540ABD">
        <w:rPr>
          <w:rStyle w:val="FootnoteReference"/>
          <w:color w:val="000000"/>
        </w:rPr>
        <w:footnoteReference w:id="158"/>
      </w:r>
      <w:r w:rsidRPr="00540ABD">
        <w:rPr>
          <w:color w:val="000000"/>
        </w:rPr>
        <w:t>. Отметим, что помещение данной статьи в главу о криминализации диктуется, на наш взгляд, не тем, что данные деяния не охвачены уголовным законом (представляется, что нет уголовного законодательства, которое бы не предусматривало должностных хищений в качестве преступлений), а тем соображением, что должностные хищения должны быть отнесены к перечню коррупционных преступлений и на них должны распространяться иные положения Конвенции и национального антикоррупционного законодательства. Хищение имущества в частном секторе также криминализируется Конвенцией (ст. 22)</w:t>
      </w:r>
      <w:r w:rsidRPr="00540ABD">
        <w:rPr>
          <w:rStyle w:val="FootnoteReference"/>
          <w:color w:val="000000"/>
        </w:rPr>
        <w:footnoteReference w:id="159"/>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Злоупотребление служебным положением предусмотрено в качестве коррупционного преступления согласно ст. 19 Конвенци</w:t>
      </w:r>
      <w:r>
        <w:rPr>
          <w:color w:val="000000"/>
        </w:rPr>
        <w:t>и. «Каждое Государство-участник</w:t>
      </w:r>
      <w:r w:rsidRPr="00540ABD">
        <w:rPr>
          <w:color w:val="000000"/>
        </w:rPr>
        <w:t xml:space="preserve"> рассматривает возможность принятия таких законодательных и других мер, какие могут потребоваться, с</w:t>
      </w:r>
      <w:r>
        <w:rPr>
          <w:color w:val="000000"/>
        </w:rPr>
        <w:t xml:space="preserve"> тем</w:t>
      </w:r>
      <w:r w:rsidRPr="00540ABD">
        <w:rPr>
          <w:color w:val="000000"/>
        </w:rPr>
        <w:t xml:space="preserve">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w:t>
      </w:r>
      <w:r>
        <w:rPr>
          <w:color w:val="000000"/>
        </w:rPr>
        <w:t>о-либо действия или бездействия в нарушение законодательства</w:t>
      </w:r>
      <w:r w:rsidRPr="00540ABD">
        <w:rPr>
          <w:color w:val="000000"/>
        </w:rPr>
        <w:t xml:space="preserve">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r w:rsidRPr="00540ABD">
        <w:rPr>
          <w:rStyle w:val="FootnoteReference"/>
          <w:color w:val="000000"/>
        </w:rPr>
        <w:footnoteReference w:id="160"/>
      </w:r>
      <w:r w:rsidRPr="00540ABD">
        <w:rPr>
          <w:color w:val="000000"/>
        </w:rPr>
        <w:t>. Таким образом, в числе коррупционных преступлений Конвенция называет «классическое» служебное корыстное преступление, не связанное с подкупом. Тем самым Конвенция использует широкий подход к перечню коррупционных преступлений, включающих не только подкуп, но и иные служебные злоупотребления.</w:t>
      </w:r>
    </w:p>
    <w:p w:rsidR="007062B0" w:rsidRPr="00540ABD" w:rsidRDefault="007062B0" w:rsidP="006D4E37">
      <w:pPr>
        <w:pStyle w:val="NormalWeb"/>
        <w:spacing w:before="0" w:beforeAutospacing="0" w:after="0" w:afterAutospacing="0" w:line="360" w:lineRule="auto"/>
        <w:ind w:firstLine="709"/>
        <w:jc w:val="both"/>
        <w:rPr>
          <w:color w:val="000000"/>
        </w:rPr>
      </w:pPr>
      <w:r>
        <w:rPr>
          <w:color w:val="000000"/>
        </w:rPr>
        <w:t>Понятие злоупотребление</w:t>
      </w:r>
      <w:r w:rsidRPr="00540ABD">
        <w:rPr>
          <w:color w:val="000000"/>
        </w:rPr>
        <w:t xml:space="preserve"> влиянием в корыстных целях (ст. 18) полностью воспроизводит соответствующее положение Конвенции Совета Европы.</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Существенной спецификой обладает преступление, предусмотренное ст. 20 Конвенции – незаконное обогащение. Под таковым Конвенция понимает «значительное увеличение активов публичного должностного лица, превышающее его законные доходы, которое оно не может разумным образом обосновать»</w:t>
      </w:r>
      <w:r w:rsidRPr="00540ABD">
        <w:rPr>
          <w:rStyle w:val="FootnoteReference"/>
          <w:color w:val="000000"/>
        </w:rPr>
        <w:footnoteReference w:id="161"/>
      </w:r>
      <w:r w:rsidRPr="00540ABD">
        <w:rPr>
          <w:color w:val="000000"/>
        </w:rPr>
        <w:t>.</w:t>
      </w:r>
    </w:p>
    <w:p w:rsidR="007062B0" w:rsidRPr="00540ABD" w:rsidRDefault="007062B0" w:rsidP="000708B1">
      <w:pPr>
        <w:pStyle w:val="NormalWeb"/>
        <w:spacing w:before="0" w:beforeAutospacing="0" w:after="0" w:afterAutospacing="0" w:line="360" w:lineRule="auto"/>
        <w:ind w:firstLine="709"/>
        <w:jc w:val="both"/>
        <w:rPr>
          <w:color w:val="000000"/>
        </w:rPr>
      </w:pPr>
      <w:r w:rsidRPr="00540ABD">
        <w:rPr>
          <w:color w:val="000000"/>
        </w:rPr>
        <w:t>Относительно включения данной нормы в текст Конвенции в ходе работы Специального комитета по разработке Конвенции развернулась оживленная дискуссия. Делегации Российской Федерации, государств</w:t>
      </w:r>
      <w:r>
        <w:rPr>
          <w:color w:val="000000"/>
        </w:rPr>
        <w:t xml:space="preserve"> – </w:t>
      </w:r>
      <w:r w:rsidRPr="00540ABD">
        <w:rPr>
          <w:color w:val="000000"/>
        </w:rPr>
        <w:t>членов Европейского Союза и других стран выразили настоятельное желание исключить эту статью</w:t>
      </w:r>
      <w:r w:rsidRPr="00540ABD">
        <w:rPr>
          <w:rStyle w:val="FootnoteReference"/>
          <w:color w:val="000000"/>
        </w:rPr>
        <w:footnoteReference w:id="162"/>
      </w:r>
      <w:r w:rsidRPr="00540ABD">
        <w:rPr>
          <w:color w:val="000000"/>
        </w:rPr>
        <w:t>. В документации Специального комитета отсутствует какое-либо обоснование такой отрицательной позиции. Думается, она была вызвана тем обстоятельством, что подобная норма не вполне согласуется с положениями о презумпции невиновности и вводит в уголовное право элементы объективного вменения. Отметим, что</w:t>
      </w:r>
      <w:r>
        <w:rPr>
          <w:color w:val="000000"/>
        </w:rPr>
        <w:t>,</w:t>
      </w:r>
      <w:r w:rsidRPr="00540ABD">
        <w:rPr>
          <w:color w:val="000000"/>
        </w:rPr>
        <w:t xml:space="preserve"> подобно другим нормам, Конвенция требует умышленного характера деяния («когда оно совершается умышленно»). В данном случае непонятно, по отношению к какому деянию должна устанавливаться вина в форме умысла, так как «значительное увеличение активов» является не действием (бездействием) лица, а его последствием. Действие (бездействие) презюмируется и не требует доказывания, что противоречит положению классического уголовного права об ответственности лица только за свои виновные действия (бездействие)</w:t>
      </w:r>
      <w:r w:rsidRPr="00540ABD">
        <w:rPr>
          <w:rStyle w:val="FootnoteReference"/>
          <w:color w:val="000000"/>
        </w:rPr>
        <w:footnoteReference w:id="163"/>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Pr>
          <w:color w:val="000000"/>
        </w:rPr>
        <w:t>Тем не менее</w:t>
      </w:r>
      <w:r w:rsidRPr="00540ABD">
        <w:rPr>
          <w:color w:val="000000"/>
        </w:rPr>
        <w:t xml:space="preserve"> данная норма была включена в окончательный текст Конвенции. Не вызывает сомнений то обстоятельство, что имплементация данного положения в национальном уголовном законодательстве целого ряда государств (главным образом континентальной системы права) вызовет значительные трудности, поскольку потребует пересмотра фундаментальных положений уголовного и уголовно-процессуального права.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Конвенция предписывает государствам-участникам предусмотреть в национальном законодательстве ответственность за отмывание доходов от коррупции, сокрытие соответствующих преступлений, а также за соучастие в коррупционных преступлениях и неоконченную преступную деятельность (ст. 23, 24, 27).</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Подобно другим антикоррупционным международным документам</w:t>
      </w:r>
      <w:r>
        <w:rPr>
          <w:color w:val="000000"/>
        </w:rPr>
        <w:t>,</w:t>
      </w:r>
      <w:r w:rsidRPr="00540ABD">
        <w:rPr>
          <w:color w:val="000000"/>
        </w:rPr>
        <w:t xml:space="preserve"> Конвенция содержит норму об ответственности юридических лиц. Согласно ст. 26 Конвенции государства-участники принимают законодательные и иные меры для установления ответственности юридических лиц за участие в коррупционных преступлениях. Ответственность юридических лиц, с учетом особенностей национального права, может быть уголовной, гражданско-правовой или административной. Каждое государство-участник согласно данной статье обеспечивает применение в отношении юридических лиц, привлекаемых к ответственности, эффективных, соразмерных и оказывающих сдерживающее воздействие уголовных или неуголовных санкций, включая денежные санкции.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документе содержатся определенные рекомендации относительно пенализации коррупционных преступлений и наказательной политики государств по отношению к коррупционерам. В ст. 30 Конвенции говорится, что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r w:rsidRPr="00540ABD">
        <w:rPr>
          <w:rStyle w:val="FootnoteReference"/>
          <w:color w:val="000000"/>
        </w:rPr>
        <w:footnoteReference w:id="164"/>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статье также содержится рекомендация о максимально возможном ограничении иммунитетов от уголовного преследования за коррупционные преступления. Отдельно в п. 5 ст. 30 Конвенции рекомендуется назначать виновны</w:t>
      </w:r>
      <w:r>
        <w:rPr>
          <w:color w:val="000000"/>
        </w:rPr>
        <w:t>м в коррупционных преступлениях</w:t>
      </w:r>
      <w:r w:rsidRPr="00540ABD">
        <w:rPr>
          <w:color w:val="000000"/>
        </w:rPr>
        <w:t xml:space="preserve"> с </w:t>
      </w:r>
      <w:r>
        <w:rPr>
          <w:color w:val="000000"/>
        </w:rPr>
        <w:t>учетом степени опасности деяния</w:t>
      </w:r>
      <w:r w:rsidRPr="00540ABD">
        <w:rPr>
          <w:color w:val="000000"/>
        </w:rPr>
        <w:t xml:space="preserve"> наказание в виде лишения права на определенный срок занимать публичную должность или занимать должность в каком-либо предприятии, полностью или частично находящемся в собственности государства.  Сроки давности по преступлениям, предусмотренным в Конвенции, должны быть «длительными» (ст. 29)</w:t>
      </w:r>
      <w:r w:rsidRPr="00540ABD">
        <w:rPr>
          <w:rStyle w:val="FootnoteReference"/>
          <w:color w:val="000000"/>
        </w:rPr>
        <w:footnoteReference w:id="165"/>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Каждое государство-участник обеспечивает в соответствии со ст. 36 Конвенции наличие органа </w:t>
      </w:r>
      <w:r>
        <w:rPr>
          <w:color w:val="000000"/>
        </w:rPr>
        <w:t>(</w:t>
      </w:r>
      <w:r w:rsidRPr="00540ABD">
        <w:rPr>
          <w:color w:val="000000"/>
        </w:rPr>
        <w:t>или органов</w:t>
      </w:r>
      <w:r>
        <w:rPr>
          <w:color w:val="000000"/>
        </w:rPr>
        <w:t>)</w:t>
      </w:r>
      <w:r w:rsidRPr="00540ABD">
        <w:rPr>
          <w:color w:val="000000"/>
        </w:rPr>
        <w:t xml:space="preserve">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w:t>
      </w:r>
      <w:r>
        <w:rPr>
          <w:color w:val="000000"/>
        </w:rPr>
        <w:t>, с тем</w:t>
      </w:r>
      <w:r w:rsidRPr="00540ABD">
        <w:rPr>
          <w:color w:val="000000"/>
        </w:rPr>
        <w:t xml:space="preserve"> чтобы они могли выполнять свои функции эффективно и без 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документе даны рекомендации по обеспечению безопасности свидетелей, потерпевших, лиц, сотрудничающих с правосудием. Сторонам предписывается предусмотреть в законодательстве возможность возмещения ущерба лицам, потерпевшим от коррупционных деяний.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Детально проработаны в Конвенции вопросы юрисдикции. Конвенция устанавливает четыре юрисдикционных принципа: территориальный, гражданства, реальный и универсальный.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Анализ положений Конвенции показывает, что в документе не предусмотрен принцип «двойной криминальности», т.е. для установления национальной юрисдикции в отношении предусмотренного Конвенцией коррупционного преступления не требуется, чтобы данное преступление было предусмотрено в уголовном законодательстве государства, где оно было совершенно. Кроме того, в положениях о выдаче указывается, что государство-участник, законодательство которого допускает это, может разрешить выдачу какого-либо лица в связи с любым из преступлений, охватываемых Конвенцией, которые не являются уголовно наказуемыми согласно его собственному внутреннему законодательству (п. 2 ст. 44).</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Глава 4 Конвенции посвящена вопросам международного сотрудничества. Помимо вопросов экстрадиции</w:t>
      </w:r>
      <w:r>
        <w:rPr>
          <w:color w:val="000000"/>
        </w:rPr>
        <w:t>,</w:t>
      </w:r>
      <w:r w:rsidRPr="00540ABD">
        <w:rPr>
          <w:color w:val="000000"/>
        </w:rPr>
        <w:t xml:space="preserve"> Конвенция обязывает стороны сотрудничать в таких вопросах, как содействие расследованию дел о коррупционных преступлениях, включая истребование доказат</w:t>
      </w:r>
      <w:r>
        <w:rPr>
          <w:color w:val="000000"/>
        </w:rPr>
        <w:t>ельств, передача осужденных лиц</w:t>
      </w:r>
      <w:r w:rsidRPr="00540ABD">
        <w:rPr>
          <w:color w:val="000000"/>
        </w:rPr>
        <w:t xml:space="preserve"> по гражданско-правовым и административно-правовым делам, связанным с коррупцией. Конвенция может рассматриваться государствами-участниками как правовая о</w:t>
      </w:r>
      <w:r>
        <w:rPr>
          <w:color w:val="000000"/>
        </w:rPr>
        <w:t>снова для такого сотрудничества</w:t>
      </w:r>
      <w:r w:rsidRPr="00540ABD">
        <w:rPr>
          <w:color w:val="000000"/>
        </w:rPr>
        <w:t xml:space="preserve"> даже при условии отсутствия между ними договоров о взаимной правовой помощи.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Возвращение активов представляет собой основополагающий принцип рассматриваемой Конвенции. Ввиду особой важности нормы о сотрудничестве в вопросах конфискации и возвращения активов помещены в отдельную главу – гл. 5. Конвенция предписывает сторонам предпринять меры по предупреждению перевода активов путем ужесточения банковского контроля за подозрительными сделками и счетами, а также устанавливает правила по непосредственному взаимодействию государств в вопросах конфискации и возвращения активов</w:t>
      </w:r>
      <w:r w:rsidRPr="00540ABD">
        <w:rPr>
          <w:rStyle w:val="FootnoteReference"/>
          <w:color w:val="000000"/>
        </w:rPr>
        <w:footnoteReference w:id="166"/>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Заключительные положения Конвенции посвящены вопросам ее вступления в силу и осуществления государствами ее положений. Согласно ст. 65 Конвенции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для обеспечения осуществления своих обязательств согласно Конвенции. В статье также указывается, что государство-участник может принимать и более строгие или суровые меры, чем меры, предусмотренные Конвенцией, для предупреждения коррупции и борьбы с ней</w:t>
      </w:r>
      <w:r w:rsidRPr="00540ABD">
        <w:rPr>
          <w:rStyle w:val="FootnoteReference"/>
          <w:color w:val="000000"/>
        </w:rPr>
        <w:footnoteReference w:id="167"/>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Принятая 31 октября 2003 г. Конвенция ООН против коррупции была подписана представителями государств на Конференции высокого уровня в Мериде (Мексика) 9-11 декабря 2003 г. Конвенцию подписали 97 государств, включая Российскую Федерацию. Россия ратифицировала конвенцию в 2006 г.</w:t>
      </w:r>
      <w:r w:rsidRPr="00540ABD">
        <w:rPr>
          <w:rStyle w:val="FootnoteReference"/>
          <w:color w:val="000000"/>
        </w:rPr>
        <w:footnoteReference w:id="168"/>
      </w:r>
      <w:r w:rsidRPr="00540ABD">
        <w:rPr>
          <w:color w:val="000000"/>
        </w:rPr>
        <w:t xml:space="preserve"> Документ открыт для подписания в центральных учреждениях ООН в Нью-Йорке</w:t>
      </w:r>
      <w:r w:rsidRPr="00540ABD">
        <w:rPr>
          <w:rStyle w:val="FootnoteReference"/>
          <w:color w:val="000000"/>
        </w:rPr>
        <w:footnoteReference w:id="169"/>
      </w:r>
      <w:r w:rsidRPr="00540ABD">
        <w:rPr>
          <w:color w:val="000000"/>
        </w:rPr>
        <w:t>.</w:t>
      </w:r>
    </w:p>
    <w:p w:rsidR="007062B0" w:rsidRPr="00540ABD" w:rsidRDefault="007062B0" w:rsidP="00C70BCB">
      <w:pPr>
        <w:pStyle w:val="NormalWeb"/>
        <w:spacing w:before="0" w:beforeAutospacing="0" w:after="0" w:afterAutospacing="0" w:line="360" w:lineRule="auto"/>
        <w:ind w:firstLine="709"/>
        <w:jc w:val="both"/>
        <w:rPr>
          <w:color w:val="000000"/>
        </w:rPr>
      </w:pPr>
      <w:r w:rsidRPr="00540ABD">
        <w:rPr>
          <w:color w:val="000000"/>
        </w:rPr>
        <w:t xml:space="preserve">Анализируя окончательный, утвержденный Генеральной Ассамблеей и подписанный государствами-участниками текст Конвенции, следует отметить его основательность, фундаментальность. В целом Конвенция отвечает задачам эффективного глобального противодействия коррупции и ее транснациональным формам на современном этапе. Заслуживает положительной оценки положенный разработчиками в основу Конвенции широкий взгляд на коррупцию, нашедший, в частности, отражение в обширном перечне деяний, подлежащих криминализации. В Конвенции отражена высокая общественная опасность коррупции в частном секторе, а также транснациональной и международной коррупции. Отличаются выверенностью и четкостью положения о взаимной правовой помощи, в частности </w:t>
      </w:r>
      <w:r>
        <w:rPr>
          <w:color w:val="000000"/>
        </w:rPr>
        <w:t xml:space="preserve">– </w:t>
      </w:r>
      <w:r w:rsidRPr="00540ABD">
        <w:rPr>
          <w:color w:val="000000"/>
        </w:rPr>
        <w:t>в вопросах экстрадиции. В документе четко обозначен акцент на меры по предупреждению коррупции, являющиеся приоритетными по отношению к уголовно-правовым средствам борьбы с данным явлением.</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Соглашаясь с основными положениями Конвенции, изложенными выше, и поддерживая лежащее в ее основе позитивное начало, необходимо в то же время высказать ряд замечаний.</w:t>
      </w:r>
    </w:p>
    <w:p w:rsidR="007062B0" w:rsidRPr="00540ABD" w:rsidRDefault="007062B0" w:rsidP="00C70BCB">
      <w:pPr>
        <w:pStyle w:val="NormalWeb"/>
        <w:spacing w:before="0" w:beforeAutospacing="0" w:after="0" w:afterAutospacing="0" w:line="360" w:lineRule="auto"/>
        <w:ind w:firstLine="709"/>
        <w:jc w:val="both"/>
        <w:rPr>
          <w:color w:val="000000"/>
        </w:rPr>
      </w:pPr>
      <w:r w:rsidRPr="00540ABD">
        <w:rPr>
          <w:color w:val="000000"/>
        </w:rPr>
        <w:t>Прежде всего, думается, недостаточно проработан вопрос о контроле за выполнением государствами положений Конвенции и об ответственности за их нарушение. Глава 7 Конвенции «Механизмы осуществления» содержит всего две статьи, посвященные Конференции государств-участников и секретариату (сугубо техническому органу). В полномочия Конференции действительно входит заслушивание информации государств-участников о выполнении Конвенции, однако данное полномочие не обеспечено какими-либо четкими обязательствами со стороны государств-участников. К тому же сомнительна эффективность ежегодного заслушивания стандартных отчетов официальных лиц о мерах борьбы с коррупцией. Какая-либо независимая оценка и контроль за проведением антикоррупционных мероприятий со стороны международного сообщества в Конвенции не предусматриваются. В тексте говорится лишь о том, что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r w:rsidRPr="00540ABD">
        <w:rPr>
          <w:rStyle w:val="FootnoteReference"/>
          <w:color w:val="000000"/>
        </w:rPr>
        <w:footnoteReference w:id="170"/>
      </w:r>
      <w:r w:rsidRPr="00540ABD">
        <w:rPr>
          <w:color w:val="000000"/>
        </w:rPr>
        <w:t>. Отметим, что согласно п. 7 ст. 63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r w:rsidRPr="00540ABD">
        <w:rPr>
          <w:rStyle w:val="FootnoteReference"/>
          <w:color w:val="000000"/>
        </w:rPr>
        <w:footnoteReference w:id="171"/>
      </w:r>
      <w:r w:rsidRPr="00540ABD">
        <w:rPr>
          <w:color w:val="000000"/>
        </w:rPr>
        <w:t>. Данное положение, на наш взгляд, делает перспективы антикоррупционного мониторинга в рамках контроля за выполнением Конвенции весьма туманными. Учитывая количество государств-участников Конвенции, нахождение консенсуса по столь сложным вопросам в рамках ежегодной конференции, а главное – принятие эффективных решений</w:t>
      </w:r>
      <w:r>
        <w:rPr>
          <w:color w:val="000000"/>
        </w:rPr>
        <w:t xml:space="preserve"> –</w:t>
      </w:r>
      <w:r w:rsidRPr="00540ABD">
        <w:rPr>
          <w:color w:val="000000"/>
        </w:rPr>
        <w:t xml:space="preserve"> представляется  малореалистичным. Неясно, почему разработчики Конвенции не использовали опыт Совета Европы и Организации экономического сотрудничества и развития (ОЭСР), включивших в свои антикоррупционные конвенции подробные положения о контроле за их выполнением, предусматривавшие, в частности, создание специальных международных антикоррупционных структур.</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 xml:space="preserve">Безусловно, существует опасность того, что под предлогом борьбы с коррупцией будет осуществляться вмешательство во внутренние дела суверенных государств. Тем не менее защита суверенитета (о таковой говорит и сама Конвенция в ст. 4) не должна являться щитом для коррумпированных режимов от международно-правовой ответственности. Как представляется, ущерб, наносимый системной коррупцией в ряде стран мировому сообществу, не намного меньше того ущерба, который причиняется государствами, потворствующими терроризму (в Афганистане и Ираке это, как известно, привело к военным интервенциям). Отметим, что принцип </w:t>
      </w:r>
      <w:r w:rsidRPr="00540ABD">
        <w:rPr>
          <w:color w:val="000000"/>
          <w:lang w:val="en-US"/>
        </w:rPr>
        <w:t>pacta</w:t>
      </w:r>
      <w:r w:rsidRPr="00540ABD">
        <w:rPr>
          <w:color w:val="000000"/>
        </w:rPr>
        <w:t xml:space="preserve"> </w:t>
      </w:r>
      <w:r w:rsidRPr="00540ABD">
        <w:rPr>
          <w:color w:val="000000"/>
          <w:lang w:val="en-US"/>
        </w:rPr>
        <w:t>sunt</w:t>
      </w:r>
      <w:r w:rsidRPr="00540ABD">
        <w:rPr>
          <w:color w:val="000000"/>
        </w:rPr>
        <w:t xml:space="preserve"> </w:t>
      </w:r>
      <w:r w:rsidRPr="00540ABD">
        <w:rPr>
          <w:color w:val="000000"/>
          <w:lang w:val="en-US"/>
        </w:rPr>
        <w:t>servanda</w:t>
      </w:r>
      <w:r w:rsidRPr="00540ABD">
        <w:rPr>
          <w:color w:val="000000"/>
        </w:rPr>
        <w:t xml:space="preserve"> (договоры должны соблюдаться) является одним из основополагающих в международном праве. Без эффективных механизмов контроля и ответственности реализация данного принципа невозможна.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Спорными, на наш взгляд, являются и некоторые положения о криминализации коррупционных деяний. Особые замечания вызывают положения ст. 20 («Незаконное обогащение»). Незаконное обогащение, в том виде, в котором оно сформулировано в Конвенции, невозможно криминализировать при условии соблюдения основополагающих принципов конституционного и уголовного права и процесса не только Российской Федерации, но и большинства государств континентальной системы права</w:t>
      </w:r>
      <w:r w:rsidRPr="00540ABD">
        <w:rPr>
          <w:rStyle w:val="FootnoteReference"/>
          <w:color w:val="000000"/>
        </w:rPr>
        <w:footnoteReference w:id="172"/>
      </w:r>
      <w:r w:rsidRPr="00540ABD">
        <w:rPr>
          <w:color w:val="000000"/>
        </w:rPr>
        <w:t>. Необходимо признать, что данная норма является «гибкой», поскольку данное положение применяется при «условии соблюдения своей конституции и основополагающих принципов своей правовой системы»</w:t>
      </w:r>
      <w:r w:rsidRPr="00540ABD">
        <w:rPr>
          <w:rStyle w:val="FootnoteReference"/>
          <w:color w:val="000000"/>
        </w:rPr>
        <w:footnoteReference w:id="173"/>
      </w:r>
      <w:r w:rsidRPr="00540ABD">
        <w:rPr>
          <w:color w:val="000000"/>
        </w:rPr>
        <w:t>. Однако не вполне понятно, по какой причине столь спорное положение нашло закрепление в тексте Конвенции. На наш взгляд, более уместным было бы указание в Конвенции на возможность применения мер против незаконного обогащения в рамках гражданско-правовых процедур.</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Для целей любого нормативного акта ключевое значение имеет применяемая терминология, при помощи которой передается его точный смысл и содержание. Однако, на наш взгляд, текст Конвенции содержит нечеткие формулировки и обязательства, что создает реальную возможность для оказания политического давления, завуалированного вмешательства во внутренние дела государств под предлогом борьбы с коррупцией.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частности, в Конвенции есть такие нечеткие формулировки, как «государства-участники стремятся» (ст. 5, 7, 8), «в пределах своих возможностей» (ст. 13), «могут рассматривать» (ст. 34), «может принять» (ст. 27). Подобная терминология говорит о декларативности содержания Конвенции, поскольку не накладывает обязательства, а выражает лишь волю, намерение; это позволяет игнорировать отдельные положения Конвенции, оставить их применение на усмотрение сторон и неизбежно приведет к двойным стандартам, что представляется неприемлемым для целей данной Конвенции.</w:t>
      </w:r>
    </w:p>
    <w:p w:rsidR="007062B0" w:rsidRDefault="007062B0" w:rsidP="0055647A">
      <w:pPr>
        <w:pStyle w:val="NormalWeb"/>
        <w:spacing w:before="0" w:beforeAutospacing="0" w:after="0" w:afterAutospacing="0" w:line="360" w:lineRule="auto"/>
        <w:ind w:firstLine="709"/>
        <w:jc w:val="both"/>
        <w:rPr>
          <w:color w:val="000000"/>
        </w:rPr>
      </w:pPr>
      <w:r w:rsidRPr="00540ABD">
        <w:rPr>
          <w:color w:val="000000"/>
        </w:rPr>
        <w:t>Несмотря на отмеченные спорные и неудачные положения, неизбежные в столь объемном международном документе, в целом Конвенцию ООН против коррупции в ее окончательном варианте следует охарактеризовать с самой положительной стороны. Принятие данной Конвенции знаменует собой принципиально новый этап в глобальном противодействии коррупции. Принятые ранее международные документы в данной сфере имели либо региональное (конвенции ОАГ и Совета Европы), либо иное, сугубо ограниченное, применение (Конвенция ОЭСР). С принятием Конвенции ООН мировое сообщество получило первый антикоррупционный документ глобального значения, способный стать эффективным инструментом международного сотрудничества в борьбе с коррупцией.</w:t>
      </w:r>
    </w:p>
    <w:p w:rsidR="007062B0" w:rsidRPr="00540ABD" w:rsidRDefault="007062B0" w:rsidP="0055647A">
      <w:pPr>
        <w:pStyle w:val="NormalWeb"/>
        <w:spacing w:before="0" w:beforeAutospacing="0" w:after="0" w:afterAutospacing="0" w:line="360" w:lineRule="auto"/>
        <w:ind w:firstLine="709"/>
        <w:jc w:val="both"/>
        <w:rPr>
          <w:color w:val="000000"/>
        </w:rPr>
      </w:pPr>
      <w:r w:rsidRPr="00540ABD">
        <w:rPr>
          <w:color w:val="000000"/>
        </w:rPr>
        <w:t>Совет Европы рассматривает коррупцию как угрозу верховенству права, стабильности демократических институтов, правам и свободам человека, социальному и экономическому прогрессу и относит это явление к числу транснациональных проблем</w:t>
      </w:r>
      <w:r w:rsidRPr="00540ABD">
        <w:rPr>
          <w:rStyle w:val="FootnoteReference"/>
          <w:color w:val="000000"/>
        </w:rPr>
        <w:footnoteReference w:id="174"/>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Впервые проблема объединения усилий для борьбы с коррупцией в рамках Совета Европы была поднята на конференции министров европейских стран в 1994 г., которая проходила на Мальте. Для координации действий государств в этой области Комитет министров Совета Европы создал в сентябре 1994 г. Междисциплинарную группу по вопросам коррупции. Задача созданного органа состояла в разработке мер, которые могли бы быть приняты на международном уровне для борьбы с коррупцией, а также разработке типовых законов или кодексов поведения, включая международные конвенции о сотрудничестве. Группа начала свою деятельность в марте 1995 г.</w:t>
      </w:r>
      <w:r w:rsidRPr="00540ABD">
        <w:rPr>
          <w:rStyle w:val="FootnoteReference"/>
          <w:color w:val="000000"/>
        </w:rPr>
        <w:footnoteReference w:id="175"/>
      </w:r>
    </w:p>
    <w:p w:rsidR="007062B0" w:rsidRPr="00540ABD" w:rsidRDefault="007062B0" w:rsidP="005B3BB8">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На первой сессии Группы Совета Европы по проблемам коррупции (Страсбург, 22</w:t>
      </w:r>
      <w:r>
        <w:rPr>
          <w:rFonts w:ascii="Times New Roman" w:hAnsi="Times New Roman"/>
          <w:sz w:val="24"/>
          <w:szCs w:val="24"/>
        </w:rPr>
        <w:t xml:space="preserve"> – </w:t>
      </w:r>
      <w:r w:rsidRPr="00540ABD">
        <w:rPr>
          <w:rFonts w:ascii="Times New Roman" w:hAnsi="Times New Roman"/>
          <w:sz w:val="24"/>
          <w:szCs w:val="24"/>
        </w:rPr>
        <w:t>24 февраля 1995 г.) коррупция была определена как «подкуп (взятка), а равно любое иное поведение в отношении лиц, наделенных полномочиями в государственном или частном секторе, которое нарушает обязанности, вытекающие из этого статуса должностного лица, лица, работающего в частн</w:t>
      </w:r>
      <w:r>
        <w:rPr>
          <w:rFonts w:ascii="Times New Roman" w:hAnsi="Times New Roman"/>
          <w:sz w:val="24"/>
          <w:szCs w:val="24"/>
        </w:rPr>
        <w:t>ом секторе, независимого агента</w:t>
      </w:r>
      <w:r w:rsidRPr="00540ABD">
        <w:rPr>
          <w:rFonts w:ascii="Times New Roman" w:hAnsi="Times New Roman"/>
          <w:sz w:val="24"/>
          <w:szCs w:val="24"/>
        </w:rPr>
        <w:t xml:space="preserve"> либо других отношений такого рода, и имеющего целью получение каких бы то ни было ненадлежащих преимуществ для себя или иных лиц»</w:t>
      </w:r>
      <w:r w:rsidRPr="00540ABD">
        <w:rPr>
          <w:rStyle w:val="FootnoteReference"/>
          <w:rFonts w:ascii="Times New Roman" w:hAnsi="Times New Roman"/>
          <w:sz w:val="24"/>
          <w:szCs w:val="24"/>
        </w:rPr>
        <w:footnoteReference w:id="176"/>
      </w:r>
      <w:r w:rsidRPr="00540ABD">
        <w:rPr>
          <w:rFonts w:ascii="Times New Roman" w:hAnsi="Times New Roman"/>
          <w:sz w:val="24"/>
          <w:szCs w:val="24"/>
        </w:rPr>
        <w:t>. В данном определении в сферу субъектов коррупции попадает и лицо, склоняющее к совершению таких действий.</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На региональном уровне также предпринимаются активные усилия в данной сфере. Так, в рамках Совета Европы была заключена Конвенция об уголовной ответственности за коррупцию (Страсбург, 27 января 1999 года)</w:t>
      </w:r>
      <w:r w:rsidRPr="00540ABD">
        <w:rPr>
          <w:rStyle w:val="FootnoteReference"/>
          <w:color w:val="000000"/>
        </w:rPr>
        <w:footnoteReference w:id="177"/>
      </w:r>
      <w:r w:rsidRPr="00540ABD">
        <w:rPr>
          <w:color w:val="000000"/>
        </w:rPr>
        <w:t>. Конвенция значительное внимание уделяет мерам, которые необходимо принять на национальном уровне. Конвенция определяет 13 видов коррупционных преступлений, десять из которых вполне могут быть сведены к конкретизации двух традиционных проявлений подкупа – взяточничества: получения взятки  и дачи взятки. Конкретизация происходит по субъекту, в отношении национальных государственных должностных лиц, членов национальных государственных собраний, иностранных государственных должностных лиц и членов иностранных государственных собраний, представителей частного сектора, должностных лиц международных организаций, членов международных парламентских собраний, судей и должностных лиц международных судов. В числе такого рода преступных деяний Конвенция предусматривает также использование служебного положения в корыстных целях, отмывание доходов от преступлений, связанных с коррупцией</w:t>
      </w:r>
      <w:r>
        <w:rPr>
          <w:color w:val="000000"/>
        </w:rPr>
        <w:t>,</w:t>
      </w:r>
      <w:r w:rsidRPr="00540ABD">
        <w:rPr>
          <w:color w:val="000000"/>
        </w:rPr>
        <w:t xml:space="preserve"> и преступления, касающиеся операций со счетами.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Комитетом министров Совета Европы в ноябре 1996 года была принята Программа действий по борьбе с коррупцией, разработанная в соответствии с рекомендациями 19-й Конференции министров юстиции европейских стран (Валетта, 1994 год).</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рамках Совета Европы были также разработаны: Конвенция о гражданско-правовой ответственности за коррупцию, принятую Комитетом министров Совета Европы 4 ноября 1999 года</w:t>
      </w:r>
      <w:r w:rsidRPr="00540ABD">
        <w:rPr>
          <w:rStyle w:val="FootnoteReference"/>
          <w:color w:val="000000"/>
        </w:rPr>
        <w:footnoteReference w:id="178"/>
      </w:r>
      <w:r w:rsidRPr="00540ABD">
        <w:rPr>
          <w:color w:val="000000"/>
        </w:rPr>
        <w:t>, Типовой кодекс поведения государственных должностных лиц, принятый Комитетом министров Совета Европы 11 мая 2000 года</w:t>
      </w:r>
      <w:r w:rsidRPr="00540ABD">
        <w:rPr>
          <w:rStyle w:val="FootnoteReference"/>
          <w:color w:val="000000"/>
        </w:rPr>
        <w:footnoteReference w:id="179"/>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рамках Европейского Союза 26 мая 1997 года была принята Конвенция о борьбе с коррупцией, затрагивающей должностных лиц Европейских сообществ или должностных лиц государств-членов Европейского союза. Кроме того, Советом Европейского Союза 22 декабря 1998 года были приняты Объединенные меры по борьбе с коррупцией в частном секторе</w:t>
      </w:r>
      <w:r w:rsidRPr="00540ABD">
        <w:rPr>
          <w:rStyle w:val="FootnoteReference"/>
          <w:color w:val="000000"/>
        </w:rPr>
        <w:footnoteReference w:id="180"/>
      </w:r>
      <w:r w:rsidRPr="00540ABD">
        <w:rPr>
          <w:color w:val="000000"/>
        </w:rPr>
        <w:t>.</w:t>
      </w:r>
    </w:p>
    <w:p w:rsidR="007062B0" w:rsidRPr="00336DAD" w:rsidRDefault="007062B0" w:rsidP="00336DAD">
      <w:pPr>
        <w:spacing w:after="0" w:line="360" w:lineRule="auto"/>
        <w:ind w:firstLine="709"/>
        <w:jc w:val="both"/>
        <w:rPr>
          <w:rFonts w:ascii="Times New Roman" w:hAnsi="Times New Roman"/>
          <w:sz w:val="24"/>
          <w:szCs w:val="24"/>
          <w:lang w:val="en-US"/>
        </w:rPr>
      </w:pPr>
      <w:r w:rsidRPr="00540ABD">
        <w:rPr>
          <w:rFonts w:ascii="Times New Roman" w:hAnsi="Times New Roman"/>
          <w:sz w:val="24"/>
          <w:szCs w:val="24"/>
        </w:rPr>
        <w:t xml:space="preserve">В ноябре 1996 г. Комитет Министров Совета Европы принял Программу действий по борьбе с коррупцией. В рамках данной Программы были подготовлены две конвенции </w:t>
      </w:r>
      <w:r>
        <w:rPr>
          <w:rFonts w:ascii="Times New Roman" w:hAnsi="Times New Roman"/>
          <w:sz w:val="24"/>
          <w:szCs w:val="24"/>
        </w:rPr>
        <w:t>–</w:t>
      </w:r>
      <w:r w:rsidRPr="00540ABD">
        <w:rPr>
          <w:rFonts w:ascii="Times New Roman" w:hAnsi="Times New Roman"/>
          <w:sz w:val="24"/>
          <w:szCs w:val="24"/>
        </w:rPr>
        <w:t xml:space="preserve"> Уголовно-правовая Конвенция о коррупции и Гражданско-правовая Конвенция о коррупции. В</w:t>
      </w:r>
      <w:r w:rsidRPr="00540ABD">
        <w:rPr>
          <w:rFonts w:ascii="Times New Roman" w:hAnsi="Times New Roman"/>
          <w:sz w:val="24"/>
          <w:szCs w:val="24"/>
          <w:lang w:val="en-US"/>
        </w:rPr>
        <w:t xml:space="preserve"> </w:t>
      </w:r>
      <w:r w:rsidRPr="00540ABD">
        <w:rPr>
          <w:rFonts w:ascii="Times New Roman" w:hAnsi="Times New Roman"/>
          <w:sz w:val="24"/>
          <w:szCs w:val="24"/>
        </w:rPr>
        <w:t>официальных</w:t>
      </w:r>
      <w:r w:rsidRPr="00540ABD">
        <w:rPr>
          <w:rFonts w:ascii="Times New Roman" w:hAnsi="Times New Roman"/>
          <w:sz w:val="24"/>
          <w:szCs w:val="24"/>
          <w:lang w:val="en-US"/>
        </w:rPr>
        <w:t xml:space="preserve"> </w:t>
      </w:r>
      <w:r w:rsidRPr="00540ABD">
        <w:rPr>
          <w:rFonts w:ascii="Times New Roman" w:hAnsi="Times New Roman"/>
          <w:sz w:val="24"/>
          <w:szCs w:val="24"/>
        </w:rPr>
        <w:t>текстах</w:t>
      </w:r>
      <w:r w:rsidRPr="00540ABD">
        <w:rPr>
          <w:rFonts w:ascii="Times New Roman" w:hAnsi="Times New Roman"/>
          <w:sz w:val="24"/>
          <w:szCs w:val="24"/>
          <w:lang w:val="en-US"/>
        </w:rPr>
        <w:t xml:space="preserve"> </w:t>
      </w:r>
      <w:r w:rsidRPr="00540ABD">
        <w:rPr>
          <w:rFonts w:ascii="Times New Roman" w:hAnsi="Times New Roman"/>
          <w:sz w:val="24"/>
          <w:szCs w:val="24"/>
        </w:rPr>
        <w:t>на</w:t>
      </w:r>
      <w:r w:rsidRPr="00540ABD">
        <w:rPr>
          <w:rFonts w:ascii="Times New Roman" w:hAnsi="Times New Roman"/>
          <w:sz w:val="24"/>
          <w:szCs w:val="24"/>
          <w:lang w:val="en-US"/>
        </w:rPr>
        <w:t xml:space="preserve"> </w:t>
      </w:r>
      <w:r w:rsidRPr="00540ABD">
        <w:rPr>
          <w:rFonts w:ascii="Times New Roman" w:hAnsi="Times New Roman"/>
          <w:sz w:val="24"/>
          <w:szCs w:val="24"/>
        </w:rPr>
        <w:t>английском</w:t>
      </w:r>
      <w:r w:rsidRPr="00540ABD">
        <w:rPr>
          <w:rFonts w:ascii="Times New Roman" w:hAnsi="Times New Roman"/>
          <w:sz w:val="24"/>
          <w:szCs w:val="24"/>
          <w:lang w:val="en-US"/>
        </w:rPr>
        <w:t xml:space="preserve"> </w:t>
      </w:r>
      <w:r w:rsidRPr="00540ABD">
        <w:rPr>
          <w:rFonts w:ascii="Times New Roman" w:hAnsi="Times New Roman"/>
          <w:sz w:val="24"/>
          <w:szCs w:val="24"/>
        </w:rPr>
        <w:t>языке</w:t>
      </w:r>
      <w:r w:rsidRPr="00540ABD">
        <w:rPr>
          <w:rFonts w:ascii="Times New Roman" w:hAnsi="Times New Roman"/>
          <w:sz w:val="24"/>
          <w:szCs w:val="24"/>
          <w:lang w:val="en-US"/>
        </w:rPr>
        <w:t xml:space="preserve"> </w:t>
      </w:r>
      <w:r>
        <w:rPr>
          <w:rFonts w:ascii="Times New Roman" w:hAnsi="Times New Roman"/>
          <w:sz w:val="24"/>
          <w:szCs w:val="24"/>
          <w:lang w:val="en-US"/>
        </w:rPr>
        <w:t>–</w:t>
      </w:r>
      <w:r w:rsidRPr="00540ABD">
        <w:rPr>
          <w:rFonts w:ascii="Times New Roman" w:hAnsi="Times New Roman"/>
          <w:sz w:val="24"/>
          <w:szCs w:val="24"/>
          <w:lang w:val="en-US"/>
        </w:rPr>
        <w:t xml:space="preserve"> </w:t>
      </w:r>
      <w:r w:rsidRPr="00336DAD">
        <w:rPr>
          <w:rFonts w:ascii="Times New Roman" w:hAnsi="Times New Roman"/>
          <w:sz w:val="24"/>
          <w:szCs w:val="24"/>
          <w:lang w:val="en-US"/>
        </w:rPr>
        <w:t>«</w:t>
      </w:r>
      <w:r w:rsidRPr="00540ABD">
        <w:rPr>
          <w:rFonts w:ascii="Times New Roman" w:hAnsi="Times New Roman"/>
          <w:sz w:val="24"/>
          <w:szCs w:val="24"/>
          <w:lang w:val="en-US"/>
        </w:rPr>
        <w:t>Crimin</w:t>
      </w:r>
      <w:r>
        <w:rPr>
          <w:rFonts w:ascii="Times New Roman" w:hAnsi="Times New Roman"/>
          <w:sz w:val="24"/>
          <w:szCs w:val="24"/>
          <w:lang w:val="en-US"/>
        </w:rPr>
        <w:t>al Law Convention on Corruption</w:t>
      </w:r>
      <w:r w:rsidRPr="00336DAD">
        <w:rPr>
          <w:rFonts w:ascii="Times New Roman" w:hAnsi="Times New Roman"/>
          <w:sz w:val="24"/>
          <w:szCs w:val="24"/>
          <w:lang w:val="en-US"/>
        </w:rPr>
        <w:t xml:space="preserve">» </w:t>
      </w:r>
      <w:r>
        <w:rPr>
          <w:rFonts w:ascii="Times New Roman" w:hAnsi="Times New Roman"/>
          <w:sz w:val="24"/>
          <w:szCs w:val="24"/>
          <w:lang w:val="en-US"/>
        </w:rPr>
        <w:t xml:space="preserve">(ETS №173), </w:t>
      </w:r>
      <w:r w:rsidRPr="00336DAD">
        <w:rPr>
          <w:rFonts w:ascii="Times New Roman" w:hAnsi="Times New Roman"/>
          <w:sz w:val="24"/>
          <w:szCs w:val="24"/>
          <w:lang w:val="en-US"/>
        </w:rPr>
        <w:t>«</w:t>
      </w:r>
      <w:r w:rsidRPr="00540ABD">
        <w:rPr>
          <w:rFonts w:ascii="Times New Roman" w:hAnsi="Times New Roman"/>
          <w:sz w:val="24"/>
          <w:szCs w:val="24"/>
          <w:lang w:val="en-US"/>
        </w:rPr>
        <w:t>Civil Law Conven</w:t>
      </w:r>
      <w:r>
        <w:rPr>
          <w:rFonts w:ascii="Times New Roman" w:hAnsi="Times New Roman"/>
          <w:sz w:val="24"/>
          <w:szCs w:val="24"/>
          <w:lang w:val="en-US"/>
        </w:rPr>
        <w:t>tion on Corruption</w:t>
      </w:r>
      <w:r w:rsidRPr="00336DAD">
        <w:rPr>
          <w:rFonts w:ascii="Times New Roman" w:hAnsi="Times New Roman"/>
          <w:sz w:val="24"/>
          <w:szCs w:val="24"/>
          <w:lang w:val="en-US"/>
        </w:rPr>
        <w:t xml:space="preserve">» </w:t>
      </w:r>
      <w:r w:rsidRPr="00540ABD">
        <w:rPr>
          <w:rFonts w:ascii="Times New Roman" w:hAnsi="Times New Roman"/>
          <w:sz w:val="24"/>
          <w:szCs w:val="24"/>
          <w:lang w:val="en-US"/>
        </w:rPr>
        <w:t xml:space="preserve">(ETS №174). </w:t>
      </w:r>
    </w:p>
    <w:p w:rsidR="007062B0" w:rsidRPr="00540ABD" w:rsidRDefault="007062B0" w:rsidP="00336DAD">
      <w:pPr>
        <w:spacing w:after="0" w:line="360" w:lineRule="auto"/>
        <w:ind w:firstLine="709"/>
        <w:jc w:val="both"/>
        <w:rPr>
          <w:rFonts w:ascii="Times New Roman" w:hAnsi="Times New Roman"/>
          <w:sz w:val="24"/>
          <w:szCs w:val="24"/>
        </w:rPr>
      </w:pPr>
      <w:r w:rsidRPr="00540ABD">
        <w:rPr>
          <w:rFonts w:ascii="Times New Roman" w:hAnsi="Times New Roman"/>
          <w:sz w:val="24"/>
          <w:szCs w:val="24"/>
        </w:rPr>
        <w:t xml:space="preserve">Гражданско-правовая Конвенция о коррупции </w:t>
      </w:r>
      <w:r>
        <w:rPr>
          <w:rFonts w:ascii="Times New Roman" w:hAnsi="Times New Roman"/>
          <w:sz w:val="24"/>
          <w:szCs w:val="24"/>
        </w:rPr>
        <w:t>–</w:t>
      </w:r>
      <w:r w:rsidRPr="00540ABD">
        <w:rPr>
          <w:rFonts w:ascii="Times New Roman" w:hAnsi="Times New Roman"/>
          <w:sz w:val="24"/>
          <w:szCs w:val="24"/>
        </w:rPr>
        <w:t xml:space="preserve"> первая попытка установить в рамках Совета Европы общие международные правила гражданско-правового, гражданско-процессуального характера в контексте борьбы с коррупцией.</w:t>
      </w:r>
    </w:p>
    <w:p w:rsidR="007062B0" w:rsidRPr="00540ABD" w:rsidRDefault="007062B0" w:rsidP="006D4E37">
      <w:pPr>
        <w:spacing w:after="0" w:line="360" w:lineRule="auto"/>
        <w:ind w:firstLine="709"/>
        <w:jc w:val="both"/>
        <w:rPr>
          <w:rFonts w:ascii="Times New Roman" w:hAnsi="Times New Roman"/>
          <w:sz w:val="24"/>
          <w:szCs w:val="24"/>
        </w:rPr>
      </w:pPr>
      <w:r w:rsidRPr="00540ABD">
        <w:rPr>
          <w:rFonts w:ascii="Times New Roman" w:hAnsi="Times New Roman"/>
          <w:sz w:val="24"/>
          <w:szCs w:val="24"/>
        </w:rPr>
        <w:t>Конвенция состоит из преамбулы и трех глав: «Меры, принятие которых необходимо на национальном уровне», «Международное сотрудничество и контроль за исполнением», «Заключительные положения».</w:t>
      </w:r>
    </w:p>
    <w:p w:rsidR="007062B0" w:rsidRPr="00540ABD" w:rsidRDefault="007062B0" w:rsidP="006D4E37">
      <w:pPr>
        <w:tabs>
          <w:tab w:val="left" w:pos="9000"/>
        </w:tabs>
        <w:spacing w:after="0" w:line="360" w:lineRule="auto"/>
        <w:ind w:firstLine="709"/>
        <w:jc w:val="both"/>
        <w:rPr>
          <w:rFonts w:ascii="Times New Roman" w:hAnsi="Times New Roman"/>
          <w:sz w:val="24"/>
          <w:szCs w:val="24"/>
        </w:rPr>
      </w:pPr>
      <w:r w:rsidRPr="00540ABD">
        <w:rPr>
          <w:rFonts w:ascii="Times New Roman" w:hAnsi="Times New Roman"/>
          <w:sz w:val="24"/>
          <w:szCs w:val="24"/>
        </w:rPr>
        <w:t>Конвенция формулирует развернутое определение коррупции: «Для целе</w:t>
      </w:r>
      <w:r>
        <w:rPr>
          <w:rFonts w:ascii="Times New Roman" w:hAnsi="Times New Roman"/>
          <w:sz w:val="24"/>
          <w:szCs w:val="24"/>
        </w:rPr>
        <w:t>й настоящей Конвенции, «коррупция»</w:t>
      </w:r>
      <w:r w:rsidRPr="00540ABD">
        <w:rPr>
          <w:rFonts w:ascii="Times New Roman" w:hAnsi="Times New Roman"/>
          <w:sz w:val="24"/>
          <w:szCs w:val="24"/>
        </w:rPr>
        <w:t xml:space="preserve"> означает требование, предложение, предоставление или принятие, прямо или опосредованно, взятки или любого другого недолжного преимущества или возможность этого, которое приводит к нарушению надлежащего исполнения обязанностей или поведения, требуемых от лица, получившего взятку, недолжное преимущество или возможность этого» (статья 2). Такое определение представляется более удачным, чем текст соответствующего положения Федерального закона «О борьбе с коррупцией».</w:t>
      </w:r>
    </w:p>
    <w:p w:rsidR="007062B0" w:rsidRDefault="007062B0" w:rsidP="00336DAD">
      <w:pPr>
        <w:spacing w:after="0" w:line="360" w:lineRule="auto"/>
        <w:ind w:firstLine="709"/>
        <w:jc w:val="both"/>
        <w:rPr>
          <w:rFonts w:ascii="Times New Roman" w:hAnsi="Times New Roman"/>
          <w:sz w:val="24"/>
          <w:szCs w:val="24"/>
        </w:rPr>
      </w:pPr>
      <w:r w:rsidRPr="00540ABD">
        <w:rPr>
          <w:rFonts w:ascii="Times New Roman" w:hAnsi="Times New Roman"/>
          <w:sz w:val="24"/>
          <w:szCs w:val="24"/>
        </w:rPr>
        <w:t>В Конвенции затронуты следующие основные аспекты:</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гражданско-правовая ответственность за ущерб, причиненный коррупционными действиями, в том числе ответственность государства, в случае причинения ущерба действиями государственных служащих, при исполнении последними их должностных обязанностей;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возмещение ущерба, причиненного коррупционными действиями (которое может покрывать материальный ущерб, неполученные доходы и моральный вред);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сроки исковой давности по требованиям о возмещении ущерба, причиненного коррупционными действиями;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недействительность договоров или контрактов, связанных с коррупцией;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защита работников, которые сообщили о своих обоснованных подозрениях в совершении коррупционных действий;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прозрачность и аккуратность финансовой отчетности и аудита;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эффективные процедуры собирания доказательств; </w:t>
      </w:r>
    </w:p>
    <w:p w:rsidR="007062B0"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 xml:space="preserve">вынесение судебных распоряжений, необходимых для охраны прав и интересов сторон в ходе рассмотрения в суде дел, связанных с коррупционными действиями; </w:t>
      </w:r>
    </w:p>
    <w:p w:rsidR="007062B0" w:rsidRPr="000F0BE7" w:rsidRDefault="007062B0" w:rsidP="000F0BE7">
      <w:pPr>
        <w:pStyle w:val="ListParagraph"/>
        <w:numPr>
          <w:ilvl w:val="0"/>
          <w:numId w:val="47"/>
        </w:numPr>
        <w:spacing w:after="0" w:line="360" w:lineRule="auto"/>
        <w:jc w:val="both"/>
        <w:rPr>
          <w:rFonts w:ascii="Times New Roman" w:hAnsi="Times New Roman"/>
          <w:sz w:val="24"/>
          <w:szCs w:val="24"/>
        </w:rPr>
      </w:pPr>
      <w:r w:rsidRPr="000F0BE7">
        <w:rPr>
          <w:rFonts w:ascii="Times New Roman" w:hAnsi="Times New Roman"/>
          <w:sz w:val="24"/>
          <w:szCs w:val="24"/>
        </w:rPr>
        <w:t>сотрудничество по вопросам, связанным с гражданским судопроизводством по делам о коррупции: предоставление документов, получение доказательств за рубежом, разграничение юрисдикции, признание и исполнение иностранных судебных решений, признани</w:t>
      </w:r>
      <w:r>
        <w:rPr>
          <w:rFonts w:ascii="Times New Roman" w:hAnsi="Times New Roman"/>
          <w:sz w:val="24"/>
          <w:szCs w:val="24"/>
        </w:rPr>
        <w:t>е и взыскание судебных издержек</w:t>
      </w:r>
      <w:r w:rsidRPr="000F0BE7">
        <w:rPr>
          <w:rFonts w:ascii="Times New Roman" w:hAnsi="Times New Roman"/>
          <w:sz w:val="24"/>
          <w:szCs w:val="24"/>
        </w:rPr>
        <w:t xml:space="preserve"> в соответствии с положениями международных документов о международном сотрудничестве по гражданско-правовым и хозяйственным вопросам, сторонами которых они являются, и их внутренним правом. </w:t>
      </w:r>
    </w:p>
    <w:p w:rsidR="007062B0" w:rsidRPr="00540ABD" w:rsidRDefault="007062B0" w:rsidP="006D4E37">
      <w:pPr>
        <w:tabs>
          <w:tab w:val="left" w:pos="9000"/>
        </w:tabs>
        <w:spacing w:after="0" w:line="360" w:lineRule="auto"/>
        <w:ind w:firstLine="709"/>
        <w:jc w:val="both"/>
        <w:rPr>
          <w:rFonts w:ascii="Times New Roman" w:hAnsi="Times New Roman"/>
          <w:sz w:val="24"/>
          <w:szCs w:val="24"/>
        </w:rPr>
      </w:pPr>
      <w:r w:rsidRPr="00540ABD">
        <w:rPr>
          <w:rFonts w:ascii="Times New Roman" w:hAnsi="Times New Roman"/>
          <w:sz w:val="24"/>
          <w:szCs w:val="24"/>
        </w:rPr>
        <w:t xml:space="preserve">Любое государство, которое подписало </w:t>
      </w:r>
      <w:r>
        <w:rPr>
          <w:rFonts w:ascii="Times New Roman" w:hAnsi="Times New Roman"/>
          <w:sz w:val="24"/>
          <w:szCs w:val="24"/>
        </w:rPr>
        <w:t xml:space="preserve">Конвенцию </w:t>
      </w:r>
      <w:r w:rsidRPr="00540ABD">
        <w:rPr>
          <w:rFonts w:ascii="Times New Roman" w:hAnsi="Times New Roman"/>
          <w:sz w:val="24"/>
          <w:szCs w:val="24"/>
        </w:rPr>
        <w:t xml:space="preserve">или присоединилось к </w:t>
      </w:r>
      <w:r>
        <w:rPr>
          <w:rFonts w:ascii="Times New Roman" w:hAnsi="Times New Roman"/>
          <w:sz w:val="24"/>
          <w:szCs w:val="24"/>
        </w:rPr>
        <w:t>ней</w:t>
      </w:r>
      <w:r w:rsidRPr="00540ABD">
        <w:rPr>
          <w:rFonts w:ascii="Times New Roman" w:hAnsi="Times New Roman"/>
          <w:sz w:val="24"/>
          <w:szCs w:val="24"/>
        </w:rPr>
        <w:t>, к моменту вступления для него в силу Конвенции автоматически становится членом Группы Государств против Коррупции (GRECO). GRECO осуществляет контроль за исполнением данной Конвенции, руководящих принципов борьбы с коррупцией и других соглашений или правовых документов, принятых Советом Европы в соответствии с Программой действий против коррупции.</w:t>
      </w:r>
    </w:p>
    <w:p w:rsidR="007062B0" w:rsidRPr="00540ABD" w:rsidRDefault="007062B0" w:rsidP="00DB6693">
      <w:pPr>
        <w:pStyle w:val="NormalWeb"/>
        <w:spacing w:before="0" w:beforeAutospacing="0" w:after="0" w:afterAutospacing="0" w:line="360" w:lineRule="auto"/>
        <w:ind w:firstLine="709"/>
        <w:jc w:val="both"/>
      </w:pPr>
      <w:r w:rsidRPr="00540ABD">
        <w:t xml:space="preserve">Совет Европы проявил заинтересованность в международной борьбе против коррупции, поскольку очевидной является исходящая от нее угроза не только международной торговле или международным финансовым интересам, но и основным принципам организации, а именно: верховенству права, стабильности демократических институтов, правам человека, социальному и экономическому прогрессу. Это связано также с тем, что борьба с коррупцией </w:t>
      </w:r>
      <w:r>
        <w:t>–</w:t>
      </w:r>
      <w:r w:rsidRPr="00540ABD">
        <w:t xml:space="preserve"> предмет, пригодный, по мнению экспертов, для международно-правового сотрудничества: с этой проблемой так или иначе сталкиваются практически все государства - члены Совета Европы, и нередко здесь проявляются транснациональные элементы.</w:t>
      </w:r>
    </w:p>
    <w:p w:rsidR="007062B0" w:rsidRPr="00540ABD" w:rsidRDefault="007062B0" w:rsidP="006D4E37">
      <w:pPr>
        <w:pStyle w:val="NormalWeb"/>
        <w:spacing w:before="0" w:beforeAutospacing="0" w:after="0" w:afterAutospacing="0" w:line="360" w:lineRule="auto"/>
        <w:ind w:firstLine="709"/>
        <w:jc w:val="both"/>
      </w:pPr>
      <w:r w:rsidRPr="00540ABD">
        <w:t>Продолжительные дискуссии позволили выработать подход Совета Европы к проблеме коррупции, который стал определяться «междисциплинарным» характером этого явления: оно может одновременно рассматриваться с точки зрения уголовного, гражданского и административного права.</w:t>
      </w:r>
    </w:p>
    <w:p w:rsidR="007062B0" w:rsidRPr="00540ABD" w:rsidRDefault="007062B0" w:rsidP="006D4E37">
      <w:pPr>
        <w:pStyle w:val="NormalWeb"/>
        <w:spacing w:before="0" w:beforeAutospacing="0" w:after="0" w:afterAutospacing="0" w:line="360" w:lineRule="auto"/>
        <w:ind w:firstLine="709"/>
        <w:jc w:val="both"/>
      </w:pPr>
      <w:r w:rsidRPr="00540ABD">
        <w:t>В соответствии с решениями и резолюциями конференций министров европейских стран 1994 г. (Мальта), 1997 г. (Чехия) и 1999 г. (Молдова), а также с Программой действий против коррупции, принятой Комитетом министров Совета Европы в ноябре 1996 года, осуществление политики, нацеленной на защиту общества от коррупции, становится первоочередной задачей и придает определенную направленность работе по содействию в осуществлении борьбы с коррупцией на региональном и национальном уровнях.</w:t>
      </w:r>
      <w:r w:rsidRPr="00540ABD">
        <w:br/>
        <w:t xml:space="preserve">        Широко признано, что коррупция негативно влияет на международную торговлю, препятствуя применению правил конкуренции и осложняя функционирование рыночной экономики. Существенным является и то, что государство смогло бы привлечь к ответственности за коррупцию свои национальные компании, входящие в состав транснациональных компаний, если бы другие страны приняли на себя такие же обязательства. С другой стороны, для того чтобы избежать создания помех для национальных компаний нескольких договаривающихся сторон, осуществляющих по смыслу конвенций надлежащую деятельность, конвенции требуют отражения их положений в национальном законодательстве одновременно как можно большего числа государств.</w:t>
      </w:r>
    </w:p>
    <w:p w:rsidR="007062B0" w:rsidRPr="00540ABD" w:rsidRDefault="007062B0" w:rsidP="00DB6693">
      <w:pPr>
        <w:pStyle w:val="NormalWeb"/>
        <w:spacing w:before="0" w:beforeAutospacing="0" w:after="0" w:afterAutospacing="0" w:line="360" w:lineRule="auto"/>
        <w:ind w:firstLine="709"/>
        <w:jc w:val="both"/>
      </w:pPr>
      <w:r w:rsidRPr="00540ABD">
        <w:t xml:space="preserve">Конвенция 1998 г. имеет традиционную для международного договора структуру (преамбула и 5 глав). Первая глава – «Использование терминов» </w:t>
      </w:r>
      <w:r>
        <w:t>–</w:t>
      </w:r>
      <w:r w:rsidRPr="00540ABD">
        <w:t xml:space="preserve"> содержит определения понятий «публичное должностное лицо», «судья», «юридическое лицо». Во второй главе – «Меры, которые должны быть приняты на национальном уровне» </w:t>
      </w:r>
      <w:r>
        <w:t xml:space="preserve">– </w:t>
      </w:r>
      <w:r w:rsidRPr="00540ABD">
        <w:t>рассматриваются виды преступных деяний, связанных с коррупцией, а также вопросы сотрудничества национальных органов, защиты свидетелей, сбора доказательств, конфискации доходов и т.п. Третья глава посвящена контролю за выполнением Конвенции. Четвертая глава затрагивает аспекты международного сотрудничества государств - участников Конвенции (взаимная помощь, выдача, обмен информацией и др.). Пятая глава названа «Заключительные положения» (подписание и вступление в силу, присоединение к Конвенции, оговорки и поправки, урегулирование споров и др.). Конвенция 1999 г. также имеет преамбулу и следующие главы: первая – «Меры, которые должны быть приняты на национальном уровне», вторая – «Международное сотрудничество и контроль за выполнением» и третья – «Заключительные положения».</w:t>
      </w:r>
      <w:r w:rsidRPr="00540ABD">
        <w:br/>
        <w:t xml:space="preserve">            Следует остановиться на основных понятиях, содержащих</w:t>
      </w:r>
      <w:r>
        <w:t>ся в рассматриваемых Конвенциях</w:t>
      </w:r>
      <w:r w:rsidRPr="00540ABD">
        <w:t xml:space="preserve"> в частности, понятиях «коррупция» и «преступления, связанные с коррупцией».</w:t>
      </w:r>
    </w:p>
    <w:p w:rsidR="007062B0" w:rsidRPr="00540ABD" w:rsidRDefault="007062B0" w:rsidP="006D4E37">
      <w:pPr>
        <w:pStyle w:val="NormalWeb"/>
        <w:spacing w:before="0" w:beforeAutospacing="0" w:after="0" w:afterAutospacing="0" w:line="360" w:lineRule="auto"/>
        <w:ind w:firstLine="709"/>
        <w:jc w:val="both"/>
      </w:pPr>
      <w:r w:rsidRPr="00540ABD">
        <w:t>В ходе подготовительной работы по определению подхода к р</w:t>
      </w:r>
      <w:r>
        <w:t>азделению конвенций на уголовно-</w:t>
      </w:r>
      <w:r w:rsidRPr="00540ABD">
        <w:t>правовую и гражданско-правовую эксперты Совета Европы разработали предварительное общее определение коррупции. Согласно этому определению под коррупцией понимается взяточничество (подкуп) и любое другое поведение лица, наделенного ответственностью в публичном или частном секторе, которое нарушает свои обязанности, вытекающие из его публичного статуса как публичного лица, частного наемного работника, независимого агента или из другого статуса подобного рода, и нацелено на получение неправомерных преимуществ любого рода для себя или любого другого лица.</w:t>
      </w:r>
    </w:p>
    <w:p w:rsidR="007062B0" w:rsidRPr="00540ABD" w:rsidRDefault="007062B0" w:rsidP="009E000A">
      <w:pPr>
        <w:pStyle w:val="NormalWeb"/>
        <w:spacing w:before="0" w:beforeAutospacing="0" w:after="0" w:afterAutospacing="0" w:line="360" w:lineRule="auto"/>
        <w:ind w:firstLine="709"/>
        <w:jc w:val="both"/>
      </w:pPr>
      <w:r w:rsidRPr="00540ABD">
        <w:t xml:space="preserve">Особое место в подготовке конвенций было уделено формулировкам понятий «коррупция», использованным в документах других международных организаций, таких, как Конвенция Европейского союза о борьбе против коррупции должностных лиц Европейского сообщества и должностных лиц государств </w:t>
      </w:r>
      <w:r>
        <w:t>–</w:t>
      </w:r>
      <w:r w:rsidRPr="00540ABD">
        <w:t xml:space="preserve"> членов Европейского союза от 26 мая 1997 года и Конвенция Организации экономического сотрудничества и развития (ОЭСР) о борьбе с подкупом иностранных должностных лиц при заключении международных коммерческих сделок от 17 декабря 1997 года. Поскольку выявилось, что на сегодняшний день в определении коррупции нет полной ясности и правовой точности, было признано целесообразным рассматривать в Конвенции 1998 г. понятие коррупции</w:t>
      </w:r>
      <w:r>
        <w:t>,</w:t>
      </w:r>
      <w:r w:rsidRPr="00540ABD">
        <w:t xml:space="preserve"> исходя из внутреннего законодательства государств </w:t>
      </w:r>
      <w:r>
        <w:t>–</w:t>
      </w:r>
      <w:r w:rsidRPr="00540ABD">
        <w:t xml:space="preserve"> участников, а в Конвенции 1999 г. дать определение коррупции только для целей Конвенции.</w:t>
      </w:r>
    </w:p>
    <w:p w:rsidR="007062B0" w:rsidRPr="00540ABD" w:rsidRDefault="007062B0" w:rsidP="006D4E37">
      <w:pPr>
        <w:pStyle w:val="NormalWeb"/>
        <w:spacing w:before="0" w:beforeAutospacing="0" w:after="0" w:afterAutospacing="0" w:line="360" w:lineRule="auto"/>
        <w:ind w:firstLine="709"/>
        <w:jc w:val="both"/>
      </w:pPr>
      <w:r w:rsidRPr="00540ABD">
        <w:t>Действительно, коррупция, как отмечает В.В. Лунеев, сегодня является скорее не правовым, а синтетическим социальным или криминологическим понятием, поэтому ее необходимо рассматривать не как конкретный состав преступления, а как совокупность родственных видов деяний</w:t>
      </w:r>
      <w:r w:rsidRPr="00540ABD">
        <w:rPr>
          <w:rStyle w:val="FootnoteReference"/>
        </w:rPr>
        <w:footnoteReference w:id="181"/>
      </w:r>
      <w:r w:rsidRPr="00540ABD">
        <w:t xml:space="preserve">.  </w:t>
      </w:r>
    </w:p>
    <w:p w:rsidR="007062B0" w:rsidRPr="00540ABD" w:rsidRDefault="007062B0" w:rsidP="006D4E37">
      <w:pPr>
        <w:pStyle w:val="NormalWeb"/>
        <w:spacing w:before="0" w:beforeAutospacing="0" w:after="0" w:afterAutospacing="0" w:line="360" w:lineRule="auto"/>
        <w:ind w:firstLine="709"/>
        <w:jc w:val="both"/>
      </w:pPr>
      <w:r w:rsidRPr="00540ABD">
        <w:t>Именно поэтому в Конвенции об уголовной ответственности за коррупцию 1998 г. единое определение коррупции не приводится, а рассматриваются некоторые преступные деяния, которые определены экспертами Совета Европы как «коррупционные преступления».</w:t>
      </w:r>
      <w:r w:rsidRPr="00540ABD">
        <w:br/>
        <w:t xml:space="preserve">          Практика последних лет показывает, что в процессе международного сотрудничества приходится сталкиваться с двумя видами трудностей при судебном преследовании, касающемся тран</w:t>
      </w:r>
      <w:r>
        <w:t>снациональных коррупционных дел</w:t>
      </w:r>
      <w:r w:rsidRPr="00540ABD">
        <w:t xml:space="preserve"> в частности, в отношении подкупа иностранных публичных должностных лиц.</w:t>
      </w:r>
    </w:p>
    <w:p w:rsidR="007062B0" w:rsidRPr="00540ABD" w:rsidRDefault="007062B0" w:rsidP="006D4E37">
      <w:pPr>
        <w:pStyle w:val="NormalWeb"/>
        <w:spacing w:before="0" w:beforeAutospacing="0" w:after="0" w:afterAutospacing="0" w:line="360" w:lineRule="auto"/>
        <w:ind w:firstLine="709"/>
        <w:jc w:val="both"/>
      </w:pPr>
      <w:r w:rsidRPr="00540ABD">
        <w:t>Один из них связан с определением коррупционного преступления, часто понимаемого неодинаково из-за различий понятия «публичных должностных лиц» в национальном праве разных стран.</w:t>
      </w:r>
    </w:p>
    <w:p w:rsidR="007062B0" w:rsidRPr="00540ABD" w:rsidRDefault="007062B0" w:rsidP="009E000A">
      <w:pPr>
        <w:pStyle w:val="NormalWeb"/>
        <w:tabs>
          <w:tab w:val="left" w:pos="180"/>
        </w:tabs>
        <w:spacing w:before="0" w:beforeAutospacing="0" w:after="0" w:afterAutospacing="0" w:line="360" w:lineRule="auto"/>
        <w:ind w:firstLine="709"/>
        <w:jc w:val="both"/>
      </w:pPr>
      <w:r w:rsidRPr="00540ABD">
        <w:t xml:space="preserve">Другая трудность обусловлена ограниченностью возможностей международного сотрудничества: из-за процедурных, а иногда и политических помех откладывается или осложняется судебное преследование за преступления такого рода. Стремясь гармонизировать определение коррупционных преступлений, государства </w:t>
      </w:r>
      <w:r>
        <w:t>–</w:t>
      </w:r>
      <w:r w:rsidRPr="00540ABD">
        <w:t xml:space="preserve"> участники Конвенции должны соблюдать принцип, означающий, что деяние преследуется как по закону одного государства </w:t>
      </w:r>
      <w:r>
        <w:t>–</w:t>
      </w:r>
      <w:r w:rsidRPr="00540ABD">
        <w:t xml:space="preserve"> участника, так и по закону другого государства - участника.</w:t>
      </w:r>
    </w:p>
    <w:p w:rsidR="007062B0" w:rsidRDefault="007062B0" w:rsidP="006D4E37">
      <w:pPr>
        <w:pStyle w:val="NormalWeb"/>
        <w:tabs>
          <w:tab w:val="left" w:pos="180"/>
        </w:tabs>
        <w:spacing w:before="0" w:beforeAutospacing="0" w:after="0" w:afterAutospacing="0" w:line="360" w:lineRule="auto"/>
        <w:ind w:firstLine="709"/>
        <w:jc w:val="both"/>
      </w:pPr>
      <w:r w:rsidRPr="00540ABD">
        <w:t>Для целей Конвенции 1998 г. понятие «публичное должностное лицо» определяется путем ссылки на определения «должностное лицо», «публичный служащий», «мэр», «министр» или «судья», существующие в национальном праве государства, в котором данное лицо осуществляет свои функции, и на то, как эти определения применяются в уголовном праве данного государства. При этом разработчики Конвенции хотели охватить все возможные категории должностных лиц, которые могут быть за</w:t>
      </w:r>
      <w:r>
        <w:t>мешаны в подкупе. Однако это не</w:t>
      </w:r>
      <w:r w:rsidRPr="00540ABD">
        <w:t>обязательно означает, что государства должны пересмотреть определения должностного лица в национальном законодательстве. Договаривающиеся стороны принимают на себя обязательства по Конвенции только в той мере, которая совместима с их конституциями и фундаментальными принципами правовой системы, включая принцип федерализма, в тех случаях</w:t>
      </w:r>
      <w:r>
        <w:t>, где это необходимо.</w:t>
      </w:r>
    </w:p>
    <w:p w:rsidR="007062B0" w:rsidRDefault="007062B0" w:rsidP="009E000A">
      <w:pPr>
        <w:pStyle w:val="NormalWeb"/>
        <w:tabs>
          <w:tab w:val="left" w:pos="180"/>
        </w:tabs>
        <w:spacing w:before="0" w:beforeAutospacing="0" w:after="0" w:afterAutospacing="0" w:line="360" w:lineRule="auto"/>
        <w:ind w:firstLine="709"/>
        <w:jc w:val="both"/>
      </w:pPr>
      <w:r w:rsidRPr="00540ABD">
        <w:t xml:space="preserve">Надо отметить, что в понятие должностного лица включены и судьи. Термин «судья» для целей Конвенции включает прокуроров и лиц, занимающих судебные должности. Решающим элементом включения этих лиц в данную категорию является не официальное наименование их должности, а «юридическая» природа осуществляемых ими функций. Прокуроры специально указываются в этом определении, хотя в некоторых государствах они не рассматриваются в качестве членов судебного корпуса. Члены судебного корпуса (по смыслу Конвенции, это судьи и в некоторых странах </w:t>
      </w:r>
      <w:r>
        <w:t>–</w:t>
      </w:r>
      <w:r w:rsidRPr="00540ABD">
        <w:t xml:space="preserve"> прокуроры) являются независимой и беспристрастной властью, отдельной от исполнительной ветви власти. Их включение в понятие должностных лиц оправдано исключительно для целей приме</w:t>
      </w:r>
      <w:r>
        <w:t>нения этой Конвенции.</w:t>
      </w:r>
    </w:p>
    <w:p w:rsidR="007062B0" w:rsidRDefault="007062B0" w:rsidP="006D4E37">
      <w:pPr>
        <w:pStyle w:val="NormalWeb"/>
        <w:tabs>
          <w:tab w:val="left" w:pos="180"/>
        </w:tabs>
        <w:spacing w:before="0" w:beforeAutospacing="0" w:after="0" w:afterAutospacing="0" w:line="360" w:lineRule="auto"/>
        <w:ind w:firstLine="709"/>
        <w:jc w:val="both"/>
      </w:pPr>
      <w:r w:rsidRPr="00540ABD">
        <w:t>Конвенция также дополнительно предусматривает следующее положение: в случае судебного преследования какого-либо публичного должностного лица одного государства применение другим государством (осуществляющим судебное преследование) определения публичного должностного лица возможно лишь в той степени, в какой это определение не противоречит его</w:t>
      </w:r>
      <w:r>
        <w:t xml:space="preserve"> национальному праву.</w:t>
      </w:r>
    </w:p>
    <w:p w:rsidR="007062B0" w:rsidRPr="00540ABD" w:rsidRDefault="007062B0" w:rsidP="00644F72">
      <w:pPr>
        <w:pStyle w:val="NormalWeb"/>
        <w:tabs>
          <w:tab w:val="left" w:pos="180"/>
        </w:tabs>
        <w:spacing w:before="0" w:beforeAutospacing="0" w:after="0" w:afterAutospacing="0" w:line="360" w:lineRule="auto"/>
        <w:ind w:firstLine="709"/>
        <w:jc w:val="both"/>
      </w:pPr>
      <w:r w:rsidRPr="00540ABD">
        <w:t xml:space="preserve">В качестве мер, которые должны быть приняты на национальном уровне государствами </w:t>
      </w:r>
      <w:r>
        <w:t>–</w:t>
      </w:r>
      <w:r w:rsidRPr="00540ABD">
        <w:t xml:space="preserve"> участниками Конвенции 1998 г., указываются законодательные и иные меры для определения в качестве преступлений целого ряда деяний, которые Конвенция связывает с коррупцией. Конвенцией выделяются два вида подкупа публичных должностных лиц: активный и пассивный.</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Под активным подкупом публичного должностного лица в Конвенции понимается преднамеренное обещание, предложение или предоставление любым лицом, прямо или косвенно, любого неправомерного преимущества любому из публичных должностных лиц для самого этого ли</w:t>
      </w:r>
      <w:r>
        <w:t>ца или любого иного лица, с тем</w:t>
      </w:r>
      <w:r w:rsidRPr="00540ABD">
        <w:t xml:space="preserve"> чтобы это публичное должностное лицо совершило действия или воздержалось от их совершения при осуществлении своих функций.</w:t>
      </w:r>
      <w:r w:rsidRPr="00540ABD">
        <w:br/>
        <w:t xml:space="preserve">          Под пассивным подкупом публичного должностного лица понимается прямое или косвенное преднамеренное испрашивание или получение публичным должностным лицом любого неправомерного преимущества для са</w:t>
      </w:r>
      <w:r>
        <w:t>мого себя или любого иного лица</w:t>
      </w:r>
      <w:r w:rsidRPr="00540ABD">
        <w:t xml:space="preserve"> или же принятие, предложение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7062B0" w:rsidRPr="00540ABD" w:rsidRDefault="007062B0" w:rsidP="00644F72">
      <w:pPr>
        <w:pStyle w:val="NormalWeb"/>
        <w:tabs>
          <w:tab w:val="left" w:pos="180"/>
        </w:tabs>
        <w:spacing w:before="0" w:beforeAutospacing="0" w:after="0" w:afterAutospacing="0" w:line="360" w:lineRule="auto"/>
        <w:ind w:firstLine="709"/>
        <w:jc w:val="both"/>
      </w:pPr>
      <w:r w:rsidRPr="00540ABD">
        <w:t xml:space="preserve">В статьях 2 </w:t>
      </w:r>
      <w:r>
        <w:t>–</w:t>
      </w:r>
      <w:r w:rsidRPr="00540ABD">
        <w:t xml:space="preserve"> 11 Конвенции 1998 г. активный и пассивный подкупы более детально рассматриваются применительно к различным категориям публичных должностных лиц: национальным публичным должностным лицам; членам национальных публичных собраний; иностранным публичным должностным лицам; членам иностранных публичных собраний; лицам, которые руководят организациями частного сектора или работают в них в любом качестве; должностным лицам международных организаций; членам международных парламентских собраний; судьям и должностным лицам международных судов.</w:t>
      </w:r>
    </w:p>
    <w:p w:rsidR="007062B0" w:rsidRPr="00540ABD" w:rsidRDefault="007062B0" w:rsidP="00644F72">
      <w:pPr>
        <w:pStyle w:val="NormalWeb"/>
        <w:tabs>
          <w:tab w:val="left" w:pos="180"/>
        </w:tabs>
        <w:spacing w:before="0" w:beforeAutospacing="0" w:after="0" w:afterAutospacing="0" w:line="360" w:lineRule="auto"/>
        <w:ind w:firstLine="709"/>
        <w:jc w:val="both"/>
      </w:pPr>
      <w:r w:rsidRPr="00540ABD">
        <w:t xml:space="preserve">Кроме подкупа, Конвенция предлагает государствам </w:t>
      </w:r>
      <w:r>
        <w:t>–</w:t>
      </w:r>
      <w:r w:rsidRPr="00540ABD">
        <w:t xml:space="preserve"> участникам признать в качестве уголовно наказуемых деяний в соответствии с их национальным законодательством преднамеренное обещание,</w:t>
      </w:r>
      <w:r>
        <w:t xml:space="preserve"> предоставление или предложение прямо или косвенно</w:t>
      </w:r>
      <w:r w:rsidRPr="00540ABD">
        <w:t xml:space="preserve"> любого неправомерного преимущества любому лицу, которое утверждает или подтверждает, что оно может оказать неуместное влияние на принятие решения любым лицом из числа тех, о которых уже говорилось, за вознаграждение, независимо от того, предоставляется ли неправомерное преимущество ему самому или кому-либо еще, а также испрашивание, принятие или согласие с предложением или обещанием предоставить такое имущество в вознаграждение за такое влияние, независимо от того, оказано или нет влияние и был ли получен в результате предположительно оказанного влияния ожидаемый результат (ст. 12 «Злоупотребление влиянием в корыстных целях»). Правонарушениями в области коррупции Конвенция 1998 г. рекомендует государствам - участникам также признать следующие преднамеренные действия или бездействие с целью совершения, сокрытия или искажения, если они связаны с вышеупомянутыми деяниями:</w:t>
      </w:r>
    </w:p>
    <w:p w:rsidR="007062B0" w:rsidRPr="00540ABD" w:rsidRDefault="007062B0" w:rsidP="00644F72">
      <w:pPr>
        <w:pStyle w:val="NormalWeb"/>
        <w:tabs>
          <w:tab w:val="left" w:pos="180"/>
        </w:tabs>
        <w:spacing w:before="0" w:beforeAutospacing="0" w:after="0" w:afterAutospacing="0" w:line="360" w:lineRule="auto"/>
        <w:ind w:firstLine="709"/>
        <w:jc w:val="both"/>
      </w:pPr>
      <w:r w:rsidRPr="00540ABD">
        <w:t>а) оформление или использование счета</w:t>
      </w:r>
      <w:r>
        <w:t>-</w:t>
      </w:r>
      <w:r w:rsidRPr="00540ABD">
        <w:t>фактуры или любого другого бухгалтерского документа или отчета, содержащего ложную или неполную информацию;</w:t>
      </w:r>
      <w:r w:rsidRPr="00540ABD">
        <w:br/>
        <w:t>б) противоправное невнесение в бухгалтерские книги сведений о платежных операциях.</w:t>
      </w:r>
      <w:r w:rsidRPr="00540ABD">
        <w:br/>
        <w:t xml:space="preserve">            Конвенция 1998 г. определяет ряд критериев, в соответствии с которыми государство </w:t>
      </w:r>
      <w:r>
        <w:t>–</w:t>
      </w:r>
      <w:r w:rsidRPr="00540ABD">
        <w:t xml:space="preserve"> участник должно установить свою юрисдикцию в отношении вышеуказанных деяний. Юрисдикция традиционно основана на принципах территориальности, национальной принадлежности и защиты национальных интересов. Конвенция предлагает каждому государству </w:t>
      </w:r>
      <w:r>
        <w:t>–</w:t>
      </w:r>
      <w:r w:rsidRPr="00540ABD">
        <w:t xml:space="preserve"> участнику принять такие законодательные и иные меры, которые могут потребоваться для установления его юрисдикции в отношении деяний, перечисленных выше, в случае, когда:</w:t>
      </w:r>
      <w:r w:rsidRPr="00540ABD">
        <w:br/>
        <w:t xml:space="preserve">            а) преступление совершено полностью или частично на его территории;</w:t>
      </w:r>
      <w:r w:rsidRPr="00540ABD">
        <w:br/>
        <w:t xml:space="preserve">            б) лицо, совершившее преступление, является одним из его граждан, одним из его публичных должностных лиц или членом одного из его национальных публичных собраний;</w:t>
      </w:r>
    </w:p>
    <w:p w:rsidR="007062B0" w:rsidRDefault="007062B0" w:rsidP="00644F72">
      <w:pPr>
        <w:pStyle w:val="NormalWeb"/>
        <w:tabs>
          <w:tab w:val="left" w:pos="180"/>
        </w:tabs>
        <w:spacing w:before="0" w:beforeAutospacing="0" w:after="0" w:afterAutospacing="0" w:line="360" w:lineRule="auto"/>
        <w:ind w:firstLine="709"/>
        <w:jc w:val="both"/>
      </w:pPr>
      <w:r w:rsidRPr="00540ABD">
        <w:t xml:space="preserve">  в) в преступление вовлечено одно из его публичных должностных лиц, или член его национального публичного собрания, или любое должностное лицо международных организаций (международных парламентских собраний, международных судов), которое при этом</w:t>
      </w:r>
      <w:r>
        <w:t xml:space="preserve"> является одним из его граждан. </w:t>
      </w:r>
      <w:r w:rsidRPr="00540ABD">
        <w:t xml:space="preserve">Конвенция не исключает осуществления государством </w:t>
      </w:r>
      <w:r>
        <w:t>–</w:t>
      </w:r>
      <w:r w:rsidRPr="00540ABD">
        <w:t xml:space="preserve"> участником любой уголовной юрисдикции в соответствии с его национальн</w:t>
      </w:r>
      <w:r>
        <w:t>ым законодательством.</w:t>
      </w:r>
    </w:p>
    <w:p w:rsidR="007062B0" w:rsidRPr="00540ABD" w:rsidRDefault="007062B0" w:rsidP="005377E0">
      <w:pPr>
        <w:pStyle w:val="NormalWeb"/>
        <w:tabs>
          <w:tab w:val="left" w:pos="180"/>
        </w:tabs>
        <w:spacing w:before="0" w:beforeAutospacing="0" w:after="0" w:afterAutospacing="0" w:line="360" w:lineRule="auto"/>
        <w:ind w:firstLine="709"/>
        <w:jc w:val="both"/>
      </w:pPr>
      <w:r w:rsidRPr="00540ABD">
        <w:t xml:space="preserve">  К новеллам европейского права можно отнести положение Конвенции, касающееся ответственности юридических лиц в связи с коррупционными преступлениями. Его включение вызвано, в первую очередь, все более частыми фактами участия юридических лиц в коррупционных действиях, особенно в сфере международных коммерческих сделок. Согласно ст. 18 Конвенции национальным законодательством государств </w:t>
      </w:r>
      <w:r>
        <w:t>–</w:t>
      </w:r>
      <w:r w:rsidRPr="00540ABD">
        <w:t xml:space="preserve"> участников может быть предусмотрена возможность привлечения юридических лиц к ответственности в связи с активным подкупом, злоупотреблением влиянием в корыстных целях и отмыванием доходов, полученных преступным путем, если они совершены в интересах юридического лица любым физическим лицом, действующим в своем личном качестве или в составе органа юридического лица и занимающим руководящую должность в юридическом лице на </w:t>
      </w:r>
      <w:r>
        <w:t>одном из следующих оснований</w:t>
      </w:r>
      <w:r w:rsidRPr="00540ABD">
        <w:t>:</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а) выполнение представительских функций</w:t>
      </w:r>
      <w:r>
        <w:t xml:space="preserve"> от имени юридического лица; </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б) осуществление права на принятие решений</w:t>
      </w:r>
      <w:r>
        <w:t xml:space="preserve"> от имени юридического лица; </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в) осуществление контрольных функций в рамках юридического лица.</w:t>
      </w:r>
      <w:r w:rsidRPr="00540ABD">
        <w:br/>
        <w:t xml:space="preserve">            Следует отметить, что в Конвенции 1998 г. отражены вопросы соучастия в коррупционных преступлениях, подстрекательства к их совершению, а также защиты лиц, сотрудничающ</w:t>
      </w:r>
      <w:r>
        <w:t xml:space="preserve">их с правосудием, и свидетелей. </w:t>
      </w:r>
      <w:r w:rsidRPr="00540ABD">
        <w:t>Согласно ст. 23 Конвенции банковская тайна не является препятствием для осуществления мер по содействию</w:t>
      </w:r>
      <w:r>
        <w:t>,</w:t>
      </w:r>
      <w:r w:rsidRPr="00540ABD">
        <w:t xml:space="preserve"> сбору доказательств и конфискации доходов от коррупции.</w:t>
      </w:r>
    </w:p>
    <w:p w:rsidR="007062B0" w:rsidRPr="00540ABD" w:rsidRDefault="007062B0" w:rsidP="005377E0">
      <w:pPr>
        <w:pStyle w:val="NormalWeb"/>
        <w:tabs>
          <w:tab w:val="left" w:pos="180"/>
        </w:tabs>
        <w:spacing w:before="0" w:beforeAutospacing="0" w:after="0" w:afterAutospacing="0" w:line="360" w:lineRule="auto"/>
        <w:ind w:firstLine="709"/>
        <w:jc w:val="both"/>
      </w:pPr>
      <w:r w:rsidRPr="00540ABD">
        <w:t xml:space="preserve">Для осуществления контроля за выполнением Конвенции 1998 г. Комитет министров Совета Европы санкционировал создание контролирующего органа </w:t>
      </w:r>
      <w:r>
        <w:t>–</w:t>
      </w:r>
      <w:r w:rsidRPr="00540ABD">
        <w:t xml:space="preserve"> Группы государств против коррупции (ГРЕКО), которая начнет функционировать с первого дня месяца, следующего после даты сдачи депозитарию (Генеральному секретарю Совета Европы) четырнадцатого документа о ратификации, принятии или одобрении Конвенции 1998 года, то е</w:t>
      </w:r>
      <w:r>
        <w:t xml:space="preserve">сть после ее вступления в силу. </w:t>
      </w:r>
      <w:r w:rsidRPr="00540ABD">
        <w:t>Конвенция 1998 г. предусматривает для государств общие принципы международного сотрудничества в области борьбы с коррупцией: максимально возможное использование имеющихся многосторонних и двусторонних меж</w:t>
      </w:r>
      <w:r>
        <w:t>дународных договоров в уголовно-</w:t>
      </w:r>
      <w:r w:rsidRPr="00540ABD">
        <w:t xml:space="preserve">правовой сфере, в случае их отсутствия </w:t>
      </w:r>
      <w:r>
        <w:t>–</w:t>
      </w:r>
      <w:r w:rsidRPr="00540ABD">
        <w:t xml:space="preserve"> имеющиеся в Конвенции 1998 г. положения об оказании взаимной правовой помощи, выдаче, обмене информацией, центральных органах и прямых контактах.</w:t>
      </w:r>
    </w:p>
    <w:p w:rsidR="007062B0" w:rsidRPr="00540ABD" w:rsidRDefault="007062B0" w:rsidP="005377E0">
      <w:pPr>
        <w:pStyle w:val="NormalWeb"/>
        <w:tabs>
          <w:tab w:val="left" w:pos="180"/>
        </w:tabs>
        <w:spacing w:before="0" w:beforeAutospacing="0" w:after="0" w:afterAutospacing="0" w:line="360" w:lineRule="auto"/>
        <w:ind w:firstLine="709"/>
        <w:jc w:val="both"/>
      </w:pPr>
      <w:r w:rsidRPr="00540ABD">
        <w:t xml:space="preserve">В заключение следует отметить ограничение Конвенцией права государств </w:t>
      </w:r>
      <w:r>
        <w:t>–</w:t>
      </w:r>
      <w:r w:rsidRPr="00540ABD">
        <w:t xml:space="preserve"> участников делать оговорки. Допустимы оговорки лишь к указанным в Конвенции статьям (4 </w:t>
      </w:r>
      <w:r>
        <w:t>–</w:t>
      </w:r>
      <w:r w:rsidRPr="00540ABD">
        <w:t xml:space="preserve"> 6, 8, 10, 12, 17 и 26), причем государство не может сделать оговорки по более чем пяти упомянутым в них положениям. Никакие другие оговорки не допускаются. Таким образом достигается баланс между, с одной стороны, интересами государства </w:t>
      </w:r>
      <w:r>
        <w:t>–</w:t>
      </w:r>
      <w:r w:rsidRPr="00540ABD">
        <w:t xml:space="preserve"> участника, стремящегося обеспечить адаптацию конвенционных обязательств к жизненным реалиям и, с другой стороны, необходимостью прогрессивного применения самого международно</w:t>
      </w:r>
      <w:r>
        <w:t>-</w:t>
      </w:r>
      <w:r w:rsidRPr="00540ABD">
        <w:t>правового инструмента</w:t>
      </w:r>
      <w:r w:rsidRPr="00540ABD">
        <w:rPr>
          <w:rStyle w:val="FootnoteReference"/>
        </w:rPr>
        <w:footnoteReference w:id="182"/>
      </w:r>
      <w:r w:rsidRPr="00540ABD">
        <w:t>.</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После успешного завершения работы над Конвенцией 1998 г. эксперты Совета Европы в рамках Междисциплинарной группы по коррупции сконцентрировали свои усилия на</w:t>
      </w:r>
      <w:r>
        <w:t xml:space="preserve"> проекте Конвенции о гражданско-</w:t>
      </w:r>
      <w:r w:rsidRPr="00540ABD">
        <w:t>правовой ответственности за коррупцию, которая была принята Комитетом министров Совета Европы 9 сентября 1999 года. Конвенция 1999 г. представляет собой первый и уникальный документ, посв</w:t>
      </w:r>
      <w:r>
        <w:t>ященный рассмотрению гражданско-</w:t>
      </w:r>
      <w:r w:rsidRPr="00540ABD">
        <w:t>правовых аспектов коррупции. Основное ее предназначение заключается</w:t>
      </w:r>
      <w:r>
        <w:t xml:space="preserve"> в установлении на международно-</w:t>
      </w:r>
      <w:r w:rsidRPr="00540ABD">
        <w:t>правовом уровне эффективных средств правовой защиты лиц, понесших ущерб в результате актов коррупции, чтобы создать им возможности для защиты своих прав и интересов, включая возможность получения компенсации за ущерб.</w:t>
      </w:r>
    </w:p>
    <w:p w:rsidR="007062B0" w:rsidRDefault="007062B0" w:rsidP="005377E0">
      <w:pPr>
        <w:pStyle w:val="NormalWeb"/>
        <w:tabs>
          <w:tab w:val="left" w:pos="180"/>
        </w:tabs>
        <w:spacing w:before="0" w:beforeAutospacing="0" w:after="0" w:afterAutospacing="0" w:line="360" w:lineRule="auto"/>
        <w:ind w:firstLine="709"/>
        <w:jc w:val="both"/>
      </w:pPr>
      <w:r>
        <w:t>Гражданско-</w:t>
      </w:r>
      <w:r w:rsidRPr="00540ABD">
        <w:t xml:space="preserve">правовую сущность Конвенции 1999 г., как представляется, определяет ее направленность именно на возмещение ущерба от коррупции. Механизмы же возмещения этого ущерба создаются каждым государством </w:t>
      </w:r>
      <w:r>
        <w:t>–</w:t>
      </w:r>
      <w:r w:rsidRPr="00540ABD">
        <w:t xml:space="preserve"> участником в соответствии с его внутренним правом и могут по своей правовой природе относиться к разли</w:t>
      </w:r>
      <w:r>
        <w:t>чным отраслям права.</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 xml:space="preserve"> Исключительно для целей Конвенции 1999 г. в ней приводится определение коррупции, под которой понимается просьба, </w:t>
      </w:r>
      <w:r>
        <w:t>предложение, дача или получение</w:t>
      </w:r>
      <w:r w:rsidRPr="00540ABD">
        <w:t xml:space="preserve"> прямо или косв</w:t>
      </w:r>
      <w:r>
        <w:t>енно</w:t>
      </w:r>
      <w:r w:rsidRPr="00540ABD">
        <w:t xml:space="preserve"> взятки или любого другого ненадлежащего преимущества, или перспектив таковых, которые искажают нормальное выполнение любой обязанности, или поведение, требуемое от получателя взятки для получения ненадлежащего преимущества или перспектив таковых. Это связано с необходимостью четкого и ясного определения значения термина «коррупция» в ее контексте. Тем самым Конвенция 1999 г. устанавливает правовое поле, в рамках которого государства - участники принимают меры по противодействию последствиям коррупции в гражданско - правовой сфере.</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Конвенция в качестве основного средства правовой защиты лиц, понесших ущерб в результате актов коррупции, предлагает государствам - участникам предусмотреть в своем национальном законодательстве нормы, закрепляющие право указанных лиц подать судебный иск с целью получения полного возмещения ущерба. В соответствии с Конвенцией 1999 г. полное возмещение ущерба охватывает возмещение как причиненного материального ущерба, так и упущенной выгоды, и нематериального (морального) вреда.</w:t>
      </w:r>
      <w:r w:rsidRPr="00540ABD">
        <w:br/>
        <w:t xml:space="preserve">            К условиям наступления ответственности за причиненный ущерб Конвенция 1999 г. относит следующие:</w:t>
      </w:r>
    </w:p>
    <w:p w:rsidR="007062B0" w:rsidRDefault="007062B0" w:rsidP="006D4E37">
      <w:pPr>
        <w:pStyle w:val="NormalWeb"/>
        <w:tabs>
          <w:tab w:val="left" w:pos="180"/>
        </w:tabs>
        <w:spacing w:before="0" w:beforeAutospacing="0" w:after="0" w:afterAutospacing="0" w:line="360" w:lineRule="auto"/>
        <w:ind w:firstLine="709"/>
        <w:jc w:val="both"/>
      </w:pPr>
      <w:r w:rsidRPr="00540ABD">
        <w:t xml:space="preserve">  а) ответчик совершил</w:t>
      </w:r>
      <w:r>
        <w:t>,</w:t>
      </w:r>
      <w:r w:rsidRPr="00540ABD">
        <w:t xml:space="preserve"> или санкционировал акт коррупции, или не предпринял разумные шаги для предотвраще</w:t>
      </w:r>
      <w:r>
        <w:t>ния акта коррупции;</w:t>
      </w:r>
    </w:p>
    <w:p w:rsidR="007062B0" w:rsidRDefault="007062B0" w:rsidP="00A07E28">
      <w:pPr>
        <w:pStyle w:val="NormalWeb"/>
        <w:tabs>
          <w:tab w:val="left" w:pos="180"/>
        </w:tabs>
        <w:spacing w:before="0" w:beforeAutospacing="0" w:after="0" w:afterAutospacing="0" w:line="360" w:lineRule="auto"/>
        <w:ind w:firstLine="709"/>
        <w:jc w:val="both"/>
      </w:pPr>
      <w:r w:rsidRPr="00540ABD">
        <w:t>б) истец понес ущерб;</w:t>
      </w:r>
    </w:p>
    <w:p w:rsidR="007062B0" w:rsidRPr="00540ABD" w:rsidRDefault="007062B0" w:rsidP="00A07E28">
      <w:pPr>
        <w:pStyle w:val="NormalWeb"/>
        <w:tabs>
          <w:tab w:val="left" w:pos="180"/>
        </w:tabs>
        <w:spacing w:before="0" w:beforeAutospacing="0" w:after="0" w:afterAutospacing="0" w:line="360" w:lineRule="auto"/>
        <w:ind w:firstLine="709"/>
        <w:jc w:val="both"/>
      </w:pPr>
      <w:r>
        <w:t>в) существует причинно-</w:t>
      </w:r>
      <w:r w:rsidRPr="00540ABD">
        <w:t>следственная связь между актом коррупции и нанесенным ущербом.</w:t>
      </w:r>
    </w:p>
    <w:p w:rsidR="007062B0" w:rsidRPr="00540ABD" w:rsidRDefault="007062B0" w:rsidP="000F10E2">
      <w:pPr>
        <w:pStyle w:val="NormalWeb"/>
        <w:tabs>
          <w:tab w:val="left" w:pos="180"/>
        </w:tabs>
        <w:spacing w:before="0" w:beforeAutospacing="0" w:after="0" w:afterAutospacing="0" w:line="360" w:lineRule="auto"/>
        <w:ind w:firstLine="709"/>
        <w:jc w:val="both"/>
      </w:pPr>
      <w:r w:rsidRPr="00540ABD">
        <w:t xml:space="preserve">  Если за ущерб, причиненный актом коррупции, ответственны несколько ответчиков, то Конвенция 1999 г. предлагает государствам </w:t>
      </w:r>
      <w:r>
        <w:t>–</w:t>
      </w:r>
      <w:r w:rsidRPr="00540ABD">
        <w:t xml:space="preserve"> участникам предусмотреть в национальном законодательстве нормы об их солидарной и долевой ответственности. В случае, когда акт коррупции совершен публичными должностными лицами государства, Конвенция 1999 г. предусматривает принятие государствами </w:t>
      </w:r>
      <w:r>
        <w:t>–</w:t>
      </w:r>
      <w:r w:rsidRPr="00540ABD">
        <w:t xml:space="preserve"> участниками надлежащих процедур, позволяющих лицам, понесшим ущерб в результате акта коррупции, требовать возмещения ущерба от государства либо от соответствующих органов международной организации.</w:t>
      </w:r>
    </w:p>
    <w:p w:rsidR="007062B0" w:rsidRDefault="007062B0" w:rsidP="000F10E2">
      <w:pPr>
        <w:pStyle w:val="NormalWeb"/>
        <w:tabs>
          <w:tab w:val="left" w:pos="180"/>
        </w:tabs>
        <w:spacing w:before="0" w:beforeAutospacing="0" w:after="0" w:afterAutospacing="0" w:line="360" w:lineRule="auto"/>
        <w:ind w:firstLine="709"/>
        <w:jc w:val="both"/>
      </w:pPr>
      <w:r w:rsidRPr="00540ABD">
        <w:t>В Конвенции также</w:t>
      </w:r>
      <w:r>
        <w:t xml:space="preserve"> определяются другие гражданско-</w:t>
      </w:r>
      <w:r w:rsidRPr="00540ABD">
        <w:t>правовые аспекты защиты лиц от коррупции: учет вины потерпевшего; вопросы юридической силы контрактов; защита служащих, которые сообщают об известных им актах коррупции; точность и достоверность отражения финансовых результатов деятельности компаний и аудиторских проверок; отдельные процессуальные вопросы получения судебных доказательств.</w:t>
      </w:r>
      <w:r w:rsidRPr="00540ABD">
        <w:br/>
        <w:t xml:space="preserve">Порядок осуществления международного сотрудничества в рамках Конвенции 1999 г. и контроля за ее выполнением (ГРЕКО) определен аналогично Конвенции 1998 г., только с указанием на то, что государства </w:t>
      </w:r>
      <w:r>
        <w:t>–</w:t>
      </w:r>
      <w:r w:rsidRPr="00540ABD">
        <w:t xml:space="preserve"> участни</w:t>
      </w:r>
      <w:r>
        <w:t>ки руководствуются международно-</w:t>
      </w:r>
      <w:r w:rsidRPr="00540ABD">
        <w:t>пра</w:t>
      </w:r>
      <w:r>
        <w:t>вовыми документами в гражданско-</w:t>
      </w:r>
      <w:r w:rsidRPr="00540ABD">
        <w:t>правовой и коммер</w:t>
      </w:r>
      <w:r>
        <w:t>ческой сферах. При сравнительно</w:t>
      </w:r>
      <w:r w:rsidRPr="00540ABD">
        <w:t xml:space="preserve">-правовом анализе двух Конвенций представляется необходимым отметить различие в подходах к допустимости оговорок к Конвенциям. Если Конвенция 1998 г. предусматривает право государств </w:t>
      </w:r>
      <w:r>
        <w:t>–</w:t>
      </w:r>
      <w:r w:rsidRPr="00540ABD">
        <w:t xml:space="preserve"> участников делать оговорки к исчерпывающему перечню статей, то в отношении положений Конвенции 1999 г. никакие оговорки не </w:t>
      </w:r>
      <w:r>
        <w:t>могут быть сделаны.</w:t>
      </w:r>
    </w:p>
    <w:p w:rsidR="007062B0" w:rsidRPr="00540ABD" w:rsidRDefault="007062B0" w:rsidP="003F4F3A">
      <w:pPr>
        <w:pStyle w:val="NormalWeb"/>
        <w:tabs>
          <w:tab w:val="left" w:pos="180"/>
        </w:tabs>
        <w:spacing w:before="0" w:beforeAutospacing="0" w:after="0" w:afterAutospacing="0" w:line="360" w:lineRule="auto"/>
        <w:ind w:firstLine="709"/>
        <w:jc w:val="both"/>
      </w:pPr>
      <w:r w:rsidRPr="00540ABD">
        <w:t xml:space="preserve">Рассмотренные Конвенции, являющиеся частью разрабатываемой системы антикоррупционной борьбы в рамках Совета Европы, могли бы способствовать усилению борьбы с коррупцией в России, хотя использование их инициатив возможно, как представляется, только с учетом национальных интересов и исторического опыта России. Полагаем, что рекомендации государствам </w:t>
      </w:r>
      <w:r>
        <w:t>–</w:t>
      </w:r>
      <w:r w:rsidRPr="00540ABD">
        <w:t xml:space="preserve"> участникам могут реализовываться только после глубокого и всестороннего анализа и адаптации к современным российским условиям.</w:t>
      </w:r>
      <w:r w:rsidRPr="00540ABD">
        <w:br/>
        <w:t xml:space="preserve">           Эксперты Совета Европы разработали общее определение коррупции. Коррупция</w:t>
      </w:r>
      <w:r>
        <w:t xml:space="preserve"> – </w:t>
      </w:r>
      <w:r w:rsidRPr="00540ABD">
        <w:t>это взяточничество, подкуп и любое другое поведение лица, наделенного ответственностью в публичном или частном секторе, которое нарушает свои обязанности, вытекающие из его публичного статуса как публичного лица, частного наемного работника, независимого агента или другого статуса подобного рода, и нацелено на получение неправомерных преимуществ любого рода для себя или другого лица.</w:t>
      </w:r>
    </w:p>
    <w:p w:rsidR="007062B0" w:rsidRPr="00540ABD" w:rsidRDefault="007062B0" w:rsidP="006D4E37">
      <w:pPr>
        <w:autoSpaceDE w:val="0"/>
        <w:autoSpaceDN w:val="0"/>
        <w:adjustRightInd w:val="0"/>
        <w:spacing w:after="0" w:line="360" w:lineRule="auto"/>
        <w:ind w:firstLine="709"/>
        <w:jc w:val="both"/>
        <w:rPr>
          <w:rFonts w:ascii="Times New Roman" w:hAnsi="Times New Roman"/>
          <w:sz w:val="24"/>
          <w:szCs w:val="24"/>
        </w:rPr>
      </w:pPr>
      <w:r w:rsidRPr="00540ABD">
        <w:rPr>
          <w:rFonts w:ascii="Times New Roman" w:hAnsi="Times New Roman"/>
          <w:sz w:val="24"/>
          <w:szCs w:val="24"/>
        </w:rPr>
        <w:t>Рассматривая коррупцию как угрозу для правового государства, прав человека и справедливости, Комитет министров Совета Европы принял 11 мая 2000 года Рекомендации о кодексах поведения для государственных служащих. Содержащиеся в них правила во многом воспроизведены в нашем законодательстве, но в меньшей степени исполняются в реальной деятельности. Поэтому необходимы соответствующие усилия в этом направлении.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европейском регионе меры по борьбе с коррупцией принимаются в рамках объединений государств. Так, ряд мер по улучшению международного сотрудничества в борьбе с коррупцией и отслеживанию финансовых потоков, связанных с коррупцией, были предложены совещанием Группы экспертов по коррупции и ее финансовым каналам (Париж, 30 марта  1 апреля 1999 года)</w:t>
      </w:r>
      <w:r w:rsidRPr="00540ABD">
        <w:rPr>
          <w:rStyle w:val="FootnoteReference"/>
          <w:color w:val="000000"/>
        </w:rPr>
        <w:footnoteReference w:id="183"/>
      </w:r>
      <w:r w:rsidRPr="00540ABD">
        <w:rPr>
          <w:color w:val="000000"/>
        </w:rPr>
        <w:t>.</w:t>
      </w:r>
    </w:p>
    <w:p w:rsidR="007062B0" w:rsidRPr="00540ABD" w:rsidRDefault="007062B0" w:rsidP="003F4F3A">
      <w:pPr>
        <w:pStyle w:val="NormalWeb"/>
        <w:spacing w:before="0" w:beforeAutospacing="0" w:after="0" w:afterAutospacing="0" w:line="360" w:lineRule="auto"/>
        <w:ind w:firstLine="709"/>
        <w:jc w:val="both"/>
      </w:pPr>
      <w:r w:rsidRPr="00540ABD">
        <w:t xml:space="preserve">На европейском континенте Совет Европы разработал три основных документа, которыми члены этой организации должны руководствоваться в борьбе с коррупцией. Два из них представляют собой конвенции (принятые в 1997 году Конвенция Совета Европы об уголовном законодательстве против коррупции и Конвенция Совета Европы о гражданском законодательстве против коррупции), а один содержит не имеющие обязательной силы принципы </w:t>
      </w:r>
      <w:r>
        <w:t>–</w:t>
      </w:r>
      <w:r w:rsidRPr="00540ABD">
        <w:t xml:space="preserve"> двадцать руководящих принципов Совета Европы по борьбе с коррупцией. Совет Европы также выработал механизм взаимной экспертизы для контроля над выполнением этих принципов и конвенций в 42 странах, включая Соединенные Штаты. Европейский союз (ЕС) также разработал несколько документов, которыми должны руководствоваться его члены. К ним относятся принятая в 1997 году Конвенция ЕС о борьбе с коррупцией, касающейся должностных лиц европейских сообществ или должностных лиц государств</w:t>
      </w:r>
      <w:r>
        <w:t xml:space="preserve"> – </w:t>
      </w:r>
      <w:r w:rsidRPr="00540ABD">
        <w:t>членов</w:t>
      </w:r>
      <w:r>
        <w:t>,</w:t>
      </w:r>
      <w:r w:rsidRPr="00540ABD">
        <w:t xml:space="preserve"> и принятое в 1998 году Совместное решение ЕС о коррупции в частном секторе. Имеется также Рамочное соглашение ЕС 2002 года о борьбе с коррупцией в частном секторе. Выработанный в 2000 году Пакт стабильности, который был подписан семью странами Юго-Восточной Европы, и созданный в результате его принятия механизм взаимной экспертизы для контроля его выполнения, известны под названием «Антикоррупционная инициатива Пакта стабильности».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Организацией экономического сотрудничества и развития (ОЭСР) 21 ноября 1997 года была принята Конвенция о борьбе с подкупом иностранных государственных должностных лиц в международных коммерческих сделках</w:t>
      </w:r>
      <w:r w:rsidRPr="00540ABD">
        <w:rPr>
          <w:rStyle w:val="FootnoteReference"/>
          <w:color w:val="000000"/>
        </w:rPr>
        <w:footnoteReference w:id="184"/>
      </w:r>
      <w:r w:rsidRPr="00540ABD">
        <w:rPr>
          <w:color w:val="000000"/>
        </w:rPr>
        <w:t>. Она обязывает ее участников устанавливать в национальном законодательстве эффективные, соразмерные и оказывающие сдерживающее воздействие уголовные наказания за подкуп иностранных должностных лиц.</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Конвенция ОЭСР по борьбе со взяточничеством должностных лиц иностранных государственных органов при проведении международных деловых операций (вступила в силу в феврале 1999 г.) посвящена конкретному вопросу – объявлению преступлением дачу взяток иностранным государственным чиновникам при осуществлении коммерческой деятельности.</w:t>
      </w:r>
    </w:p>
    <w:p w:rsidR="007062B0" w:rsidRPr="00540ABD" w:rsidRDefault="007062B0" w:rsidP="003F4F3A">
      <w:pPr>
        <w:pStyle w:val="NormalWeb"/>
        <w:spacing w:before="0" w:beforeAutospacing="0" w:after="0" w:afterAutospacing="0" w:line="360" w:lineRule="auto"/>
        <w:ind w:firstLine="709"/>
        <w:jc w:val="both"/>
        <w:rPr>
          <w:color w:val="000000"/>
        </w:rPr>
      </w:pPr>
      <w:r w:rsidRPr="00540ABD">
        <w:rPr>
          <w:color w:val="000000"/>
        </w:rPr>
        <w:t xml:space="preserve">ОЭСР имеет лишь ограниченные амбиции в рассматриваемой сфере, касающиеся создания ровного «игрового поля» коммерции без коррупции. Подход к коррупции в основном ориентирован на «сторону предложений» </w:t>
      </w:r>
      <w:r>
        <w:rPr>
          <w:color w:val="000000"/>
        </w:rPr>
        <w:t>–</w:t>
      </w:r>
      <w:r w:rsidRPr="00540ABD">
        <w:rPr>
          <w:color w:val="000000"/>
        </w:rPr>
        <w:t xml:space="preserve"> направлен на сокращение притока коррумпированных платежей в соответствующие рынки путем применения санкций к активным взяткодателям и их соучастникам, а также путем обеспечения системы превентивных мер. Очевидно, что такой подход является однобоким, недальновидным, зависимым от действий, предпринимаемых на «стороне спроса».</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Важность же правовой инициативы ОЭСР, направленной на борьбу с коррупцией, определяется тремя моментами. Во-первых, она сокращает приток коррупционных платежей в страны как Севера, так и Юга. Это напрямую способствует созданию благоприятной атмосферы для осуществления надлежащего государственного управления и соблюдения справедливых условий торговли. Во-вторых, она сыграла роль своего рода катализатора, стимулировавшего деятельность международных правительственных организаций, частного сектора и гражданского общества в целом и способствовала существенному изменению политики в последние 10 лет. В-третьих, она могла бы служить прецедентом для разработки норм управления в глобальных масштабах.</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Интересно, что</w:t>
      </w:r>
      <w:r>
        <w:rPr>
          <w:color w:val="000000"/>
        </w:rPr>
        <w:t>,</w:t>
      </w:r>
      <w:r w:rsidRPr="00540ABD">
        <w:rPr>
          <w:color w:val="000000"/>
        </w:rPr>
        <w:t xml:space="preserve"> по данным исследований, проведенных Трансперенси Интернэшнл, 45% из 230 генеральных директоров большинства компаний Соединенных Штатов и других стран ничего не знают об этой Конвенции. Из 55% респондентов, которые были хорошо осведомлены о деятельности ОЭСР, 43% заявили, что не собираются пересматривать деловую политику их компаний в целом или отдельные инциденты дачи взяток даже несмотря на то, что 33% из 779 опрошенных бизнесменов заявили, что уровень взяточничества за последние пять лет значительно вырос. Таким образом, главной темой дебатов по поводу коррупции является противоречие между глобальными принципами и локальной практикой</w:t>
      </w:r>
      <w:r w:rsidRPr="00540ABD">
        <w:rPr>
          <w:rStyle w:val="FootnoteReference"/>
          <w:color w:val="000000"/>
        </w:rPr>
        <w:footnoteReference w:id="185"/>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Pr>
          <w:color w:val="000000"/>
        </w:rPr>
        <w:t>Тем не менее</w:t>
      </w:r>
      <w:r w:rsidRPr="00540ABD">
        <w:rPr>
          <w:color w:val="000000"/>
        </w:rPr>
        <w:t xml:space="preserve"> рассмотренная Конвенция ОЭСР является предпосылкой для восстановления атмосферы, здоровой конкуренции в коммерческой среде. Благодаря этому договору, помимо решения проблемы справедливых условий торговли, каждый, кто ведет бизнес за границей, получит выгоду от существенного сокращения крупных незаконных платежей, перечисляемых в ту или иную страну.</w:t>
      </w:r>
    </w:p>
    <w:p w:rsidR="007062B0" w:rsidRDefault="007062B0" w:rsidP="006D4E37">
      <w:pPr>
        <w:pStyle w:val="NormalWeb"/>
        <w:tabs>
          <w:tab w:val="left" w:pos="180"/>
        </w:tabs>
        <w:spacing w:before="0" w:beforeAutospacing="0" w:after="0" w:afterAutospacing="0" w:line="360" w:lineRule="auto"/>
        <w:ind w:firstLine="709"/>
        <w:jc w:val="both"/>
      </w:pPr>
      <w:r w:rsidRPr="00540ABD">
        <w:t>В Латинской Америке в 1996 году была принята Межамериканская конвенция против коррупции, заключенная под эгидой Организации американских государств, которая в 2001 году создала механизм взаимной экспертизы для контроля над ее выполнением. В настоящее время в этом соглашении участвуют 33 страны, в том чис</w:t>
      </w:r>
      <w:r>
        <w:t>ле Соединенные Штаты.</w:t>
      </w:r>
    </w:p>
    <w:p w:rsidR="007062B0" w:rsidRPr="00540ABD" w:rsidRDefault="007062B0" w:rsidP="006D4E37">
      <w:pPr>
        <w:pStyle w:val="NormalWeb"/>
        <w:tabs>
          <w:tab w:val="left" w:pos="180"/>
        </w:tabs>
        <w:spacing w:before="0" w:beforeAutospacing="0" w:after="0" w:afterAutospacing="0" w:line="360" w:lineRule="auto"/>
        <w:ind w:firstLine="709"/>
        <w:jc w:val="both"/>
      </w:pPr>
      <w:r>
        <w:t>В Азии 21 страна</w:t>
      </w:r>
      <w:r w:rsidRPr="00540ABD">
        <w:t xml:space="preserve"> Азиатско-Тихоокеанского региона приняли пакт против коррупции, которым страны могут добровольно руководствоваться. Азиатский банк развития и Организация экономического сотрудничества и развития разработали План по борьбе с коррупцией, в рамках которого в будущем предполагается проводить взаимную экспертизу. В 2004 году лидеры Азиатско-Тихоокеанского экономического сотрудничества утвердили Антикоррупционный курс действий, предусматривающий твердую приверженность выполнению Конвенции ООН против коррупции и работе на региональном уровне с целью отказа в убежище коррумпированным чиновникам и тем, кто их подкупает, а также скрывать их богатство, приобретенное незаконным путем.</w:t>
      </w:r>
    </w:p>
    <w:p w:rsidR="007062B0" w:rsidRPr="00540ABD" w:rsidRDefault="007062B0" w:rsidP="006D4E37">
      <w:pPr>
        <w:pStyle w:val="NormalWeb"/>
        <w:tabs>
          <w:tab w:val="left" w:pos="180"/>
        </w:tabs>
        <w:spacing w:before="0" w:beforeAutospacing="0" w:after="0" w:afterAutospacing="0" w:line="360" w:lineRule="auto"/>
        <w:ind w:firstLine="709"/>
        <w:jc w:val="both"/>
      </w:pPr>
      <w:r w:rsidRPr="00540ABD">
        <w:t>В Африке в июле 2003 года на саммите Африканского союза, который проводился в Мапуту (Мозамбик), главами государств была принята Конвенция Африканского союза о предотвращении коррупции и борьбе с ней. Подписанный в 2001 году Протокол Южноафриканского сообщества развития против коррупции содержит меры, утвержденные 14 странами</w:t>
      </w:r>
      <w:r>
        <w:t xml:space="preserve"> – </w:t>
      </w:r>
      <w:r w:rsidRPr="00540ABD">
        <w:t>членами этого сообщества. В 1999 году Глобальная коалиция для Африки выработала принципы борьбы с коррупцией, которые могут быть добровольно приняты входящими в нее странами. И одиннадцать государств</w:t>
      </w:r>
      <w:r>
        <w:t xml:space="preserve"> – </w:t>
      </w:r>
      <w:r w:rsidRPr="00540ABD">
        <w:t>членов этой коалиции приняли их.</w:t>
      </w:r>
    </w:p>
    <w:p w:rsidR="007062B0" w:rsidRPr="00540ABD" w:rsidRDefault="007062B0" w:rsidP="006E2970">
      <w:pPr>
        <w:pStyle w:val="NormalWeb"/>
        <w:tabs>
          <w:tab w:val="left" w:pos="180"/>
        </w:tabs>
        <w:spacing w:before="0" w:beforeAutospacing="0" w:after="0" w:afterAutospacing="0" w:line="360" w:lineRule="auto"/>
        <w:ind w:firstLine="709"/>
        <w:jc w:val="both"/>
      </w:pPr>
      <w:r w:rsidRPr="00540ABD">
        <w:t xml:space="preserve">На Ближнем Востоке арабские государства работают через региональную сеть </w:t>
      </w:r>
      <w:r>
        <w:t>– инициативу «</w:t>
      </w:r>
      <w:r w:rsidRPr="00540ABD">
        <w:t>Добросовестное управление в целях раз</w:t>
      </w:r>
      <w:r>
        <w:t>вития»</w:t>
      </w:r>
      <w:r w:rsidRPr="00540ABD">
        <w:t xml:space="preserve">, чтобы оказать поддержку процессу реформ управления и модернизации государственного сектора и создать условия, необходимые для экономического и социального развития во всем регионе. Борьба с коррупцией является одним из главных направлений этих усилий, и особенно </w:t>
      </w:r>
      <w:r>
        <w:t xml:space="preserve">здесь важны </w:t>
      </w:r>
      <w:r w:rsidRPr="00540ABD">
        <w:t>мероприятия по выполнению Конвенции ООН против коррупции.</w:t>
      </w:r>
      <w:r w:rsidRPr="00540ABD">
        <w:br/>
        <w:t xml:space="preserve">           37 стран, подписавших в 1997 году Конвенцию Организации экономического сотрудничества и развития о борьбе с подкупом иностранных должностных лиц при международных деловых операциях, создали механизм взаимной экспертизы для контроля ее выполнения. Эта конвенция имеет относительно узкую и конкретную сферу применения. Основной упор она делает на использование внутреннего законодательства для обеспечения уголовной ответственности за подкуп иностранных должностных лиц.</w:t>
      </w:r>
      <w:r w:rsidRPr="00540ABD">
        <w:br/>
        <w:t xml:space="preserve">           Работа и принципы Специальной финансовой группы (ФАТФ) также вносят огромный вклад в решение международных задач борьбы с коррупцией. В своих рекомендациях «40+9»</w:t>
      </w:r>
      <w:r w:rsidRPr="00540ABD">
        <w:rPr>
          <w:rStyle w:val="FootnoteReference"/>
        </w:rPr>
        <w:footnoteReference w:id="186"/>
      </w:r>
      <w:r w:rsidRPr="00540ABD">
        <w:t xml:space="preserve"> ФАТФ устанавливает глобальные стандарты борьбы с отмыванием денег и финансовыми преступлениями. Группа следит за тем, как страны выполняют ее рекомендации. В этот межправительственный орган входят представители органов надзора и регулирования и финансовых институтов. Они рассматривают злоупотребления в финансовой системе, в том числе нарушения, вызванные коррупцией.</w:t>
      </w:r>
    </w:p>
    <w:p w:rsidR="007062B0" w:rsidRPr="00540ABD" w:rsidRDefault="007062B0" w:rsidP="006D4E37">
      <w:pPr>
        <w:pStyle w:val="NormalWeb"/>
        <w:tabs>
          <w:tab w:val="left" w:pos="180"/>
        </w:tabs>
        <w:spacing w:before="0" w:beforeAutospacing="0" w:after="0" w:afterAutospacing="0" w:line="360" w:lineRule="auto"/>
        <w:ind w:firstLine="709"/>
        <w:jc w:val="both"/>
        <w:rPr>
          <w:color w:val="000000"/>
        </w:rPr>
      </w:pPr>
      <w:r w:rsidRPr="00540ABD">
        <w:t>В последние годы «большая восьмерка», объединяющая Великобританию, Германию, Италию, Канаду, Россию, США, Францию и Японию, обсуждая на своих встречах общие экономические и внешнеполитические вопросы, сделала одним из главных своих приоритетов борьбу с коррупцией. В числе поднятых вопросов борьба с коррупцией на высоком уровне (клептократией), отказ в убежище коррумпированным чиновникам, координация действий по восстановлению незаконно приобретенных активов и улучшение подотчетности и прозрачности бюджета, закупок и льгот.</w:t>
      </w:r>
    </w:p>
    <w:p w:rsidR="007062B0" w:rsidRPr="00540ABD" w:rsidRDefault="007062B0" w:rsidP="00C409D9">
      <w:pPr>
        <w:pStyle w:val="NormalWeb"/>
        <w:spacing w:before="0" w:beforeAutospacing="0" w:after="0" w:afterAutospacing="0" w:line="360" w:lineRule="auto"/>
        <w:ind w:firstLine="709"/>
        <w:jc w:val="both"/>
        <w:rPr>
          <w:color w:val="000000"/>
        </w:rPr>
      </w:pPr>
      <w:r w:rsidRPr="00540ABD">
        <w:rPr>
          <w:color w:val="000000"/>
        </w:rPr>
        <w:t>На Американском континенте 29 марта 1996 года принята Межамериканская конвенция по борьбе с коррупцией. Данная конвенция разработана в рамках Организации американских государств и охватывает, в частности, вопросы коррупции должностных лиц государств и подкупа иностранных должностных лиц в связи с осуществлением экономических или коммерческих операций</w:t>
      </w:r>
      <w:r w:rsidRPr="00540ABD">
        <w:rPr>
          <w:rStyle w:val="FootnoteReference"/>
          <w:color w:val="000000"/>
        </w:rPr>
        <w:footnoteReference w:id="187"/>
      </w:r>
      <w:r w:rsidRPr="00540ABD">
        <w:rPr>
          <w:color w:val="000000"/>
        </w:rPr>
        <w:t>. Это региональное соглашение требует, чтобы государства</w:t>
      </w:r>
      <w:r>
        <w:rPr>
          <w:color w:val="000000"/>
        </w:rPr>
        <w:t xml:space="preserve"> – </w:t>
      </w:r>
      <w:r w:rsidRPr="00540ABD">
        <w:rPr>
          <w:color w:val="000000"/>
        </w:rPr>
        <w:t>члены приняли меры как против разрушительных действий коррупции на территориях, подчиненных их конституциям, так и действий, совершенных их соотечественниками и резидентами за границей. Согласно соглашению действия, относимые к к</w:t>
      </w:r>
      <w:r>
        <w:rPr>
          <w:color w:val="000000"/>
        </w:rPr>
        <w:t>оррупции, признаются вне закона</w:t>
      </w:r>
      <w:r w:rsidRPr="00540ABD">
        <w:rPr>
          <w:color w:val="000000"/>
        </w:rPr>
        <w:t xml:space="preserve"> независимо от активной или пассивной формы коррупции. Конвенция предусматривает и оказание взаимной помощи органами государств</w:t>
      </w:r>
      <w:r>
        <w:rPr>
          <w:color w:val="000000"/>
        </w:rPr>
        <w:t xml:space="preserve"> – </w:t>
      </w:r>
      <w:r w:rsidRPr="00540ABD">
        <w:rPr>
          <w:color w:val="000000"/>
        </w:rPr>
        <w:t>участников Конвенции в расследовании и судебном преследовании коррупционных действий, а также в розыске и наложении ареста на полученные доходы.</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На Африканском континенте проблеме борьбы с коррупцией уделено внимание в Конвенции Африканского союза о предупреждении коррупции и борьбе с ней. Данная Конвенция принята главами государств и правительств Африканского союза 12 июля 2003 года</w:t>
      </w:r>
      <w:r w:rsidRPr="00540ABD">
        <w:rPr>
          <w:rStyle w:val="FootnoteReference"/>
          <w:color w:val="000000"/>
        </w:rPr>
        <w:footnoteReference w:id="188"/>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Меры против распространения коррупции принимают и такие специализированные организации</w:t>
      </w:r>
      <w:r>
        <w:rPr>
          <w:color w:val="000000"/>
        </w:rPr>
        <w:t>,</w:t>
      </w:r>
      <w:r w:rsidRPr="00540ABD">
        <w:rPr>
          <w:color w:val="000000"/>
        </w:rPr>
        <w:t xml:space="preserve"> как Всемирная Торговая Организация (ВТО), Международная Торговая Палата (МТП).</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ВТО занимается вопросами обеспечения прозрачности, открытости и соблюдения должных процедур государственных поставок, для создания условий прозрачности и открытости международного сотрудничества в области снабжения. В этой сфере действует Соглашение о государственных поставках 1996 г</w:t>
      </w:r>
      <w:r>
        <w:rPr>
          <w:color w:val="000000"/>
        </w:rPr>
        <w:t>., однако</w:t>
      </w:r>
      <w:r w:rsidRPr="00540ABD">
        <w:rPr>
          <w:color w:val="000000"/>
        </w:rPr>
        <w:t xml:space="preserve"> оно не получило широкого признания (только 24 члена ВТО являются участниками Соглашения).</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 рамках МТП действует свод юридически необязательных Правил этики делового поведения 1996 г. Поскольку эти правила призывают организации международного публичного права типа Всемирного банка принимать меры по борьбе с коррупцией, они в основном касаются поведения участников корпораций. Они запрещают коррупцию в широком ее значении, которое включает вымогательство, взяточничество, вознаграждения, платежи агентам, превышающие соответствующее вознаграждение за оказание легитимных услуг, взносы и вклады в пользу политических партий, комитетов или отдельных политических деятелей, если они не заявлены и осуществлены в нарушение соответствующего закона. Правила также требуют соответствующей финансовой документации и аудита от предприятий, предусматривают контроль и проведение процедур оценки внутри каждого предприятия, чтобы гарантировать установление и применение санкций к руководителю или служащему, несущему ответственность за нарушение правил. Они также говорят о необходимости принятия Кодекса поведения для каждой отдельной компании (с предлагаемыми примерами). Правила предусматривают координацию действий между штаб-квартирой МТП и ее национальными комитетами по вышеупомянутому вопросу, а также по распространению применения самих правил на национальном и международном уровнях.</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Всемирный Банк, уделяя значитель</w:t>
      </w:r>
      <w:r>
        <w:rPr>
          <w:color w:val="000000"/>
        </w:rPr>
        <w:t>ное внимание проблеме коррупции</w:t>
      </w:r>
      <w:r w:rsidRPr="00540ABD">
        <w:rPr>
          <w:color w:val="000000"/>
        </w:rPr>
        <w:t xml:space="preserve"> и базируясь на собственных исследованиях, заявил о необходимости рассматривать коррупцию как «симптом фундаментальных проблем государства», а не как основной или единственный фактор, определяющий «болезни общества». И в связи с этим представляет программу ключевых реформ, необходимых для совершенствования государственного управления и борьбы с коррупцией. Среди направлений реформы государственного управления Всемирный Банк особенно выделяет: </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р</w:t>
      </w:r>
      <w:r w:rsidRPr="00540ABD">
        <w:rPr>
          <w:color w:val="000000"/>
        </w:rPr>
        <w:t>азвитие конкуренции и демонополизации рынка;</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п</w:t>
      </w:r>
      <w:r w:rsidRPr="00540ABD">
        <w:rPr>
          <w:color w:val="000000"/>
        </w:rPr>
        <w:t>одотчетность политического руководства:</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г</w:t>
      </w:r>
      <w:r w:rsidRPr="00540ABD">
        <w:rPr>
          <w:color w:val="000000"/>
        </w:rPr>
        <w:t>осударственное администрирование, построенное на принципе меритократии и ориентированное на службу;</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п</w:t>
      </w:r>
      <w:r w:rsidRPr="00540ABD">
        <w:rPr>
          <w:color w:val="000000"/>
        </w:rPr>
        <w:t>розрачность и подотчетность в управлении государственными средствами;</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о</w:t>
      </w:r>
      <w:r w:rsidRPr="00540ABD">
        <w:rPr>
          <w:color w:val="000000"/>
        </w:rPr>
        <w:t>беспечение власти закона;</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и</w:t>
      </w:r>
      <w:r w:rsidRPr="00540ABD">
        <w:rPr>
          <w:color w:val="000000"/>
        </w:rPr>
        <w:t>нформированность граждан;</w:t>
      </w:r>
    </w:p>
    <w:p w:rsidR="007062B0" w:rsidRPr="00540ABD" w:rsidRDefault="007062B0" w:rsidP="006D4E37">
      <w:pPr>
        <w:pStyle w:val="NormalWeb"/>
        <w:numPr>
          <w:ilvl w:val="0"/>
          <w:numId w:val="16"/>
        </w:numPr>
        <w:spacing w:before="0" w:beforeAutospacing="0" w:after="0" w:afterAutospacing="0" w:line="360" w:lineRule="auto"/>
        <w:ind w:left="0" w:firstLine="709"/>
        <w:jc w:val="both"/>
        <w:rPr>
          <w:color w:val="000000"/>
        </w:rPr>
      </w:pPr>
      <w:r>
        <w:rPr>
          <w:color w:val="000000"/>
        </w:rPr>
        <w:t xml:space="preserve">  в</w:t>
      </w:r>
      <w:r w:rsidRPr="00540ABD">
        <w:rPr>
          <w:color w:val="000000"/>
        </w:rPr>
        <w:t>недрение «Культуры прозрачности».</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По каждому из направлений разработан комплекс мер, направленных на достижение поставленн</w:t>
      </w:r>
      <w:r>
        <w:rPr>
          <w:color w:val="000000"/>
        </w:rPr>
        <w:t>ой цели. Однако</w:t>
      </w:r>
      <w:r w:rsidRPr="00540ABD">
        <w:rPr>
          <w:color w:val="000000"/>
        </w:rPr>
        <w:t xml:space="preserve"> все они носят характер рекомендательных инициатив.</w:t>
      </w:r>
    </w:p>
    <w:p w:rsidR="007062B0" w:rsidRPr="00540ABD" w:rsidRDefault="007062B0" w:rsidP="00B11F36">
      <w:pPr>
        <w:pStyle w:val="NormalWeb"/>
        <w:spacing w:before="0" w:beforeAutospacing="0" w:after="0" w:afterAutospacing="0" w:line="360" w:lineRule="auto"/>
        <w:ind w:firstLine="709"/>
        <w:jc w:val="both"/>
        <w:rPr>
          <w:color w:val="000000"/>
        </w:rPr>
      </w:pPr>
      <w:r w:rsidRPr="00540ABD">
        <w:rPr>
          <w:color w:val="000000"/>
        </w:rPr>
        <w:t>Из многосторонних соглашений можно назвать Соглашение от 25 апреля 2007 г. о сотрудничестве генеральных прокуратур (прокуратур) государств</w:t>
      </w:r>
      <w:r>
        <w:rPr>
          <w:color w:val="000000"/>
        </w:rPr>
        <w:t xml:space="preserve"> – </w:t>
      </w:r>
      <w:r w:rsidRPr="00540ABD">
        <w:rPr>
          <w:color w:val="000000"/>
        </w:rPr>
        <w:t>участников СНГ в борьбе с коррупцией.</w:t>
      </w:r>
    </w:p>
    <w:p w:rsidR="007062B0" w:rsidRPr="00540ABD" w:rsidRDefault="007062B0" w:rsidP="006D4E37">
      <w:pPr>
        <w:pStyle w:val="NormalWeb"/>
        <w:spacing w:before="0" w:beforeAutospacing="0" w:after="0" w:afterAutospacing="0" w:line="360" w:lineRule="auto"/>
        <w:ind w:firstLine="709"/>
        <w:jc w:val="both"/>
        <w:rPr>
          <w:b/>
          <w:color w:val="000000"/>
        </w:rPr>
      </w:pPr>
      <w:r w:rsidRPr="00540ABD">
        <w:rPr>
          <w:b/>
          <w:color w:val="000000"/>
        </w:rPr>
        <w:t>Двусторонний уровень</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Как известно, достаточно эффективным является двустороннее сотрудничество. В 2002 г. был заключен договор между правительствами Литвы и США, согласно которому будет предоставлена материальная и другая помощь службе специальных расследований для борьбы с коррупцией и связанными с нею преступлениями</w:t>
      </w:r>
      <w:r w:rsidRPr="00540ABD">
        <w:rPr>
          <w:rStyle w:val="FootnoteReference"/>
          <w:color w:val="000000"/>
        </w:rPr>
        <w:footnoteReference w:id="189"/>
      </w:r>
      <w:r w:rsidRPr="00540ABD">
        <w:rPr>
          <w:color w:val="000000"/>
        </w:rPr>
        <w:t>.</w:t>
      </w:r>
    </w:p>
    <w:p w:rsidR="007062B0" w:rsidRPr="00540ABD" w:rsidRDefault="007062B0" w:rsidP="00B11F36">
      <w:pPr>
        <w:pStyle w:val="NormalWeb"/>
        <w:spacing w:before="0" w:beforeAutospacing="0" w:after="0" w:afterAutospacing="0" w:line="360" w:lineRule="auto"/>
        <w:ind w:firstLine="709"/>
        <w:jc w:val="both"/>
        <w:rPr>
          <w:color w:val="000000"/>
        </w:rPr>
      </w:pPr>
      <w:r w:rsidRPr="00540ABD">
        <w:rPr>
          <w:color w:val="000000"/>
        </w:rPr>
        <w:t>Китай интенсифицирует международное сотрудничество по борьбе с коррупцией. В последние несколько лет Верховная народная прокуратура Китая принимает меры по усилению взаимодействия с заинтересованными странами и регионами в сфере розыска и экстрадиции преступников. Газета «Цзяньча жибао» («Газета прокуратуры») сообщает, что в настоящее время Китай подписал более 20 международных многосторонних соглашений о сотрудничестве в области правосудия, более 20 двусторонних соглашений об  экстрадиции п</w:t>
      </w:r>
      <w:r>
        <w:rPr>
          <w:color w:val="000000"/>
        </w:rPr>
        <w:t>реступников, а также договоры о</w:t>
      </w:r>
      <w:r w:rsidRPr="00540ABD">
        <w:rPr>
          <w:color w:val="000000"/>
        </w:rPr>
        <w:t xml:space="preserve"> правовой помощи с 49 странами. Начиная с октября 2005 года </w:t>
      </w:r>
      <w:r>
        <w:rPr>
          <w:color w:val="000000"/>
        </w:rPr>
        <w:t>–</w:t>
      </w:r>
      <w:r w:rsidRPr="00540ABD">
        <w:rPr>
          <w:color w:val="000000"/>
        </w:rPr>
        <w:t xml:space="preserve"> утверждения Всекитайского со</w:t>
      </w:r>
      <w:r>
        <w:rPr>
          <w:color w:val="000000"/>
        </w:rPr>
        <w:t xml:space="preserve">брания народных представителей – </w:t>
      </w:r>
      <w:r w:rsidRPr="00540ABD">
        <w:rPr>
          <w:color w:val="000000"/>
        </w:rPr>
        <w:t>в КНР вступила в силу Конвенция ООН о борьбе с коррупцией</w:t>
      </w:r>
      <w:r w:rsidRPr="00540ABD">
        <w:rPr>
          <w:rStyle w:val="FootnoteReference"/>
          <w:color w:val="000000"/>
        </w:rPr>
        <w:footnoteReference w:id="190"/>
      </w:r>
      <w:r w:rsidRPr="00540ABD">
        <w:rPr>
          <w:color w:val="000000"/>
        </w:rPr>
        <w:t>.</w:t>
      </w:r>
    </w:p>
    <w:p w:rsidR="007062B0" w:rsidRPr="00540ABD" w:rsidRDefault="007062B0" w:rsidP="00B11F36">
      <w:pPr>
        <w:pStyle w:val="NormalWeb"/>
        <w:spacing w:before="0" w:beforeAutospacing="0" w:after="0" w:afterAutospacing="0" w:line="360" w:lineRule="auto"/>
        <w:ind w:firstLine="709"/>
        <w:jc w:val="both"/>
        <w:rPr>
          <w:color w:val="000000"/>
        </w:rPr>
      </w:pPr>
      <w:r w:rsidRPr="00540ABD">
        <w:rPr>
          <w:color w:val="000000"/>
        </w:rPr>
        <w:t>3 апреля 2008 г. был подписан Меморандум о понимании между Генеральной прокуратурой Украины и Прокуратурой Боснии и Герцеговины в борьбе в сф</w:t>
      </w:r>
      <w:r>
        <w:rPr>
          <w:color w:val="000000"/>
        </w:rPr>
        <w:t>ере предупреждения и преодоления</w:t>
      </w:r>
      <w:r w:rsidRPr="00540ABD">
        <w:rPr>
          <w:color w:val="000000"/>
        </w:rPr>
        <w:t xml:space="preserve"> всех форм тяжких преступлений, в частности </w:t>
      </w:r>
      <w:r>
        <w:rPr>
          <w:color w:val="000000"/>
        </w:rPr>
        <w:t>–</w:t>
      </w:r>
      <w:r w:rsidRPr="00540ABD">
        <w:rPr>
          <w:color w:val="000000"/>
        </w:rPr>
        <w:t>международной и транснациональной организованной преступности, экономической преступности и коррупции, отмывания доходов, полученных преступным путем, военных преступлений, преступлений против человечества, геноцида и ценностей, защищенных международным правом</w:t>
      </w:r>
      <w:r w:rsidRPr="00540ABD">
        <w:rPr>
          <w:rStyle w:val="FootnoteReference"/>
          <w:color w:val="000000"/>
        </w:rPr>
        <w:footnoteReference w:id="191"/>
      </w:r>
      <w:r w:rsidRPr="00540ABD">
        <w:rPr>
          <w:color w:val="000000"/>
        </w:rPr>
        <w:t>.</w:t>
      </w:r>
    </w:p>
    <w:p w:rsidR="007062B0" w:rsidRPr="00540ABD" w:rsidRDefault="007062B0" w:rsidP="006D4E37">
      <w:pPr>
        <w:pStyle w:val="NormalWeb"/>
        <w:spacing w:before="0" w:beforeAutospacing="0" w:after="0" w:afterAutospacing="0" w:line="360" w:lineRule="auto"/>
        <w:ind w:firstLine="709"/>
        <w:jc w:val="both"/>
        <w:rPr>
          <w:color w:val="000000"/>
        </w:rPr>
      </w:pPr>
      <w:r w:rsidRPr="00540ABD">
        <w:rPr>
          <w:color w:val="000000"/>
        </w:rPr>
        <w:t>Идея антикоррупционного соглашения между Россией и США появилась в Вашингто</w:t>
      </w:r>
      <w:r>
        <w:rPr>
          <w:color w:val="000000"/>
        </w:rPr>
        <w:t>не после анализа выступлений Д.</w:t>
      </w:r>
      <w:r w:rsidRPr="00540ABD">
        <w:rPr>
          <w:color w:val="000000"/>
        </w:rPr>
        <w:t>А. Медведева, в которых очень часто говорилось о необходимости противостоять взяточничеству. Разработкой соответствующих предложений занят директор российского отдела совета национальной безопасности США Майкл Макфол. Россию и США уже связывает один документ, обязывающий оказывать содействие друг другу в борьбе с коррупцией</w:t>
      </w:r>
      <w:r>
        <w:rPr>
          <w:color w:val="000000"/>
        </w:rPr>
        <w:t>,</w:t>
      </w:r>
      <w:r w:rsidRPr="00540ABD">
        <w:rPr>
          <w:color w:val="000000"/>
        </w:rPr>
        <w:t xml:space="preserve"> – это декларация «Борьба с коррупцией на высоком уровне», принятая на саммите «Большой восьмерки» (</w:t>
      </w:r>
      <w:r w:rsidRPr="00540ABD">
        <w:rPr>
          <w:color w:val="000000"/>
          <w:lang w:val="en-US"/>
        </w:rPr>
        <w:t>G</w:t>
      </w:r>
      <w:r w:rsidRPr="00540ABD">
        <w:rPr>
          <w:color w:val="000000"/>
        </w:rPr>
        <w:t>8) в Санкт-Петербурге в 2006 году</w:t>
      </w:r>
      <w:r w:rsidRPr="00540ABD">
        <w:rPr>
          <w:rStyle w:val="FootnoteReference"/>
          <w:color w:val="000000"/>
        </w:rPr>
        <w:footnoteReference w:id="192"/>
      </w:r>
      <w:r w:rsidRPr="00540ABD">
        <w:rPr>
          <w:color w:val="000000"/>
        </w:rPr>
        <w:t>.</w:t>
      </w:r>
    </w:p>
    <w:p w:rsidR="007062B0" w:rsidRPr="00A1643D" w:rsidRDefault="007062B0" w:rsidP="006D4E37">
      <w:pPr>
        <w:spacing w:after="0" w:line="360" w:lineRule="auto"/>
        <w:ind w:firstLine="709"/>
        <w:jc w:val="both"/>
      </w:pPr>
    </w:p>
    <w:p w:rsidR="007062B0" w:rsidRPr="00A1643D" w:rsidRDefault="007062B0" w:rsidP="00540ABD">
      <w:pPr>
        <w:ind w:left="-540" w:right="99"/>
        <w:jc w:val="both"/>
      </w:pPr>
    </w:p>
    <w:p w:rsidR="007062B0" w:rsidRPr="00A1643D" w:rsidRDefault="007062B0" w:rsidP="00540ABD">
      <w:pPr>
        <w:ind w:left="-540" w:right="99"/>
        <w:jc w:val="both"/>
      </w:pPr>
    </w:p>
    <w:p w:rsidR="007062B0" w:rsidRPr="00A1643D" w:rsidRDefault="007062B0" w:rsidP="00540ABD"/>
    <w:p w:rsidR="007062B0" w:rsidRDefault="007062B0"/>
    <w:p w:rsidR="007062B0" w:rsidRPr="009B3353" w:rsidRDefault="007062B0" w:rsidP="00744A96">
      <w:pPr>
        <w:spacing w:after="0" w:line="360" w:lineRule="auto"/>
        <w:ind w:firstLine="709"/>
        <w:jc w:val="both"/>
        <w:rPr>
          <w:rFonts w:ascii="Times New Roman" w:hAnsi="Times New Roman"/>
          <w:sz w:val="24"/>
          <w:szCs w:val="24"/>
        </w:rPr>
      </w:pPr>
      <w:r>
        <w:rPr>
          <w:rFonts w:ascii="Times New Roman" w:hAnsi="Times New Roman"/>
          <w:sz w:val="24"/>
          <w:szCs w:val="24"/>
        </w:rPr>
        <w:t>2.2</w:t>
      </w:r>
      <w:r w:rsidRPr="009B3353">
        <w:rPr>
          <w:rFonts w:ascii="Times New Roman" w:hAnsi="Times New Roman"/>
          <w:sz w:val="24"/>
          <w:szCs w:val="24"/>
        </w:rPr>
        <w:t>.</w:t>
      </w:r>
      <w:r>
        <w:rPr>
          <w:rFonts w:ascii="Times New Roman" w:hAnsi="Times New Roman"/>
          <w:sz w:val="24"/>
          <w:szCs w:val="24"/>
        </w:rPr>
        <w:t xml:space="preserve"> ОСОБЕННОСТИ РОССИЙСКОЙ КОРРУПЦИИ И ПУТИ ЕЕ ПРЕОДОЛЕНИЯ</w:t>
      </w:r>
    </w:p>
    <w:p w:rsidR="007062B0" w:rsidRDefault="007062B0" w:rsidP="00744A96">
      <w:pPr>
        <w:spacing w:after="0" w:line="360" w:lineRule="auto"/>
        <w:ind w:firstLine="709"/>
        <w:jc w:val="both"/>
        <w:rPr>
          <w:rFonts w:ascii="Times New Roman" w:hAnsi="Times New Roman"/>
          <w:sz w:val="24"/>
          <w:szCs w:val="24"/>
        </w:rPr>
      </w:pPr>
    </w:p>
    <w:p w:rsidR="007062B0" w:rsidRPr="00744A96" w:rsidRDefault="007062B0" w:rsidP="00C8032B">
      <w:pPr>
        <w:spacing w:after="0" w:line="360" w:lineRule="auto"/>
        <w:ind w:firstLine="709"/>
        <w:jc w:val="both"/>
        <w:rPr>
          <w:rFonts w:ascii="Times New Roman" w:hAnsi="Times New Roman"/>
          <w:sz w:val="24"/>
          <w:szCs w:val="24"/>
        </w:rPr>
      </w:pPr>
      <w:r>
        <w:rPr>
          <w:rFonts w:ascii="Times New Roman" w:hAnsi="Times New Roman"/>
          <w:sz w:val="24"/>
          <w:szCs w:val="24"/>
        </w:rPr>
        <w:t>Коррупция – одна из болезненных проблем современного российского общества, поскольку</w:t>
      </w:r>
      <w:r w:rsidRPr="00744A96">
        <w:rPr>
          <w:rFonts w:ascii="Times New Roman" w:hAnsi="Times New Roman"/>
          <w:sz w:val="24"/>
          <w:szCs w:val="24"/>
        </w:rPr>
        <w:t xml:space="preserve"> «из-за разгула коррупции под вопросом оказалось будущее страны</w:t>
      </w:r>
      <w:r w:rsidRPr="00744A96">
        <w:rPr>
          <w:rFonts w:ascii="Times New Roman" w:eastAsia="TimesNewRomanPSMT" w:hAnsi="Times New Roman"/>
          <w:sz w:val="24"/>
          <w:szCs w:val="24"/>
        </w:rPr>
        <w:t>»</w:t>
      </w:r>
      <w:r w:rsidRPr="00744A96">
        <w:rPr>
          <w:rStyle w:val="FootnoteReference"/>
          <w:rFonts w:ascii="Times New Roman" w:eastAsia="TimesNewRomanPSMT" w:hAnsi="Times New Roman"/>
          <w:sz w:val="24"/>
          <w:szCs w:val="24"/>
        </w:rPr>
        <w:footnoteReference w:id="193"/>
      </w:r>
      <w:r w:rsidRPr="00744A96">
        <w:rPr>
          <w:rFonts w:ascii="Times New Roman" w:eastAsia="TimesNewRomanPSMT" w:hAnsi="Times New Roman"/>
          <w:sz w:val="24"/>
          <w:szCs w:val="24"/>
        </w:rPr>
        <w:t>.</w:t>
      </w:r>
      <w:r w:rsidRPr="00744A96">
        <w:rPr>
          <w:rFonts w:ascii="Times New Roman" w:hAnsi="Times New Roman"/>
          <w:sz w:val="24"/>
          <w:szCs w:val="24"/>
        </w:rPr>
        <w:t xml:space="preserve"> </w:t>
      </w:r>
      <w:r>
        <w:rPr>
          <w:rFonts w:ascii="Times New Roman" w:hAnsi="Times New Roman"/>
          <w:sz w:val="24"/>
          <w:szCs w:val="24"/>
        </w:rPr>
        <w:t xml:space="preserve"> Даже по опросам ВЦИОМа и ФОМа 2013 г.</w:t>
      </w:r>
      <w:r w:rsidRPr="00744A96">
        <w:rPr>
          <w:rFonts w:ascii="Times New Roman" w:hAnsi="Times New Roman"/>
          <w:sz w:val="24"/>
          <w:szCs w:val="24"/>
        </w:rPr>
        <w:t xml:space="preserve"> степень распространения коррупции в обществе в целом, по мнению россиян, остается высокой (80%). Говорят об этом чаще люди</w:t>
      </w:r>
      <w:r>
        <w:rPr>
          <w:rFonts w:ascii="Times New Roman" w:hAnsi="Times New Roman"/>
          <w:sz w:val="24"/>
          <w:szCs w:val="24"/>
        </w:rPr>
        <w:t>,</w:t>
      </w:r>
      <w:r w:rsidRPr="00744A96">
        <w:rPr>
          <w:rFonts w:ascii="Times New Roman" w:hAnsi="Times New Roman"/>
          <w:sz w:val="24"/>
          <w:szCs w:val="24"/>
        </w:rPr>
        <w:t xml:space="preserve"> проживающие в крупных и средних городах (86</w:t>
      </w:r>
      <w:r>
        <w:rPr>
          <w:rFonts w:ascii="Times New Roman" w:hAnsi="Times New Roman"/>
          <w:sz w:val="24"/>
          <w:szCs w:val="24"/>
        </w:rPr>
        <w:t xml:space="preserve"> – </w:t>
      </w:r>
      <w:r w:rsidRPr="00744A96">
        <w:rPr>
          <w:rFonts w:ascii="Times New Roman" w:hAnsi="Times New Roman"/>
          <w:sz w:val="24"/>
          <w:szCs w:val="24"/>
        </w:rPr>
        <w:t>89%).</w:t>
      </w:r>
      <w:r w:rsidRPr="00744A96">
        <w:rPr>
          <w:rStyle w:val="FootnoteReference"/>
          <w:rFonts w:ascii="Times New Roman" w:hAnsi="Times New Roman"/>
          <w:sz w:val="24"/>
          <w:szCs w:val="24"/>
        </w:rPr>
        <w:footnoteReference w:id="194"/>
      </w:r>
      <w:r w:rsidRPr="00744A96">
        <w:rPr>
          <w:rFonts w:ascii="Times New Roman" w:hAnsi="Times New Roman"/>
          <w:sz w:val="24"/>
          <w:szCs w:val="24"/>
        </w:rPr>
        <w:t xml:space="preserve"> </w:t>
      </w:r>
    </w:p>
    <w:p w:rsidR="007062B0" w:rsidRPr="00744A96" w:rsidRDefault="007062B0" w:rsidP="00C8032B">
      <w:pPr>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Проблематика массовой коррупции в современной Российской Федерации постоянно находится </w:t>
      </w:r>
      <w:r>
        <w:rPr>
          <w:rFonts w:ascii="Times New Roman" w:hAnsi="Times New Roman"/>
          <w:sz w:val="24"/>
          <w:szCs w:val="24"/>
        </w:rPr>
        <w:t>в фокусе общественного внимания. Е</w:t>
      </w:r>
      <w:r w:rsidRPr="00744A96">
        <w:rPr>
          <w:rFonts w:ascii="Times New Roman" w:hAnsi="Times New Roman"/>
          <w:sz w:val="24"/>
          <w:szCs w:val="24"/>
        </w:rPr>
        <w:t>жегодные опросы общественного мнения Левада-центр</w:t>
      </w:r>
      <w:r>
        <w:rPr>
          <w:rFonts w:ascii="Times New Roman" w:hAnsi="Times New Roman"/>
          <w:sz w:val="24"/>
          <w:szCs w:val="24"/>
        </w:rPr>
        <w:t>а</w:t>
      </w:r>
      <w:r w:rsidRPr="00744A96">
        <w:rPr>
          <w:rFonts w:ascii="Times New Roman" w:hAnsi="Times New Roman"/>
          <w:sz w:val="24"/>
          <w:szCs w:val="24"/>
        </w:rPr>
        <w:t>, проведенные с 2001 по 2012</w:t>
      </w:r>
      <w:r>
        <w:rPr>
          <w:rFonts w:ascii="Times New Roman" w:hAnsi="Times New Roman"/>
          <w:sz w:val="24"/>
          <w:szCs w:val="24"/>
        </w:rPr>
        <w:t xml:space="preserve"> </w:t>
      </w:r>
      <w:r w:rsidRPr="00744A96">
        <w:rPr>
          <w:rFonts w:ascii="Times New Roman" w:hAnsi="Times New Roman"/>
          <w:sz w:val="24"/>
          <w:szCs w:val="24"/>
        </w:rPr>
        <w:t xml:space="preserve">гг., показали, что количество респондентов, считающих, что банального воровства (казнокрадства) и коррупции в стране за </w:t>
      </w:r>
      <w:r>
        <w:rPr>
          <w:rFonts w:ascii="Times New Roman" w:hAnsi="Times New Roman"/>
          <w:sz w:val="24"/>
          <w:szCs w:val="24"/>
        </w:rPr>
        <w:t xml:space="preserve">последние </w:t>
      </w:r>
      <w:r w:rsidRPr="00744A96">
        <w:rPr>
          <w:rFonts w:ascii="Times New Roman" w:hAnsi="Times New Roman"/>
          <w:sz w:val="24"/>
          <w:szCs w:val="24"/>
        </w:rPr>
        <w:t>10</w:t>
      </w:r>
      <w:r>
        <w:rPr>
          <w:rFonts w:ascii="Times New Roman" w:hAnsi="Times New Roman"/>
          <w:sz w:val="24"/>
          <w:szCs w:val="24"/>
        </w:rPr>
        <w:t xml:space="preserve"> </w:t>
      </w:r>
      <w:r w:rsidRPr="00744A96">
        <w:rPr>
          <w:rFonts w:ascii="Times New Roman" w:hAnsi="Times New Roman"/>
          <w:sz w:val="24"/>
          <w:szCs w:val="24"/>
        </w:rPr>
        <w:t>–</w:t>
      </w:r>
      <w:r>
        <w:rPr>
          <w:rFonts w:ascii="Times New Roman" w:hAnsi="Times New Roman"/>
          <w:sz w:val="24"/>
          <w:szCs w:val="24"/>
        </w:rPr>
        <w:t xml:space="preserve"> </w:t>
      </w:r>
      <w:r w:rsidRPr="00744A96">
        <w:rPr>
          <w:rFonts w:ascii="Times New Roman" w:hAnsi="Times New Roman"/>
          <w:sz w:val="24"/>
          <w:szCs w:val="24"/>
        </w:rPr>
        <w:t>12 лет стало значительно больше, увеличилось приблизительно в 5 раз (с 11 до 50 %)!</w:t>
      </w:r>
      <w:r w:rsidRPr="00744A96">
        <w:rPr>
          <w:rStyle w:val="FootnoteReference"/>
          <w:rFonts w:ascii="Times New Roman" w:hAnsi="Times New Roman"/>
          <w:sz w:val="24"/>
          <w:szCs w:val="24"/>
        </w:rPr>
        <w:footnoteReference w:id="195"/>
      </w:r>
      <w:r w:rsidRPr="00744A96">
        <w:rPr>
          <w:rFonts w:ascii="Times New Roman" w:hAnsi="Times New Roman"/>
          <w:sz w:val="24"/>
          <w:szCs w:val="24"/>
        </w:rPr>
        <w:t xml:space="preserve"> Уже 68% опрошенных считают, что борьба с коррупцией </w:t>
      </w:r>
      <w:r>
        <w:rPr>
          <w:rFonts w:ascii="Times New Roman" w:hAnsi="Times New Roman"/>
          <w:sz w:val="24"/>
          <w:szCs w:val="24"/>
        </w:rPr>
        <w:t xml:space="preserve">– </w:t>
      </w:r>
      <w:r w:rsidRPr="00744A96">
        <w:rPr>
          <w:rFonts w:ascii="Times New Roman" w:hAnsi="Times New Roman"/>
          <w:sz w:val="24"/>
          <w:szCs w:val="24"/>
        </w:rPr>
        <w:t xml:space="preserve">самая важная задача государства! При  этом </w:t>
      </w:r>
      <w:r>
        <w:rPr>
          <w:rFonts w:ascii="Times New Roman" w:hAnsi="Times New Roman"/>
          <w:sz w:val="24"/>
          <w:szCs w:val="24"/>
        </w:rPr>
        <w:t>большинство из опрошенных считае</w:t>
      </w:r>
      <w:r w:rsidRPr="00744A96">
        <w:rPr>
          <w:rFonts w:ascii="Times New Roman" w:hAnsi="Times New Roman"/>
          <w:sz w:val="24"/>
          <w:szCs w:val="24"/>
        </w:rPr>
        <w:t>т, что борьба с коррупцией не удается</w:t>
      </w:r>
      <w:r>
        <w:rPr>
          <w:rFonts w:ascii="Times New Roman" w:hAnsi="Times New Roman"/>
          <w:sz w:val="24"/>
          <w:szCs w:val="24"/>
        </w:rPr>
        <w:t>,</w:t>
      </w:r>
      <w:r w:rsidRPr="00744A96">
        <w:rPr>
          <w:rFonts w:ascii="Times New Roman" w:hAnsi="Times New Roman"/>
          <w:sz w:val="24"/>
          <w:szCs w:val="24"/>
        </w:rPr>
        <w:t xml:space="preserve"> потому что вся власть коррумпирована.</w:t>
      </w:r>
      <w:r w:rsidRPr="00744A96">
        <w:rPr>
          <w:rStyle w:val="FootnoteReference"/>
          <w:rFonts w:ascii="Times New Roman" w:hAnsi="Times New Roman"/>
          <w:sz w:val="24"/>
          <w:szCs w:val="24"/>
        </w:rPr>
        <w:footnoteReference w:id="196"/>
      </w:r>
      <w:r w:rsidRPr="00744A96">
        <w:rPr>
          <w:rFonts w:ascii="Times New Roman" w:hAnsi="Times New Roman"/>
          <w:sz w:val="24"/>
          <w:szCs w:val="24"/>
        </w:rPr>
        <w:t xml:space="preserve"> Какой-то замкнутый круг. </w:t>
      </w:r>
    </w:p>
    <w:p w:rsidR="007062B0" w:rsidRPr="00744A96" w:rsidRDefault="007062B0" w:rsidP="00744A96">
      <w:pPr>
        <w:autoSpaceDE w:val="0"/>
        <w:autoSpaceDN w:val="0"/>
        <w:adjustRightInd w:val="0"/>
        <w:spacing w:after="0" w:line="360" w:lineRule="auto"/>
        <w:ind w:firstLine="709"/>
        <w:jc w:val="both"/>
        <w:rPr>
          <w:rFonts w:ascii="Times New Roman" w:hAnsi="Times New Roman"/>
          <w:sz w:val="24"/>
          <w:szCs w:val="24"/>
        </w:rPr>
      </w:pPr>
      <w:r w:rsidRPr="00744A96">
        <w:rPr>
          <w:rFonts w:ascii="Times New Roman" w:hAnsi="Times New Roman"/>
          <w:sz w:val="24"/>
          <w:szCs w:val="24"/>
        </w:rPr>
        <w:t>Нынешний политический режим постоянно заявляет о борьбе с коррупцией, создает новые структуры по борьбе с ней (в конце 2013</w:t>
      </w:r>
      <w:r>
        <w:rPr>
          <w:rFonts w:ascii="Times New Roman" w:hAnsi="Times New Roman"/>
          <w:sz w:val="24"/>
          <w:szCs w:val="24"/>
        </w:rPr>
        <w:t xml:space="preserve"> </w:t>
      </w:r>
      <w:r w:rsidRPr="00744A96">
        <w:rPr>
          <w:rFonts w:ascii="Times New Roman" w:hAnsi="Times New Roman"/>
          <w:sz w:val="24"/>
          <w:szCs w:val="24"/>
        </w:rPr>
        <w:t>г. вдобавок к уже существующему Совету при Президенте РФ по противодействию коррупции создано Управление по вопросам противодействия коррупции администрации Президента РФ). Все это уже надоело российскому обывателю. Некоторые из них начинают потихоньку прозревать</w:t>
      </w:r>
      <w:r>
        <w:rPr>
          <w:rFonts w:ascii="Times New Roman" w:hAnsi="Times New Roman"/>
          <w:sz w:val="24"/>
          <w:szCs w:val="24"/>
        </w:rPr>
        <w:t>:</w:t>
      </w:r>
      <w:r w:rsidRPr="00744A96">
        <w:rPr>
          <w:rFonts w:ascii="Times New Roman" w:hAnsi="Times New Roman"/>
          <w:sz w:val="24"/>
          <w:szCs w:val="24"/>
        </w:rPr>
        <w:t xml:space="preserve"> уже 62% опрошенных высказались о том, что основной задачей нынешнего политического режима есть его сохранение и укрепление собственной власти, а 51% (</w:t>
      </w:r>
      <w:r>
        <w:rPr>
          <w:rFonts w:ascii="Times New Roman" w:hAnsi="Times New Roman"/>
          <w:sz w:val="24"/>
          <w:szCs w:val="24"/>
        </w:rPr>
        <w:t xml:space="preserve">на </w:t>
      </w:r>
      <w:r w:rsidRPr="00744A96">
        <w:rPr>
          <w:rFonts w:ascii="Times New Roman" w:hAnsi="Times New Roman"/>
          <w:sz w:val="24"/>
          <w:szCs w:val="24"/>
        </w:rPr>
        <w:t>апрель 2013</w:t>
      </w:r>
      <w:r>
        <w:rPr>
          <w:rFonts w:ascii="Times New Roman" w:hAnsi="Times New Roman"/>
          <w:sz w:val="24"/>
          <w:szCs w:val="24"/>
        </w:rPr>
        <w:t xml:space="preserve"> </w:t>
      </w:r>
      <w:r w:rsidRPr="00744A96">
        <w:rPr>
          <w:rFonts w:ascii="Times New Roman" w:hAnsi="Times New Roman"/>
          <w:sz w:val="24"/>
          <w:szCs w:val="24"/>
        </w:rPr>
        <w:t xml:space="preserve">г.) населения считает партию </w:t>
      </w:r>
      <w:r>
        <w:rPr>
          <w:rFonts w:ascii="Times New Roman" w:hAnsi="Times New Roman"/>
          <w:sz w:val="24"/>
          <w:szCs w:val="24"/>
        </w:rPr>
        <w:t>«</w:t>
      </w:r>
      <w:r w:rsidRPr="00744A96">
        <w:rPr>
          <w:rFonts w:ascii="Times New Roman" w:hAnsi="Times New Roman"/>
          <w:sz w:val="24"/>
          <w:szCs w:val="24"/>
        </w:rPr>
        <w:t>Единая Россия</w:t>
      </w:r>
      <w:r>
        <w:rPr>
          <w:rFonts w:ascii="Times New Roman" w:hAnsi="Times New Roman"/>
          <w:sz w:val="24"/>
          <w:szCs w:val="24"/>
        </w:rPr>
        <w:t>»</w:t>
      </w:r>
      <w:r w:rsidRPr="00744A96">
        <w:rPr>
          <w:rFonts w:ascii="Times New Roman" w:hAnsi="Times New Roman"/>
          <w:sz w:val="24"/>
          <w:szCs w:val="24"/>
        </w:rPr>
        <w:t xml:space="preserve"> партией жуликов и воров.</w:t>
      </w:r>
      <w:r w:rsidRPr="00744A96">
        <w:rPr>
          <w:rStyle w:val="FootnoteReference"/>
          <w:rFonts w:ascii="Times New Roman" w:hAnsi="Times New Roman"/>
          <w:sz w:val="24"/>
          <w:szCs w:val="24"/>
        </w:rPr>
        <w:footnoteReference w:id="197"/>
      </w:r>
      <w:r w:rsidRPr="00744A96">
        <w:rPr>
          <w:rFonts w:ascii="Times New Roman" w:hAnsi="Times New Roman"/>
          <w:sz w:val="24"/>
          <w:szCs w:val="24"/>
        </w:rPr>
        <w:t xml:space="preserve"> </w:t>
      </w:r>
      <w:r w:rsidRPr="00744A96">
        <w:rPr>
          <w:rStyle w:val="FootnoteReference"/>
          <w:rFonts w:ascii="Times New Roman" w:hAnsi="Times New Roman"/>
          <w:sz w:val="24"/>
          <w:szCs w:val="24"/>
        </w:rPr>
        <w:footnoteReference w:id="198"/>
      </w:r>
      <w:r w:rsidRPr="00744A96">
        <w:rPr>
          <w:rFonts w:ascii="Times New Roman" w:hAnsi="Times New Roman"/>
          <w:sz w:val="24"/>
          <w:szCs w:val="24"/>
        </w:rPr>
        <w:t xml:space="preserve"> </w:t>
      </w:r>
    </w:p>
    <w:p w:rsidR="007062B0" w:rsidRPr="00744A96" w:rsidRDefault="007062B0" w:rsidP="00744A96">
      <w:pPr>
        <w:autoSpaceDE w:val="0"/>
        <w:autoSpaceDN w:val="0"/>
        <w:adjustRightInd w:val="0"/>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В табл. 1 приведены данные в разрезе ряда европейских стран. В России самыми коррумпированными являются группа чиновников, полиции, судей и парламент. Это означает, что россияне не доверяют всем трем ветвям власти (исполнительной, законодательной и судебной), а также аппарату принуждения в лице полиции. Удивительно, но в стране, в которой долго не существовало института частной собственности (не путать с институтом личной собственности) отношение к предпринимателям </w:t>
      </w:r>
      <w:r>
        <w:rPr>
          <w:rFonts w:ascii="Times New Roman" w:hAnsi="Times New Roman"/>
          <w:sz w:val="24"/>
          <w:szCs w:val="24"/>
        </w:rPr>
        <w:t>растет</w:t>
      </w:r>
      <w:r w:rsidRPr="00744A96">
        <w:rPr>
          <w:rFonts w:ascii="Times New Roman" w:hAnsi="Times New Roman"/>
          <w:sz w:val="24"/>
          <w:szCs w:val="24"/>
        </w:rPr>
        <w:t xml:space="preserve"> год от года. Причина </w:t>
      </w:r>
      <w:r>
        <w:rPr>
          <w:rFonts w:ascii="Times New Roman" w:hAnsi="Times New Roman"/>
          <w:sz w:val="24"/>
          <w:szCs w:val="24"/>
        </w:rPr>
        <w:t xml:space="preserve">же </w:t>
      </w:r>
      <w:r w:rsidRPr="00744A96">
        <w:rPr>
          <w:rFonts w:ascii="Times New Roman" w:hAnsi="Times New Roman"/>
          <w:sz w:val="24"/>
          <w:szCs w:val="24"/>
        </w:rPr>
        <w:t>низкой эффективности п</w:t>
      </w:r>
      <w:r>
        <w:rPr>
          <w:rFonts w:ascii="Times New Roman" w:hAnsi="Times New Roman"/>
          <w:sz w:val="24"/>
          <w:szCs w:val="24"/>
        </w:rPr>
        <w:t>редпринимательской деятельности</w:t>
      </w:r>
      <w:r w:rsidRPr="00744A96">
        <w:rPr>
          <w:rFonts w:ascii="Times New Roman" w:hAnsi="Times New Roman"/>
          <w:sz w:val="24"/>
          <w:szCs w:val="24"/>
        </w:rPr>
        <w:t xml:space="preserve"> кроется в результатах приватизации, проведенных либеральными реформаторами с грубыми </w:t>
      </w:r>
      <w:r>
        <w:rPr>
          <w:rFonts w:ascii="Times New Roman" w:hAnsi="Times New Roman"/>
          <w:sz w:val="24"/>
          <w:szCs w:val="24"/>
        </w:rPr>
        <w:t>нарушениями</w:t>
      </w:r>
      <w:r w:rsidRPr="00744A96">
        <w:rPr>
          <w:rStyle w:val="FootnoteReference"/>
          <w:rFonts w:ascii="Times New Roman" w:hAnsi="Times New Roman"/>
          <w:sz w:val="24"/>
          <w:szCs w:val="24"/>
        </w:rPr>
        <w:footnoteReference w:id="199"/>
      </w:r>
      <w:r w:rsidRPr="00744A96">
        <w:rPr>
          <w:rFonts w:ascii="Times New Roman" w:hAnsi="Times New Roman"/>
          <w:sz w:val="24"/>
          <w:szCs w:val="24"/>
        </w:rPr>
        <w:t>.</w:t>
      </w:r>
    </w:p>
    <w:p w:rsidR="007062B0" w:rsidRPr="00744A96" w:rsidRDefault="007062B0" w:rsidP="00744A96">
      <w:pPr>
        <w:autoSpaceDE w:val="0"/>
        <w:autoSpaceDN w:val="0"/>
        <w:adjustRightInd w:val="0"/>
        <w:spacing w:after="0" w:line="360" w:lineRule="auto"/>
        <w:jc w:val="right"/>
        <w:rPr>
          <w:rFonts w:ascii="Times New Roman" w:hAnsi="Times New Roman"/>
          <w:b/>
          <w:sz w:val="24"/>
          <w:szCs w:val="24"/>
        </w:rPr>
      </w:pPr>
      <w:r w:rsidRPr="00744A96">
        <w:rPr>
          <w:rFonts w:ascii="Times New Roman" w:hAnsi="Times New Roman"/>
          <w:b/>
          <w:sz w:val="24"/>
          <w:szCs w:val="24"/>
        </w:rPr>
        <w:t xml:space="preserve">Таблица 1 </w:t>
      </w:r>
    </w:p>
    <w:p w:rsidR="007062B0" w:rsidRPr="00744A96" w:rsidRDefault="007062B0" w:rsidP="00696395">
      <w:pPr>
        <w:autoSpaceDE w:val="0"/>
        <w:autoSpaceDN w:val="0"/>
        <w:adjustRightInd w:val="0"/>
        <w:spacing w:after="0" w:line="240" w:lineRule="auto"/>
        <w:jc w:val="center"/>
        <w:rPr>
          <w:rFonts w:ascii="Times New Roman" w:hAnsi="Times New Roman"/>
          <w:b/>
          <w:sz w:val="24"/>
          <w:szCs w:val="24"/>
        </w:rPr>
      </w:pPr>
      <w:r w:rsidRPr="00744A96">
        <w:rPr>
          <w:rFonts w:ascii="Times New Roman" w:hAnsi="Times New Roman"/>
          <w:b/>
          <w:sz w:val="24"/>
          <w:szCs w:val="24"/>
        </w:rPr>
        <w:t>В каких профессиональных группах широко распространено</w:t>
      </w:r>
    </w:p>
    <w:p w:rsidR="007062B0" w:rsidRPr="00744A96" w:rsidRDefault="007062B0" w:rsidP="00696395">
      <w:pPr>
        <w:autoSpaceDE w:val="0"/>
        <w:autoSpaceDN w:val="0"/>
        <w:adjustRightInd w:val="0"/>
        <w:spacing w:after="0" w:line="240" w:lineRule="auto"/>
        <w:jc w:val="center"/>
        <w:rPr>
          <w:rFonts w:ascii="Times New Roman" w:hAnsi="Times New Roman"/>
          <w:b/>
          <w:sz w:val="24"/>
          <w:szCs w:val="24"/>
        </w:rPr>
      </w:pPr>
      <w:r w:rsidRPr="00744A96">
        <w:rPr>
          <w:rFonts w:ascii="Times New Roman" w:hAnsi="Times New Roman"/>
          <w:b/>
          <w:sz w:val="24"/>
          <w:szCs w:val="24"/>
        </w:rPr>
        <w:t xml:space="preserve">взяточничество и злоупотребление </w:t>
      </w:r>
      <w:r>
        <w:rPr>
          <w:rFonts w:ascii="Times New Roman" w:hAnsi="Times New Roman"/>
          <w:b/>
          <w:sz w:val="24"/>
          <w:szCs w:val="24"/>
        </w:rPr>
        <w:t>служебным положением, коррупция</w:t>
      </w:r>
      <w:r w:rsidRPr="00744A96">
        <w:rPr>
          <w:rFonts w:ascii="Times New Roman" w:hAnsi="Times New Roman"/>
          <w:b/>
          <w:sz w:val="24"/>
          <w:szCs w:val="24"/>
        </w:rPr>
        <w:t xml:space="preserve"> 2013</w:t>
      </w:r>
      <w:r>
        <w:rPr>
          <w:rFonts w:ascii="Times New Roman" w:hAnsi="Times New Roman"/>
          <w:b/>
          <w:sz w:val="24"/>
          <w:szCs w:val="24"/>
        </w:rPr>
        <w:t xml:space="preserve"> </w:t>
      </w:r>
      <w:r w:rsidRPr="00744A96">
        <w:rPr>
          <w:rFonts w:ascii="Times New Roman" w:hAnsi="Times New Roman"/>
          <w:b/>
          <w:sz w:val="24"/>
          <w:szCs w:val="24"/>
        </w:rPr>
        <w:t>г.</w:t>
      </w:r>
    </w:p>
    <w:p w:rsidR="007062B0" w:rsidRPr="00744A96" w:rsidRDefault="007062B0" w:rsidP="00744A96">
      <w:pPr>
        <w:autoSpaceDE w:val="0"/>
        <w:autoSpaceDN w:val="0"/>
        <w:adjustRightInd w:val="0"/>
        <w:spacing w:after="0" w:line="360" w:lineRule="auto"/>
        <w:jc w:val="center"/>
        <w:rPr>
          <w:rFonts w:ascii="Times New Roman" w:hAnsi="Times New Roman"/>
          <w:sz w:val="24"/>
          <w:szCs w:val="24"/>
        </w:rPr>
      </w:pPr>
      <w:r w:rsidRPr="00744A96">
        <w:rPr>
          <w:rFonts w:ascii="Times New Roman" w:hAnsi="Times New Roman"/>
          <w:sz w:val="24"/>
          <w:szCs w:val="24"/>
        </w:rPr>
        <w:t>(указан % респондентов</w:t>
      </w:r>
      <w:r>
        <w:rPr>
          <w:rFonts w:ascii="Times New Roman" w:hAnsi="Times New Roman"/>
          <w:sz w:val="24"/>
          <w:szCs w:val="24"/>
        </w:rPr>
        <w:t>,</w:t>
      </w:r>
      <w:r w:rsidRPr="00744A96">
        <w:rPr>
          <w:rFonts w:ascii="Times New Roman" w:hAnsi="Times New Roman"/>
          <w:sz w:val="24"/>
          <w:szCs w:val="24"/>
        </w:rPr>
        <w:t xml:space="preserve"> выбравших определенную группу)</w:t>
      </w:r>
    </w:p>
    <w:tbl>
      <w:tblPr>
        <w:tblW w:w="0" w:type="auto"/>
        <w:tblLook w:val="01E0"/>
      </w:tblPr>
      <w:tblGrid>
        <w:gridCol w:w="1287"/>
        <w:gridCol w:w="1253"/>
        <w:gridCol w:w="1112"/>
        <w:gridCol w:w="1114"/>
        <w:gridCol w:w="1175"/>
        <w:gridCol w:w="1159"/>
        <w:gridCol w:w="1254"/>
        <w:gridCol w:w="1217"/>
      </w:tblGrid>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Страна</w:t>
            </w:r>
          </w:p>
        </w:tc>
        <w:tc>
          <w:tcPr>
            <w:tcW w:w="1196" w:type="dxa"/>
          </w:tcPr>
          <w:p w:rsidR="007062B0" w:rsidRPr="00420FD7" w:rsidRDefault="007062B0" w:rsidP="00744A96">
            <w:pPr>
              <w:autoSpaceDE w:val="0"/>
              <w:autoSpaceDN w:val="0"/>
              <w:adjustRightInd w:val="0"/>
              <w:spacing w:line="360" w:lineRule="auto"/>
              <w:jc w:val="center"/>
            </w:pPr>
            <w:r w:rsidRPr="00420FD7">
              <w:t>Парламент</w:t>
            </w:r>
          </w:p>
        </w:tc>
        <w:tc>
          <w:tcPr>
            <w:tcW w:w="1196" w:type="dxa"/>
          </w:tcPr>
          <w:p w:rsidR="007062B0" w:rsidRPr="00420FD7" w:rsidRDefault="007062B0" w:rsidP="00744A96">
            <w:pPr>
              <w:autoSpaceDE w:val="0"/>
              <w:autoSpaceDN w:val="0"/>
              <w:adjustRightInd w:val="0"/>
              <w:spacing w:line="360" w:lineRule="auto"/>
              <w:jc w:val="center"/>
            </w:pPr>
            <w:r w:rsidRPr="00420FD7">
              <w:t>Медиа</w:t>
            </w:r>
          </w:p>
        </w:tc>
        <w:tc>
          <w:tcPr>
            <w:tcW w:w="1196" w:type="dxa"/>
          </w:tcPr>
          <w:p w:rsidR="007062B0" w:rsidRPr="00420FD7" w:rsidRDefault="007062B0" w:rsidP="00744A96">
            <w:pPr>
              <w:autoSpaceDE w:val="0"/>
              <w:autoSpaceDN w:val="0"/>
              <w:adjustRightInd w:val="0"/>
              <w:spacing w:line="360" w:lineRule="auto"/>
              <w:jc w:val="center"/>
            </w:pPr>
            <w:r w:rsidRPr="00420FD7">
              <w:t>Бизнес</w:t>
            </w:r>
          </w:p>
        </w:tc>
        <w:tc>
          <w:tcPr>
            <w:tcW w:w="1196" w:type="dxa"/>
          </w:tcPr>
          <w:p w:rsidR="007062B0" w:rsidRPr="00420FD7" w:rsidRDefault="007062B0" w:rsidP="00744A96">
            <w:pPr>
              <w:autoSpaceDE w:val="0"/>
              <w:autoSpaceDN w:val="0"/>
              <w:adjustRightInd w:val="0"/>
              <w:spacing w:line="360" w:lineRule="auto"/>
              <w:jc w:val="center"/>
            </w:pPr>
            <w:r w:rsidRPr="00420FD7">
              <w:t>Судебная система</w:t>
            </w:r>
          </w:p>
        </w:tc>
        <w:tc>
          <w:tcPr>
            <w:tcW w:w="1197" w:type="dxa"/>
          </w:tcPr>
          <w:p w:rsidR="007062B0" w:rsidRPr="00420FD7" w:rsidRDefault="007062B0" w:rsidP="00744A96">
            <w:pPr>
              <w:autoSpaceDE w:val="0"/>
              <w:autoSpaceDN w:val="0"/>
              <w:adjustRightInd w:val="0"/>
              <w:spacing w:line="360" w:lineRule="auto"/>
              <w:jc w:val="center"/>
            </w:pPr>
            <w:r w:rsidRPr="00420FD7">
              <w:t>Полиция</w:t>
            </w:r>
          </w:p>
        </w:tc>
        <w:tc>
          <w:tcPr>
            <w:tcW w:w="1197" w:type="dxa"/>
          </w:tcPr>
          <w:p w:rsidR="007062B0" w:rsidRPr="00420FD7" w:rsidRDefault="007062B0" w:rsidP="00744A96">
            <w:pPr>
              <w:autoSpaceDE w:val="0"/>
              <w:autoSpaceDN w:val="0"/>
              <w:adjustRightInd w:val="0"/>
              <w:spacing w:line="360" w:lineRule="auto"/>
              <w:jc w:val="center"/>
            </w:pPr>
            <w:r w:rsidRPr="00420FD7">
              <w:t>Чиновники</w:t>
            </w:r>
          </w:p>
        </w:tc>
        <w:tc>
          <w:tcPr>
            <w:tcW w:w="1197" w:type="dxa"/>
          </w:tcPr>
          <w:p w:rsidR="007062B0" w:rsidRPr="00420FD7" w:rsidRDefault="007062B0" w:rsidP="00744A96">
            <w:pPr>
              <w:autoSpaceDE w:val="0"/>
              <w:autoSpaceDN w:val="0"/>
              <w:adjustRightInd w:val="0"/>
              <w:spacing w:line="360" w:lineRule="auto"/>
              <w:jc w:val="center"/>
            </w:pPr>
            <w:r w:rsidRPr="00420FD7">
              <w:t>Медицина</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Дания</w:t>
            </w:r>
          </w:p>
        </w:tc>
        <w:tc>
          <w:tcPr>
            <w:tcW w:w="1196" w:type="dxa"/>
          </w:tcPr>
          <w:p w:rsidR="007062B0" w:rsidRPr="00420FD7" w:rsidRDefault="007062B0" w:rsidP="00744A96">
            <w:pPr>
              <w:autoSpaceDE w:val="0"/>
              <w:autoSpaceDN w:val="0"/>
              <w:adjustRightInd w:val="0"/>
              <w:spacing w:line="360" w:lineRule="auto"/>
              <w:jc w:val="center"/>
            </w:pPr>
            <w:r w:rsidRPr="00420FD7">
              <w:t>18</w:t>
            </w:r>
          </w:p>
        </w:tc>
        <w:tc>
          <w:tcPr>
            <w:tcW w:w="1196" w:type="dxa"/>
          </w:tcPr>
          <w:p w:rsidR="007062B0" w:rsidRPr="00420FD7" w:rsidRDefault="007062B0" w:rsidP="00744A96">
            <w:pPr>
              <w:autoSpaceDE w:val="0"/>
              <w:autoSpaceDN w:val="0"/>
              <w:adjustRightInd w:val="0"/>
              <w:spacing w:line="360" w:lineRule="auto"/>
              <w:jc w:val="center"/>
            </w:pPr>
            <w:r w:rsidRPr="00420FD7">
              <w:t>30</w:t>
            </w:r>
          </w:p>
        </w:tc>
        <w:tc>
          <w:tcPr>
            <w:tcW w:w="1196" w:type="dxa"/>
          </w:tcPr>
          <w:p w:rsidR="007062B0" w:rsidRPr="00420FD7" w:rsidRDefault="007062B0" w:rsidP="00744A96">
            <w:pPr>
              <w:autoSpaceDE w:val="0"/>
              <w:autoSpaceDN w:val="0"/>
              <w:adjustRightInd w:val="0"/>
              <w:spacing w:line="360" w:lineRule="auto"/>
              <w:jc w:val="center"/>
            </w:pPr>
            <w:r w:rsidRPr="00420FD7">
              <w:t>31</w:t>
            </w:r>
          </w:p>
        </w:tc>
        <w:tc>
          <w:tcPr>
            <w:tcW w:w="1196" w:type="dxa"/>
          </w:tcPr>
          <w:p w:rsidR="007062B0" w:rsidRPr="00420FD7" w:rsidRDefault="007062B0" w:rsidP="00744A96">
            <w:pPr>
              <w:autoSpaceDE w:val="0"/>
              <w:autoSpaceDN w:val="0"/>
              <w:adjustRightInd w:val="0"/>
              <w:spacing w:line="360" w:lineRule="auto"/>
              <w:jc w:val="center"/>
            </w:pPr>
            <w:r w:rsidRPr="00420FD7">
              <w:t>5</w:t>
            </w:r>
          </w:p>
        </w:tc>
        <w:tc>
          <w:tcPr>
            <w:tcW w:w="1197" w:type="dxa"/>
          </w:tcPr>
          <w:p w:rsidR="007062B0" w:rsidRPr="00420FD7" w:rsidRDefault="007062B0" w:rsidP="00744A96">
            <w:pPr>
              <w:autoSpaceDE w:val="0"/>
              <w:autoSpaceDN w:val="0"/>
              <w:adjustRightInd w:val="0"/>
              <w:spacing w:line="360" w:lineRule="auto"/>
              <w:jc w:val="center"/>
            </w:pPr>
            <w:r w:rsidRPr="00420FD7">
              <w:t>9</w:t>
            </w:r>
          </w:p>
        </w:tc>
        <w:tc>
          <w:tcPr>
            <w:tcW w:w="1197" w:type="dxa"/>
          </w:tcPr>
          <w:p w:rsidR="007062B0" w:rsidRPr="00420FD7" w:rsidRDefault="007062B0" w:rsidP="00744A96">
            <w:pPr>
              <w:autoSpaceDE w:val="0"/>
              <w:autoSpaceDN w:val="0"/>
              <w:adjustRightInd w:val="0"/>
              <w:spacing w:line="360" w:lineRule="auto"/>
              <w:jc w:val="center"/>
            </w:pPr>
            <w:r w:rsidRPr="00420FD7">
              <w:t>11</w:t>
            </w:r>
          </w:p>
        </w:tc>
        <w:tc>
          <w:tcPr>
            <w:tcW w:w="1197" w:type="dxa"/>
          </w:tcPr>
          <w:p w:rsidR="007062B0" w:rsidRPr="00420FD7" w:rsidRDefault="007062B0" w:rsidP="00744A96">
            <w:pPr>
              <w:autoSpaceDE w:val="0"/>
              <w:autoSpaceDN w:val="0"/>
              <w:adjustRightInd w:val="0"/>
              <w:spacing w:line="360" w:lineRule="auto"/>
              <w:jc w:val="center"/>
            </w:pPr>
            <w:r w:rsidRPr="00420FD7">
              <w:t>13</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Финляндия</w:t>
            </w:r>
          </w:p>
        </w:tc>
        <w:tc>
          <w:tcPr>
            <w:tcW w:w="1196" w:type="dxa"/>
          </w:tcPr>
          <w:p w:rsidR="007062B0" w:rsidRPr="00420FD7" w:rsidRDefault="007062B0" w:rsidP="00744A96">
            <w:pPr>
              <w:autoSpaceDE w:val="0"/>
              <w:autoSpaceDN w:val="0"/>
              <w:adjustRightInd w:val="0"/>
              <w:spacing w:line="360" w:lineRule="auto"/>
              <w:jc w:val="center"/>
            </w:pPr>
            <w:r w:rsidRPr="00420FD7">
              <w:t>31</w:t>
            </w:r>
          </w:p>
        </w:tc>
        <w:tc>
          <w:tcPr>
            <w:tcW w:w="1196" w:type="dxa"/>
          </w:tcPr>
          <w:p w:rsidR="007062B0" w:rsidRPr="00420FD7" w:rsidRDefault="007062B0" w:rsidP="00744A96">
            <w:pPr>
              <w:autoSpaceDE w:val="0"/>
              <w:autoSpaceDN w:val="0"/>
              <w:adjustRightInd w:val="0"/>
              <w:spacing w:line="360" w:lineRule="auto"/>
              <w:jc w:val="center"/>
            </w:pPr>
            <w:r w:rsidRPr="00420FD7">
              <w:t>35</w:t>
            </w:r>
          </w:p>
        </w:tc>
        <w:tc>
          <w:tcPr>
            <w:tcW w:w="1196" w:type="dxa"/>
          </w:tcPr>
          <w:p w:rsidR="007062B0" w:rsidRPr="00420FD7" w:rsidRDefault="007062B0" w:rsidP="00744A96">
            <w:pPr>
              <w:autoSpaceDE w:val="0"/>
              <w:autoSpaceDN w:val="0"/>
              <w:adjustRightInd w:val="0"/>
              <w:spacing w:line="360" w:lineRule="auto"/>
              <w:jc w:val="center"/>
            </w:pPr>
            <w:r w:rsidRPr="00420FD7">
              <w:t>42</w:t>
            </w:r>
          </w:p>
        </w:tc>
        <w:tc>
          <w:tcPr>
            <w:tcW w:w="1196" w:type="dxa"/>
          </w:tcPr>
          <w:p w:rsidR="007062B0" w:rsidRPr="00420FD7" w:rsidRDefault="007062B0" w:rsidP="00744A96">
            <w:pPr>
              <w:autoSpaceDE w:val="0"/>
              <w:autoSpaceDN w:val="0"/>
              <w:adjustRightInd w:val="0"/>
              <w:spacing w:line="360" w:lineRule="auto"/>
              <w:jc w:val="center"/>
            </w:pPr>
            <w:r w:rsidRPr="00420FD7">
              <w:t>9</w:t>
            </w:r>
          </w:p>
        </w:tc>
        <w:tc>
          <w:tcPr>
            <w:tcW w:w="1197" w:type="dxa"/>
          </w:tcPr>
          <w:p w:rsidR="007062B0" w:rsidRPr="00420FD7" w:rsidRDefault="007062B0" w:rsidP="00744A96">
            <w:pPr>
              <w:autoSpaceDE w:val="0"/>
              <w:autoSpaceDN w:val="0"/>
              <w:adjustRightInd w:val="0"/>
              <w:spacing w:line="360" w:lineRule="auto"/>
              <w:jc w:val="center"/>
            </w:pPr>
            <w:r w:rsidRPr="00420FD7">
              <w:t>5</w:t>
            </w:r>
          </w:p>
        </w:tc>
        <w:tc>
          <w:tcPr>
            <w:tcW w:w="1197" w:type="dxa"/>
          </w:tcPr>
          <w:p w:rsidR="007062B0" w:rsidRPr="00420FD7" w:rsidRDefault="007062B0" w:rsidP="00744A96">
            <w:pPr>
              <w:autoSpaceDE w:val="0"/>
              <w:autoSpaceDN w:val="0"/>
              <w:adjustRightInd w:val="0"/>
              <w:spacing w:line="360" w:lineRule="auto"/>
              <w:jc w:val="center"/>
            </w:pPr>
            <w:r w:rsidRPr="00420FD7">
              <w:t>25</w:t>
            </w:r>
          </w:p>
        </w:tc>
        <w:tc>
          <w:tcPr>
            <w:tcW w:w="1197" w:type="dxa"/>
          </w:tcPr>
          <w:p w:rsidR="007062B0" w:rsidRPr="00420FD7" w:rsidRDefault="007062B0" w:rsidP="00744A96">
            <w:pPr>
              <w:autoSpaceDE w:val="0"/>
              <w:autoSpaceDN w:val="0"/>
              <w:adjustRightInd w:val="0"/>
              <w:spacing w:line="360" w:lineRule="auto"/>
              <w:jc w:val="center"/>
            </w:pPr>
            <w:r w:rsidRPr="00420FD7">
              <w:t>17</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Англия</w:t>
            </w:r>
          </w:p>
        </w:tc>
        <w:tc>
          <w:tcPr>
            <w:tcW w:w="1196" w:type="dxa"/>
          </w:tcPr>
          <w:p w:rsidR="007062B0" w:rsidRPr="00420FD7" w:rsidRDefault="007062B0" w:rsidP="00744A96">
            <w:pPr>
              <w:autoSpaceDE w:val="0"/>
              <w:autoSpaceDN w:val="0"/>
              <w:adjustRightInd w:val="0"/>
              <w:spacing w:line="360" w:lineRule="auto"/>
              <w:jc w:val="center"/>
            </w:pPr>
            <w:r w:rsidRPr="00420FD7">
              <w:t>55</w:t>
            </w:r>
          </w:p>
        </w:tc>
        <w:tc>
          <w:tcPr>
            <w:tcW w:w="1196" w:type="dxa"/>
          </w:tcPr>
          <w:p w:rsidR="007062B0" w:rsidRPr="00420FD7" w:rsidRDefault="007062B0" w:rsidP="00744A96">
            <w:pPr>
              <w:autoSpaceDE w:val="0"/>
              <w:autoSpaceDN w:val="0"/>
              <w:adjustRightInd w:val="0"/>
              <w:spacing w:line="360" w:lineRule="auto"/>
              <w:jc w:val="center"/>
            </w:pPr>
            <w:r w:rsidRPr="00420FD7">
              <w:t>69</w:t>
            </w:r>
          </w:p>
        </w:tc>
        <w:tc>
          <w:tcPr>
            <w:tcW w:w="1196" w:type="dxa"/>
          </w:tcPr>
          <w:p w:rsidR="007062B0" w:rsidRPr="00420FD7" w:rsidRDefault="007062B0" w:rsidP="00744A96">
            <w:pPr>
              <w:autoSpaceDE w:val="0"/>
              <w:autoSpaceDN w:val="0"/>
              <w:adjustRightInd w:val="0"/>
              <w:spacing w:line="360" w:lineRule="auto"/>
              <w:jc w:val="center"/>
            </w:pPr>
            <w:r w:rsidRPr="00420FD7">
              <w:t>49</w:t>
            </w:r>
          </w:p>
        </w:tc>
        <w:tc>
          <w:tcPr>
            <w:tcW w:w="1196" w:type="dxa"/>
          </w:tcPr>
          <w:p w:rsidR="007062B0" w:rsidRPr="00420FD7" w:rsidRDefault="007062B0" w:rsidP="00744A96">
            <w:pPr>
              <w:autoSpaceDE w:val="0"/>
              <w:autoSpaceDN w:val="0"/>
              <w:adjustRightInd w:val="0"/>
              <w:spacing w:line="360" w:lineRule="auto"/>
              <w:jc w:val="center"/>
            </w:pPr>
            <w:r w:rsidRPr="00420FD7">
              <w:t>24</w:t>
            </w:r>
          </w:p>
        </w:tc>
        <w:tc>
          <w:tcPr>
            <w:tcW w:w="1197" w:type="dxa"/>
          </w:tcPr>
          <w:p w:rsidR="007062B0" w:rsidRPr="00420FD7" w:rsidRDefault="007062B0" w:rsidP="00744A96">
            <w:pPr>
              <w:autoSpaceDE w:val="0"/>
              <w:autoSpaceDN w:val="0"/>
              <w:adjustRightInd w:val="0"/>
              <w:spacing w:line="360" w:lineRule="auto"/>
              <w:jc w:val="center"/>
            </w:pPr>
            <w:r w:rsidRPr="00420FD7">
              <w:t>32</w:t>
            </w:r>
          </w:p>
        </w:tc>
        <w:tc>
          <w:tcPr>
            <w:tcW w:w="1197" w:type="dxa"/>
          </w:tcPr>
          <w:p w:rsidR="007062B0" w:rsidRPr="00420FD7" w:rsidRDefault="007062B0" w:rsidP="00744A96">
            <w:pPr>
              <w:autoSpaceDE w:val="0"/>
              <w:autoSpaceDN w:val="0"/>
              <w:adjustRightInd w:val="0"/>
              <w:spacing w:line="360" w:lineRule="auto"/>
              <w:jc w:val="center"/>
            </w:pPr>
            <w:r w:rsidRPr="00420FD7">
              <w:t>45</w:t>
            </w:r>
          </w:p>
        </w:tc>
        <w:tc>
          <w:tcPr>
            <w:tcW w:w="1197" w:type="dxa"/>
          </w:tcPr>
          <w:p w:rsidR="007062B0" w:rsidRPr="00420FD7" w:rsidRDefault="007062B0" w:rsidP="00744A96">
            <w:pPr>
              <w:autoSpaceDE w:val="0"/>
              <w:autoSpaceDN w:val="0"/>
              <w:adjustRightInd w:val="0"/>
              <w:spacing w:line="360" w:lineRule="auto"/>
              <w:jc w:val="center"/>
            </w:pPr>
            <w:r w:rsidRPr="00420FD7">
              <w:t>19</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Франция</w:t>
            </w:r>
          </w:p>
        </w:tc>
        <w:tc>
          <w:tcPr>
            <w:tcW w:w="1196" w:type="dxa"/>
          </w:tcPr>
          <w:p w:rsidR="007062B0" w:rsidRPr="00420FD7" w:rsidRDefault="007062B0" w:rsidP="00744A96">
            <w:pPr>
              <w:autoSpaceDE w:val="0"/>
              <w:autoSpaceDN w:val="0"/>
              <w:adjustRightInd w:val="0"/>
              <w:spacing w:line="360" w:lineRule="auto"/>
              <w:jc w:val="center"/>
            </w:pPr>
            <w:r w:rsidRPr="00420FD7">
              <w:t>52</w:t>
            </w:r>
          </w:p>
        </w:tc>
        <w:tc>
          <w:tcPr>
            <w:tcW w:w="1196" w:type="dxa"/>
          </w:tcPr>
          <w:p w:rsidR="007062B0" w:rsidRPr="00420FD7" w:rsidRDefault="007062B0" w:rsidP="00744A96">
            <w:pPr>
              <w:autoSpaceDE w:val="0"/>
              <w:autoSpaceDN w:val="0"/>
              <w:adjustRightInd w:val="0"/>
              <w:spacing w:line="360" w:lineRule="auto"/>
              <w:jc w:val="center"/>
            </w:pPr>
            <w:r w:rsidRPr="00420FD7">
              <w:t>54</w:t>
            </w:r>
          </w:p>
        </w:tc>
        <w:tc>
          <w:tcPr>
            <w:tcW w:w="1196" w:type="dxa"/>
          </w:tcPr>
          <w:p w:rsidR="007062B0" w:rsidRPr="00420FD7" w:rsidRDefault="007062B0" w:rsidP="00744A96">
            <w:pPr>
              <w:autoSpaceDE w:val="0"/>
              <w:autoSpaceDN w:val="0"/>
              <w:adjustRightInd w:val="0"/>
              <w:spacing w:line="360" w:lineRule="auto"/>
              <w:jc w:val="center"/>
            </w:pPr>
            <w:r w:rsidRPr="00420FD7">
              <w:t>61</w:t>
            </w:r>
          </w:p>
        </w:tc>
        <w:tc>
          <w:tcPr>
            <w:tcW w:w="1196" w:type="dxa"/>
          </w:tcPr>
          <w:p w:rsidR="007062B0" w:rsidRPr="00420FD7" w:rsidRDefault="007062B0" w:rsidP="00744A96">
            <w:pPr>
              <w:autoSpaceDE w:val="0"/>
              <w:autoSpaceDN w:val="0"/>
              <w:adjustRightInd w:val="0"/>
              <w:spacing w:line="360" w:lineRule="auto"/>
              <w:jc w:val="center"/>
            </w:pPr>
            <w:r w:rsidRPr="00420FD7">
              <w:t>34</w:t>
            </w:r>
          </w:p>
        </w:tc>
        <w:tc>
          <w:tcPr>
            <w:tcW w:w="1197" w:type="dxa"/>
          </w:tcPr>
          <w:p w:rsidR="007062B0" w:rsidRPr="00420FD7" w:rsidRDefault="007062B0" w:rsidP="00744A96">
            <w:pPr>
              <w:autoSpaceDE w:val="0"/>
              <w:autoSpaceDN w:val="0"/>
              <w:adjustRightInd w:val="0"/>
              <w:spacing w:line="360" w:lineRule="auto"/>
              <w:jc w:val="center"/>
            </w:pPr>
            <w:r w:rsidRPr="00420FD7">
              <w:t>41</w:t>
            </w:r>
          </w:p>
        </w:tc>
        <w:tc>
          <w:tcPr>
            <w:tcW w:w="1197" w:type="dxa"/>
          </w:tcPr>
          <w:p w:rsidR="007062B0" w:rsidRPr="00420FD7" w:rsidRDefault="007062B0" w:rsidP="00744A96">
            <w:pPr>
              <w:autoSpaceDE w:val="0"/>
              <w:autoSpaceDN w:val="0"/>
              <w:adjustRightInd w:val="0"/>
              <w:spacing w:line="360" w:lineRule="auto"/>
              <w:jc w:val="center"/>
            </w:pPr>
            <w:r w:rsidRPr="00420FD7">
              <w:t>48</w:t>
            </w:r>
          </w:p>
        </w:tc>
        <w:tc>
          <w:tcPr>
            <w:tcW w:w="1197" w:type="dxa"/>
          </w:tcPr>
          <w:p w:rsidR="007062B0" w:rsidRPr="00420FD7" w:rsidRDefault="007062B0" w:rsidP="00744A96">
            <w:pPr>
              <w:autoSpaceDE w:val="0"/>
              <w:autoSpaceDN w:val="0"/>
              <w:adjustRightInd w:val="0"/>
              <w:spacing w:line="360" w:lineRule="auto"/>
              <w:jc w:val="center"/>
            </w:pPr>
            <w:r w:rsidRPr="00420FD7">
              <w:t>28</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Испания</w:t>
            </w:r>
          </w:p>
        </w:tc>
        <w:tc>
          <w:tcPr>
            <w:tcW w:w="1196" w:type="dxa"/>
          </w:tcPr>
          <w:p w:rsidR="007062B0" w:rsidRPr="00420FD7" w:rsidRDefault="007062B0" w:rsidP="00744A96">
            <w:pPr>
              <w:autoSpaceDE w:val="0"/>
              <w:autoSpaceDN w:val="0"/>
              <w:adjustRightInd w:val="0"/>
              <w:spacing w:line="360" w:lineRule="auto"/>
              <w:jc w:val="center"/>
            </w:pPr>
            <w:r w:rsidRPr="00420FD7">
              <w:t>67</w:t>
            </w:r>
          </w:p>
        </w:tc>
        <w:tc>
          <w:tcPr>
            <w:tcW w:w="1196" w:type="dxa"/>
          </w:tcPr>
          <w:p w:rsidR="007062B0" w:rsidRPr="00420FD7" w:rsidRDefault="007062B0" w:rsidP="00744A96">
            <w:pPr>
              <w:autoSpaceDE w:val="0"/>
              <w:autoSpaceDN w:val="0"/>
              <w:adjustRightInd w:val="0"/>
              <w:spacing w:line="360" w:lineRule="auto"/>
              <w:jc w:val="center"/>
            </w:pPr>
            <w:r w:rsidRPr="00420FD7">
              <w:t>41</w:t>
            </w:r>
          </w:p>
        </w:tc>
        <w:tc>
          <w:tcPr>
            <w:tcW w:w="1196" w:type="dxa"/>
          </w:tcPr>
          <w:p w:rsidR="007062B0" w:rsidRPr="00420FD7" w:rsidRDefault="007062B0" w:rsidP="00744A96">
            <w:pPr>
              <w:autoSpaceDE w:val="0"/>
              <w:autoSpaceDN w:val="0"/>
              <w:adjustRightInd w:val="0"/>
              <w:spacing w:line="360" w:lineRule="auto"/>
              <w:jc w:val="center"/>
            </w:pPr>
            <w:r w:rsidRPr="00420FD7">
              <w:t>43</w:t>
            </w:r>
          </w:p>
        </w:tc>
        <w:tc>
          <w:tcPr>
            <w:tcW w:w="1196" w:type="dxa"/>
          </w:tcPr>
          <w:p w:rsidR="007062B0" w:rsidRPr="00420FD7" w:rsidRDefault="007062B0" w:rsidP="00744A96">
            <w:pPr>
              <w:autoSpaceDE w:val="0"/>
              <w:autoSpaceDN w:val="0"/>
              <w:adjustRightInd w:val="0"/>
              <w:spacing w:line="360" w:lineRule="auto"/>
              <w:jc w:val="center"/>
            </w:pPr>
            <w:r w:rsidRPr="00420FD7">
              <w:t>51</w:t>
            </w:r>
          </w:p>
        </w:tc>
        <w:tc>
          <w:tcPr>
            <w:tcW w:w="1197" w:type="dxa"/>
          </w:tcPr>
          <w:p w:rsidR="007062B0" w:rsidRPr="00420FD7" w:rsidRDefault="007062B0" w:rsidP="00744A96">
            <w:pPr>
              <w:autoSpaceDE w:val="0"/>
              <w:autoSpaceDN w:val="0"/>
              <w:adjustRightInd w:val="0"/>
              <w:spacing w:line="360" w:lineRule="auto"/>
              <w:jc w:val="center"/>
            </w:pPr>
            <w:r w:rsidRPr="00420FD7">
              <w:t>37</w:t>
            </w:r>
          </w:p>
        </w:tc>
        <w:tc>
          <w:tcPr>
            <w:tcW w:w="1197" w:type="dxa"/>
          </w:tcPr>
          <w:p w:rsidR="007062B0" w:rsidRPr="00420FD7" w:rsidRDefault="007062B0" w:rsidP="00744A96">
            <w:pPr>
              <w:autoSpaceDE w:val="0"/>
              <w:autoSpaceDN w:val="0"/>
              <w:adjustRightInd w:val="0"/>
              <w:spacing w:line="360" w:lineRule="auto"/>
              <w:jc w:val="center"/>
            </w:pPr>
            <w:r w:rsidRPr="00420FD7">
              <w:t>42</w:t>
            </w:r>
          </w:p>
        </w:tc>
        <w:tc>
          <w:tcPr>
            <w:tcW w:w="1197" w:type="dxa"/>
          </w:tcPr>
          <w:p w:rsidR="007062B0" w:rsidRPr="00420FD7" w:rsidRDefault="007062B0" w:rsidP="00744A96">
            <w:pPr>
              <w:autoSpaceDE w:val="0"/>
              <w:autoSpaceDN w:val="0"/>
              <w:adjustRightInd w:val="0"/>
              <w:spacing w:line="360" w:lineRule="auto"/>
              <w:jc w:val="center"/>
            </w:pPr>
            <w:r w:rsidRPr="00420FD7">
              <w:t>14</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Италия</w:t>
            </w:r>
          </w:p>
        </w:tc>
        <w:tc>
          <w:tcPr>
            <w:tcW w:w="1196" w:type="dxa"/>
          </w:tcPr>
          <w:p w:rsidR="007062B0" w:rsidRPr="00420FD7" w:rsidRDefault="007062B0" w:rsidP="00744A96">
            <w:pPr>
              <w:autoSpaceDE w:val="0"/>
              <w:autoSpaceDN w:val="0"/>
              <w:adjustRightInd w:val="0"/>
              <w:spacing w:line="360" w:lineRule="auto"/>
              <w:jc w:val="center"/>
            </w:pPr>
            <w:r w:rsidRPr="00420FD7">
              <w:t>77</w:t>
            </w:r>
          </w:p>
        </w:tc>
        <w:tc>
          <w:tcPr>
            <w:tcW w:w="1196" w:type="dxa"/>
          </w:tcPr>
          <w:p w:rsidR="007062B0" w:rsidRPr="00420FD7" w:rsidRDefault="007062B0" w:rsidP="00744A96">
            <w:pPr>
              <w:autoSpaceDE w:val="0"/>
              <w:autoSpaceDN w:val="0"/>
              <w:adjustRightInd w:val="0"/>
              <w:spacing w:line="360" w:lineRule="auto"/>
              <w:jc w:val="center"/>
            </w:pPr>
            <w:r w:rsidRPr="00420FD7">
              <w:t>45</w:t>
            </w:r>
          </w:p>
        </w:tc>
        <w:tc>
          <w:tcPr>
            <w:tcW w:w="1196" w:type="dxa"/>
          </w:tcPr>
          <w:p w:rsidR="007062B0" w:rsidRPr="00420FD7" w:rsidRDefault="007062B0" w:rsidP="00744A96">
            <w:pPr>
              <w:autoSpaceDE w:val="0"/>
              <w:autoSpaceDN w:val="0"/>
              <w:adjustRightInd w:val="0"/>
              <w:spacing w:line="360" w:lineRule="auto"/>
              <w:jc w:val="center"/>
            </w:pPr>
            <w:r w:rsidRPr="00420FD7">
              <w:t>52</w:t>
            </w:r>
          </w:p>
        </w:tc>
        <w:tc>
          <w:tcPr>
            <w:tcW w:w="1196" w:type="dxa"/>
          </w:tcPr>
          <w:p w:rsidR="007062B0" w:rsidRPr="00420FD7" w:rsidRDefault="007062B0" w:rsidP="00744A96">
            <w:pPr>
              <w:autoSpaceDE w:val="0"/>
              <w:autoSpaceDN w:val="0"/>
              <w:adjustRightInd w:val="0"/>
              <w:spacing w:line="360" w:lineRule="auto"/>
              <w:jc w:val="center"/>
            </w:pPr>
            <w:r w:rsidRPr="00420FD7">
              <w:t>47</w:t>
            </w:r>
          </w:p>
        </w:tc>
        <w:tc>
          <w:tcPr>
            <w:tcW w:w="1197" w:type="dxa"/>
          </w:tcPr>
          <w:p w:rsidR="007062B0" w:rsidRPr="00420FD7" w:rsidRDefault="007062B0" w:rsidP="00744A96">
            <w:pPr>
              <w:autoSpaceDE w:val="0"/>
              <w:autoSpaceDN w:val="0"/>
              <w:adjustRightInd w:val="0"/>
              <w:spacing w:line="360" w:lineRule="auto"/>
              <w:jc w:val="center"/>
            </w:pPr>
            <w:r w:rsidRPr="00420FD7">
              <w:t>27</w:t>
            </w:r>
          </w:p>
        </w:tc>
        <w:tc>
          <w:tcPr>
            <w:tcW w:w="1197" w:type="dxa"/>
          </w:tcPr>
          <w:p w:rsidR="007062B0" w:rsidRPr="00420FD7" w:rsidRDefault="007062B0" w:rsidP="00744A96">
            <w:pPr>
              <w:autoSpaceDE w:val="0"/>
              <w:autoSpaceDN w:val="0"/>
              <w:adjustRightInd w:val="0"/>
              <w:spacing w:line="360" w:lineRule="auto"/>
              <w:jc w:val="center"/>
            </w:pPr>
            <w:r w:rsidRPr="00420FD7">
              <w:t>61</w:t>
            </w:r>
          </w:p>
        </w:tc>
        <w:tc>
          <w:tcPr>
            <w:tcW w:w="1197" w:type="dxa"/>
          </w:tcPr>
          <w:p w:rsidR="007062B0" w:rsidRPr="00420FD7" w:rsidRDefault="007062B0" w:rsidP="00744A96">
            <w:pPr>
              <w:autoSpaceDE w:val="0"/>
              <w:autoSpaceDN w:val="0"/>
              <w:adjustRightInd w:val="0"/>
              <w:spacing w:line="360" w:lineRule="auto"/>
              <w:jc w:val="center"/>
            </w:pPr>
            <w:r w:rsidRPr="00420FD7">
              <w:t>54</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Греция</w:t>
            </w:r>
          </w:p>
        </w:tc>
        <w:tc>
          <w:tcPr>
            <w:tcW w:w="1196" w:type="dxa"/>
          </w:tcPr>
          <w:p w:rsidR="007062B0" w:rsidRPr="00420FD7" w:rsidRDefault="007062B0" w:rsidP="00744A96">
            <w:pPr>
              <w:autoSpaceDE w:val="0"/>
              <w:autoSpaceDN w:val="0"/>
              <w:adjustRightInd w:val="0"/>
              <w:spacing w:line="360" w:lineRule="auto"/>
              <w:jc w:val="center"/>
            </w:pPr>
            <w:r w:rsidRPr="00420FD7">
              <w:t>83</w:t>
            </w:r>
          </w:p>
        </w:tc>
        <w:tc>
          <w:tcPr>
            <w:tcW w:w="1196" w:type="dxa"/>
          </w:tcPr>
          <w:p w:rsidR="007062B0" w:rsidRPr="00420FD7" w:rsidRDefault="007062B0" w:rsidP="00744A96">
            <w:pPr>
              <w:autoSpaceDE w:val="0"/>
              <w:autoSpaceDN w:val="0"/>
              <w:adjustRightInd w:val="0"/>
              <w:spacing w:line="360" w:lineRule="auto"/>
              <w:jc w:val="center"/>
            </w:pPr>
            <w:r w:rsidRPr="00420FD7">
              <w:t>86</w:t>
            </w:r>
          </w:p>
        </w:tc>
        <w:tc>
          <w:tcPr>
            <w:tcW w:w="1196" w:type="dxa"/>
          </w:tcPr>
          <w:p w:rsidR="007062B0" w:rsidRPr="00420FD7" w:rsidRDefault="007062B0" w:rsidP="00744A96">
            <w:pPr>
              <w:autoSpaceDE w:val="0"/>
              <w:autoSpaceDN w:val="0"/>
              <w:adjustRightInd w:val="0"/>
              <w:spacing w:line="360" w:lineRule="auto"/>
              <w:jc w:val="center"/>
            </w:pPr>
            <w:r w:rsidRPr="00420FD7">
              <w:t>65</w:t>
            </w:r>
          </w:p>
        </w:tc>
        <w:tc>
          <w:tcPr>
            <w:tcW w:w="1196" w:type="dxa"/>
          </w:tcPr>
          <w:p w:rsidR="007062B0" w:rsidRPr="00420FD7" w:rsidRDefault="007062B0" w:rsidP="00744A96">
            <w:pPr>
              <w:autoSpaceDE w:val="0"/>
              <w:autoSpaceDN w:val="0"/>
              <w:adjustRightInd w:val="0"/>
              <w:spacing w:line="360" w:lineRule="auto"/>
              <w:jc w:val="center"/>
            </w:pPr>
            <w:r w:rsidRPr="00420FD7">
              <w:t>66</w:t>
            </w:r>
          </w:p>
        </w:tc>
        <w:tc>
          <w:tcPr>
            <w:tcW w:w="1197" w:type="dxa"/>
          </w:tcPr>
          <w:p w:rsidR="007062B0" w:rsidRPr="00420FD7" w:rsidRDefault="007062B0" w:rsidP="00744A96">
            <w:pPr>
              <w:autoSpaceDE w:val="0"/>
              <w:autoSpaceDN w:val="0"/>
              <w:adjustRightInd w:val="0"/>
              <w:spacing w:line="360" w:lineRule="auto"/>
              <w:jc w:val="center"/>
            </w:pPr>
            <w:r w:rsidRPr="00420FD7">
              <w:t>56</w:t>
            </w:r>
          </w:p>
        </w:tc>
        <w:tc>
          <w:tcPr>
            <w:tcW w:w="1197" w:type="dxa"/>
          </w:tcPr>
          <w:p w:rsidR="007062B0" w:rsidRPr="00420FD7" w:rsidRDefault="007062B0" w:rsidP="00744A96">
            <w:pPr>
              <w:autoSpaceDE w:val="0"/>
              <w:autoSpaceDN w:val="0"/>
              <w:adjustRightInd w:val="0"/>
              <w:spacing w:line="360" w:lineRule="auto"/>
              <w:jc w:val="center"/>
            </w:pPr>
            <w:r w:rsidRPr="00420FD7">
              <w:t>66</w:t>
            </w:r>
          </w:p>
        </w:tc>
        <w:tc>
          <w:tcPr>
            <w:tcW w:w="1197" w:type="dxa"/>
          </w:tcPr>
          <w:p w:rsidR="007062B0" w:rsidRPr="00420FD7" w:rsidRDefault="007062B0" w:rsidP="00744A96">
            <w:pPr>
              <w:autoSpaceDE w:val="0"/>
              <w:autoSpaceDN w:val="0"/>
              <w:adjustRightInd w:val="0"/>
              <w:spacing w:line="360" w:lineRule="auto"/>
              <w:jc w:val="center"/>
            </w:pPr>
            <w:r w:rsidRPr="00420FD7">
              <w:t>73</w:t>
            </w:r>
          </w:p>
        </w:tc>
      </w:tr>
      <w:tr w:rsidR="007062B0" w:rsidRPr="00420FD7" w:rsidTr="00744A96">
        <w:tc>
          <w:tcPr>
            <w:tcW w:w="1196" w:type="dxa"/>
          </w:tcPr>
          <w:p w:rsidR="007062B0" w:rsidRPr="00420FD7" w:rsidRDefault="007062B0" w:rsidP="00744A96">
            <w:pPr>
              <w:autoSpaceDE w:val="0"/>
              <w:autoSpaceDN w:val="0"/>
              <w:adjustRightInd w:val="0"/>
              <w:spacing w:line="360" w:lineRule="auto"/>
              <w:jc w:val="center"/>
            </w:pPr>
            <w:r w:rsidRPr="00420FD7">
              <w:t>Россия</w:t>
            </w:r>
          </w:p>
        </w:tc>
        <w:tc>
          <w:tcPr>
            <w:tcW w:w="1196" w:type="dxa"/>
          </w:tcPr>
          <w:p w:rsidR="007062B0" w:rsidRPr="00420FD7" w:rsidRDefault="007062B0" w:rsidP="00744A96">
            <w:pPr>
              <w:autoSpaceDE w:val="0"/>
              <w:autoSpaceDN w:val="0"/>
              <w:adjustRightInd w:val="0"/>
              <w:spacing w:line="360" w:lineRule="auto"/>
              <w:jc w:val="center"/>
            </w:pPr>
            <w:r w:rsidRPr="00420FD7">
              <w:t>83</w:t>
            </w:r>
          </w:p>
        </w:tc>
        <w:tc>
          <w:tcPr>
            <w:tcW w:w="1196" w:type="dxa"/>
          </w:tcPr>
          <w:p w:rsidR="007062B0" w:rsidRPr="00420FD7" w:rsidRDefault="007062B0" w:rsidP="00744A96">
            <w:pPr>
              <w:autoSpaceDE w:val="0"/>
              <w:autoSpaceDN w:val="0"/>
              <w:adjustRightInd w:val="0"/>
              <w:spacing w:line="360" w:lineRule="auto"/>
              <w:jc w:val="center"/>
            </w:pPr>
            <w:r w:rsidRPr="00420FD7">
              <w:t>59</w:t>
            </w:r>
          </w:p>
        </w:tc>
        <w:tc>
          <w:tcPr>
            <w:tcW w:w="1196" w:type="dxa"/>
          </w:tcPr>
          <w:p w:rsidR="007062B0" w:rsidRPr="00420FD7" w:rsidRDefault="007062B0" w:rsidP="00744A96">
            <w:pPr>
              <w:autoSpaceDE w:val="0"/>
              <w:autoSpaceDN w:val="0"/>
              <w:adjustRightInd w:val="0"/>
              <w:spacing w:line="360" w:lineRule="auto"/>
              <w:jc w:val="center"/>
            </w:pPr>
            <w:r w:rsidRPr="00420FD7">
              <w:t>57</w:t>
            </w:r>
          </w:p>
        </w:tc>
        <w:tc>
          <w:tcPr>
            <w:tcW w:w="1196" w:type="dxa"/>
          </w:tcPr>
          <w:p w:rsidR="007062B0" w:rsidRPr="00420FD7" w:rsidRDefault="007062B0" w:rsidP="00744A96">
            <w:pPr>
              <w:autoSpaceDE w:val="0"/>
              <w:autoSpaceDN w:val="0"/>
              <w:adjustRightInd w:val="0"/>
              <w:spacing w:line="360" w:lineRule="auto"/>
              <w:jc w:val="center"/>
            </w:pPr>
            <w:r w:rsidRPr="00420FD7">
              <w:t>84</w:t>
            </w:r>
          </w:p>
        </w:tc>
        <w:tc>
          <w:tcPr>
            <w:tcW w:w="1197" w:type="dxa"/>
          </w:tcPr>
          <w:p w:rsidR="007062B0" w:rsidRPr="00420FD7" w:rsidRDefault="007062B0" w:rsidP="00744A96">
            <w:pPr>
              <w:autoSpaceDE w:val="0"/>
              <w:autoSpaceDN w:val="0"/>
              <w:adjustRightInd w:val="0"/>
              <w:spacing w:line="360" w:lineRule="auto"/>
              <w:jc w:val="center"/>
            </w:pPr>
            <w:r w:rsidRPr="00420FD7">
              <w:t>89</w:t>
            </w:r>
          </w:p>
        </w:tc>
        <w:tc>
          <w:tcPr>
            <w:tcW w:w="1197" w:type="dxa"/>
          </w:tcPr>
          <w:p w:rsidR="007062B0" w:rsidRPr="00420FD7" w:rsidRDefault="007062B0" w:rsidP="00744A96">
            <w:pPr>
              <w:autoSpaceDE w:val="0"/>
              <w:autoSpaceDN w:val="0"/>
              <w:adjustRightInd w:val="0"/>
              <w:spacing w:line="360" w:lineRule="auto"/>
              <w:jc w:val="center"/>
            </w:pPr>
            <w:r w:rsidRPr="00420FD7">
              <w:t>92</w:t>
            </w:r>
          </w:p>
        </w:tc>
        <w:tc>
          <w:tcPr>
            <w:tcW w:w="1197" w:type="dxa"/>
          </w:tcPr>
          <w:p w:rsidR="007062B0" w:rsidRPr="00420FD7" w:rsidRDefault="007062B0" w:rsidP="00744A96">
            <w:pPr>
              <w:autoSpaceDE w:val="0"/>
              <w:autoSpaceDN w:val="0"/>
              <w:adjustRightInd w:val="0"/>
              <w:spacing w:line="360" w:lineRule="auto"/>
              <w:jc w:val="center"/>
            </w:pPr>
            <w:r w:rsidRPr="00420FD7">
              <w:t>75</w:t>
            </w:r>
          </w:p>
        </w:tc>
      </w:tr>
    </w:tbl>
    <w:p w:rsidR="007062B0" w:rsidRPr="00744A96" w:rsidRDefault="007062B0" w:rsidP="00744A96">
      <w:pPr>
        <w:autoSpaceDE w:val="0"/>
        <w:autoSpaceDN w:val="0"/>
        <w:adjustRightInd w:val="0"/>
        <w:spacing w:after="0" w:line="360" w:lineRule="auto"/>
        <w:rPr>
          <w:rFonts w:ascii="Times New Roman" w:hAnsi="Times New Roman"/>
          <w:sz w:val="24"/>
          <w:szCs w:val="24"/>
        </w:rPr>
      </w:pPr>
      <w:r w:rsidRPr="00744A96">
        <w:rPr>
          <w:rFonts w:ascii="Times New Roman" w:hAnsi="Times New Roman"/>
          <w:sz w:val="24"/>
          <w:szCs w:val="24"/>
        </w:rPr>
        <w:t>Источник: Левада-центр</w:t>
      </w:r>
    </w:p>
    <w:p w:rsidR="007062B0" w:rsidRPr="00744A96" w:rsidRDefault="007062B0" w:rsidP="00744A96">
      <w:pPr>
        <w:autoSpaceDE w:val="0"/>
        <w:autoSpaceDN w:val="0"/>
        <w:adjustRightInd w:val="0"/>
        <w:spacing w:after="0" w:line="360" w:lineRule="auto"/>
        <w:jc w:val="both"/>
        <w:rPr>
          <w:rFonts w:ascii="Times New Roman" w:hAnsi="Times New Roman"/>
          <w:sz w:val="24"/>
          <w:szCs w:val="24"/>
        </w:rPr>
      </w:pPr>
    </w:p>
    <w:p w:rsidR="007062B0" w:rsidRPr="00744A96" w:rsidRDefault="007062B0" w:rsidP="00744A96">
      <w:pPr>
        <w:autoSpaceDE w:val="0"/>
        <w:autoSpaceDN w:val="0"/>
        <w:adjustRightInd w:val="0"/>
        <w:spacing w:after="0" w:line="360" w:lineRule="auto"/>
        <w:ind w:firstLine="709"/>
        <w:jc w:val="both"/>
        <w:rPr>
          <w:rFonts w:ascii="Times New Roman" w:hAnsi="Times New Roman"/>
          <w:i/>
          <w:sz w:val="24"/>
          <w:szCs w:val="24"/>
        </w:rPr>
      </w:pPr>
      <w:r w:rsidRPr="00744A96">
        <w:rPr>
          <w:rFonts w:ascii="Times New Roman" w:hAnsi="Times New Roman"/>
          <w:sz w:val="24"/>
          <w:szCs w:val="24"/>
        </w:rPr>
        <w:t>Социологический опрос Левада-центра в июле 2013</w:t>
      </w:r>
      <w:r>
        <w:rPr>
          <w:rFonts w:ascii="Times New Roman" w:hAnsi="Times New Roman"/>
          <w:sz w:val="24"/>
          <w:szCs w:val="24"/>
        </w:rPr>
        <w:t xml:space="preserve"> </w:t>
      </w:r>
      <w:r w:rsidRPr="00744A96">
        <w:rPr>
          <w:rFonts w:ascii="Times New Roman" w:hAnsi="Times New Roman"/>
          <w:sz w:val="24"/>
          <w:szCs w:val="24"/>
        </w:rPr>
        <w:t>г. выявил новую тенденцию</w:t>
      </w:r>
      <w:r>
        <w:rPr>
          <w:rFonts w:ascii="Times New Roman" w:hAnsi="Times New Roman"/>
          <w:sz w:val="24"/>
          <w:szCs w:val="24"/>
        </w:rPr>
        <w:t xml:space="preserve">: </w:t>
      </w:r>
      <w:r w:rsidRPr="00744A96">
        <w:rPr>
          <w:rFonts w:ascii="Times New Roman" w:hAnsi="Times New Roman"/>
          <w:i/>
          <w:sz w:val="24"/>
          <w:szCs w:val="24"/>
        </w:rPr>
        <w:t xml:space="preserve">41% респондентов считают, что вертикаль власти не столько противодействует, сколько способствует коррупции; </w:t>
      </w:r>
      <w:r w:rsidRPr="00744A96">
        <w:rPr>
          <w:rFonts w:ascii="Times New Roman" w:hAnsi="Times New Roman"/>
          <w:b/>
          <w:i/>
          <w:sz w:val="24"/>
          <w:szCs w:val="24"/>
        </w:rPr>
        <w:t>39% откровенно признают, что эта вертикаль держится на круговой поруке чиновников, ее коррумпированности</w:t>
      </w:r>
      <w:r w:rsidRPr="00744A96">
        <w:rPr>
          <w:rStyle w:val="FootnoteReference"/>
          <w:rFonts w:ascii="Times New Roman" w:hAnsi="Times New Roman"/>
          <w:b/>
          <w:i/>
          <w:sz w:val="24"/>
          <w:szCs w:val="24"/>
        </w:rPr>
        <w:footnoteReference w:id="200"/>
      </w:r>
      <w:r w:rsidRPr="00744A96">
        <w:rPr>
          <w:rFonts w:ascii="Times New Roman" w:hAnsi="Times New Roman"/>
          <w:b/>
          <w:i/>
          <w:sz w:val="24"/>
          <w:szCs w:val="24"/>
        </w:rPr>
        <w:t>.</w:t>
      </w:r>
      <w:r w:rsidRPr="00744A96">
        <w:rPr>
          <w:rFonts w:ascii="Times New Roman" w:hAnsi="Times New Roman"/>
          <w:sz w:val="24"/>
          <w:szCs w:val="24"/>
        </w:rPr>
        <w:t xml:space="preserve"> Речь идет уже даж</w:t>
      </w:r>
      <w:r>
        <w:rPr>
          <w:rFonts w:ascii="Times New Roman" w:hAnsi="Times New Roman"/>
          <w:sz w:val="24"/>
          <w:szCs w:val="24"/>
        </w:rPr>
        <w:t>е не о имитации борьбы, как пише</w:t>
      </w:r>
      <w:r w:rsidRPr="00744A96">
        <w:rPr>
          <w:rFonts w:ascii="Times New Roman" w:hAnsi="Times New Roman"/>
          <w:sz w:val="24"/>
          <w:szCs w:val="24"/>
        </w:rPr>
        <w:t xml:space="preserve">т ряд экспертов, </w:t>
      </w:r>
      <w:r w:rsidRPr="00744A96">
        <w:rPr>
          <w:rFonts w:ascii="Times New Roman" w:hAnsi="Times New Roman"/>
          <w:i/>
          <w:sz w:val="24"/>
          <w:szCs w:val="24"/>
        </w:rPr>
        <w:t xml:space="preserve">а о том, что сама система порождает и усиливает коррупцию в стране. </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i/>
          <w:sz w:val="24"/>
          <w:szCs w:val="24"/>
        </w:rPr>
      </w:pPr>
      <w:r w:rsidRPr="00744A96">
        <w:rPr>
          <w:rFonts w:ascii="Times New Roman" w:hAnsi="Times New Roman"/>
          <w:sz w:val="24"/>
          <w:szCs w:val="24"/>
        </w:rPr>
        <w:t>«</w:t>
      </w:r>
      <w:r w:rsidRPr="00744A96">
        <w:rPr>
          <w:rFonts w:ascii="Times New Roman" w:eastAsia="TimesNewRomanPSMT" w:hAnsi="Times New Roman"/>
          <w:sz w:val="24"/>
          <w:szCs w:val="24"/>
        </w:rPr>
        <w:t>Коррупционные отношения тем самым институционализируются как неизбежная и потому якобы нормальная практика. В сущности, легитимируется один из самых опасных видов преступности. Его социальная опасность, помимо экономических потерь, обусловлена еще и тем, что преступления совершаются «под щитом и флагом» государства</w:t>
      </w:r>
      <w:r w:rsidRPr="00744A96">
        <w:rPr>
          <w:rFonts w:ascii="Times New Roman" w:hAnsi="Times New Roman"/>
          <w:sz w:val="24"/>
          <w:szCs w:val="24"/>
        </w:rPr>
        <w:t>»</w:t>
      </w:r>
      <w:r w:rsidRPr="00744A96">
        <w:rPr>
          <w:rStyle w:val="FootnoteReference"/>
          <w:rFonts w:ascii="Times New Roman" w:eastAsia="TimesNewRomanPSMT" w:hAnsi="Times New Roman"/>
          <w:sz w:val="24"/>
          <w:szCs w:val="24"/>
        </w:rPr>
        <w:footnoteReference w:id="201"/>
      </w:r>
      <w:r w:rsidRPr="00744A96">
        <w:rPr>
          <w:rFonts w:ascii="Times New Roman" w:eastAsia="TimesNewRomanPSMT" w:hAnsi="Times New Roman"/>
          <w:sz w:val="24"/>
          <w:szCs w:val="24"/>
        </w:rPr>
        <w:t>.</w:t>
      </w:r>
      <w:r>
        <w:rPr>
          <w:rFonts w:ascii="Times New Roman" w:eastAsia="TimesNewRomanPSMT" w:hAnsi="Times New Roman"/>
          <w:sz w:val="24"/>
          <w:szCs w:val="24"/>
        </w:rPr>
        <w:t xml:space="preserve"> Многие пытаются</w:t>
      </w:r>
      <w:r w:rsidRPr="00744A96">
        <w:rPr>
          <w:rFonts w:ascii="Times New Roman" w:eastAsia="TimesNewRomanPSMT" w:hAnsi="Times New Roman"/>
          <w:sz w:val="24"/>
          <w:szCs w:val="24"/>
        </w:rPr>
        <w:t xml:space="preserve"> списать большую коррупцию на ментальность российского народа. Но не слишком ли это простое объяснение для исследователей?!  </w:t>
      </w:r>
    </w:p>
    <w:p w:rsidR="007062B0" w:rsidRPr="00744A96" w:rsidRDefault="007062B0" w:rsidP="00744A96">
      <w:pPr>
        <w:spacing w:after="0" w:line="360" w:lineRule="auto"/>
        <w:ind w:firstLine="709"/>
        <w:jc w:val="both"/>
        <w:rPr>
          <w:rFonts w:ascii="Times New Roman" w:hAnsi="Times New Roman"/>
          <w:sz w:val="24"/>
          <w:szCs w:val="24"/>
        </w:rPr>
      </w:pPr>
      <w:r w:rsidRPr="00744A96">
        <w:rPr>
          <w:rFonts w:ascii="Times New Roman" w:hAnsi="Times New Roman"/>
          <w:sz w:val="24"/>
          <w:szCs w:val="24"/>
        </w:rPr>
        <w:t>Приведем беспристрастную статистику. По данным Генпрокуратуры, только за 9 месяцев 2013г. к дисциплинарной и административной отв</w:t>
      </w:r>
      <w:r>
        <w:rPr>
          <w:rFonts w:ascii="Times New Roman" w:hAnsi="Times New Roman"/>
          <w:sz w:val="24"/>
          <w:szCs w:val="24"/>
        </w:rPr>
        <w:t>етственности в стране привлечено</w:t>
      </w:r>
      <w:r w:rsidRPr="00744A96">
        <w:rPr>
          <w:rFonts w:ascii="Times New Roman" w:hAnsi="Times New Roman"/>
          <w:sz w:val="24"/>
          <w:szCs w:val="24"/>
        </w:rPr>
        <w:t xml:space="preserve"> почти 60 тыс. чиновников, осуждены только 3,6 тыс. (далеко не все к реальным срокам лишения свободы). Размер ущерба России в результате коррупционных схем, по сравнению с 2012 годом, вырос в 7 с лишним раз</w:t>
      </w:r>
      <w:r w:rsidRPr="00744A96">
        <w:rPr>
          <w:rStyle w:val="FootnoteReference"/>
          <w:rFonts w:ascii="Times New Roman" w:hAnsi="Times New Roman"/>
          <w:sz w:val="24"/>
          <w:szCs w:val="24"/>
        </w:rPr>
        <w:footnoteReference w:id="202"/>
      </w:r>
      <w:r w:rsidRPr="00744A96">
        <w:rPr>
          <w:rFonts w:ascii="Times New Roman" w:hAnsi="Times New Roman"/>
          <w:sz w:val="24"/>
          <w:szCs w:val="24"/>
        </w:rPr>
        <w:t xml:space="preserve">. Это свидетельствует о полной потери нравственного начала и полной бесполезности органов, отвечающих за борьбу с коррупцией. </w:t>
      </w:r>
    </w:p>
    <w:p w:rsidR="007062B0" w:rsidRPr="00744A96" w:rsidRDefault="007062B0" w:rsidP="00C8032B">
      <w:pPr>
        <w:spacing w:after="0" w:line="360" w:lineRule="auto"/>
        <w:ind w:firstLine="709"/>
        <w:jc w:val="both"/>
        <w:rPr>
          <w:rFonts w:ascii="Times New Roman" w:hAnsi="Times New Roman"/>
          <w:sz w:val="24"/>
          <w:szCs w:val="24"/>
        </w:rPr>
      </w:pPr>
      <w:r w:rsidRPr="00744A96">
        <w:rPr>
          <w:rFonts w:ascii="Times New Roman" w:hAnsi="Times New Roman"/>
          <w:sz w:val="24"/>
          <w:szCs w:val="24"/>
        </w:rPr>
        <w:t>В России фактически не работает инсти</w:t>
      </w:r>
      <w:r>
        <w:rPr>
          <w:rFonts w:ascii="Times New Roman" w:hAnsi="Times New Roman"/>
          <w:sz w:val="24"/>
          <w:szCs w:val="24"/>
        </w:rPr>
        <w:t>тут конфискации имущества. Э</w:t>
      </w:r>
      <w:r w:rsidRPr="00744A96">
        <w:rPr>
          <w:rFonts w:ascii="Times New Roman" w:hAnsi="Times New Roman"/>
          <w:sz w:val="24"/>
          <w:szCs w:val="24"/>
        </w:rPr>
        <w:t xml:space="preserve">то означает </w:t>
      </w:r>
      <w:r>
        <w:rPr>
          <w:rFonts w:ascii="Times New Roman" w:hAnsi="Times New Roman"/>
          <w:sz w:val="24"/>
          <w:szCs w:val="24"/>
        </w:rPr>
        <w:t>–</w:t>
      </w:r>
      <w:r w:rsidRPr="00744A96">
        <w:rPr>
          <w:rFonts w:ascii="Times New Roman" w:hAnsi="Times New Roman"/>
          <w:sz w:val="24"/>
          <w:szCs w:val="24"/>
        </w:rPr>
        <w:t xml:space="preserve"> безнаказанность преступников. Украл денежные средства из бюджета страны</w:t>
      </w:r>
      <w:r>
        <w:rPr>
          <w:rFonts w:ascii="Times New Roman" w:hAnsi="Times New Roman"/>
          <w:sz w:val="24"/>
          <w:szCs w:val="24"/>
        </w:rPr>
        <w:t>,</w:t>
      </w:r>
      <w:r w:rsidRPr="00744A96">
        <w:rPr>
          <w:rFonts w:ascii="Times New Roman" w:hAnsi="Times New Roman"/>
          <w:sz w:val="24"/>
          <w:szCs w:val="24"/>
        </w:rPr>
        <w:t xml:space="preserve"> полностью обеспечивающие себя и родственников на несколько десят</w:t>
      </w:r>
      <w:r>
        <w:rPr>
          <w:rFonts w:ascii="Times New Roman" w:hAnsi="Times New Roman"/>
          <w:sz w:val="24"/>
          <w:szCs w:val="24"/>
        </w:rPr>
        <w:t>илетий, – получишь в худшем случае</w:t>
      </w:r>
      <w:r w:rsidRPr="00744A96">
        <w:rPr>
          <w:rFonts w:ascii="Times New Roman" w:hAnsi="Times New Roman"/>
          <w:sz w:val="24"/>
          <w:szCs w:val="24"/>
        </w:rPr>
        <w:t xml:space="preserve"> условный срок. Попытка </w:t>
      </w:r>
      <w:r>
        <w:rPr>
          <w:rFonts w:ascii="Times New Roman" w:hAnsi="Times New Roman"/>
          <w:sz w:val="24"/>
          <w:szCs w:val="24"/>
        </w:rPr>
        <w:t>в</w:t>
      </w:r>
      <w:r w:rsidRPr="00744A96">
        <w:rPr>
          <w:rFonts w:ascii="Times New Roman" w:hAnsi="Times New Roman"/>
          <w:sz w:val="24"/>
          <w:szCs w:val="24"/>
        </w:rPr>
        <w:t>вести так называемую процедур</w:t>
      </w:r>
      <w:r>
        <w:rPr>
          <w:rFonts w:ascii="Times New Roman" w:hAnsi="Times New Roman"/>
          <w:sz w:val="24"/>
          <w:szCs w:val="24"/>
        </w:rPr>
        <w:t>у многократных штрафов провалилась</w:t>
      </w:r>
      <w:r w:rsidRPr="00744A96">
        <w:rPr>
          <w:rFonts w:ascii="Times New Roman" w:hAnsi="Times New Roman"/>
          <w:sz w:val="24"/>
          <w:szCs w:val="24"/>
        </w:rPr>
        <w:t xml:space="preserve">. </w:t>
      </w:r>
    </w:p>
    <w:p w:rsidR="007062B0" w:rsidRPr="00744A96" w:rsidRDefault="007062B0" w:rsidP="00744A96">
      <w:pPr>
        <w:spacing w:after="0" w:line="360" w:lineRule="auto"/>
        <w:ind w:firstLine="709"/>
        <w:jc w:val="both"/>
        <w:rPr>
          <w:rFonts w:ascii="Times New Roman" w:hAnsi="Times New Roman"/>
          <w:sz w:val="24"/>
          <w:szCs w:val="24"/>
        </w:rPr>
      </w:pPr>
      <w:r w:rsidRPr="00744A96">
        <w:rPr>
          <w:rFonts w:ascii="Times New Roman" w:hAnsi="Times New Roman"/>
          <w:sz w:val="24"/>
          <w:szCs w:val="24"/>
        </w:rPr>
        <w:t>В ноябре 2014</w:t>
      </w:r>
      <w:r>
        <w:rPr>
          <w:rFonts w:ascii="Times New Roman" w:hAnsi="Times New Roman"/>
          <w:sz w:val="24"/>
          <w:szCs w:val="24"/>
        </w:rPr>
        <w:t xml:space="preserve"> </w:t>
      </w:r>
      <w:r w:rsidRPr="00744A96">
        <w:rPr>
          <w:rFonts w:ascii="Times New Roman" w:hAnsi="Times New Roman"/>
          <w:sz w:val="24"/>
          <w:szCs w:val="24"/>
        </w:rPr>
        <w:t xml:space="preserve">г. в Санкт-Петербурге представитель следственного комитета РФ Маркова С.В. заявила, что образование является 2-ой сферой по уровню коррупции </w:t>
      </w:r>
      <w:r>
        <w:rPr>
          <w:rFonts w:ascii="Times New Roman" w:hAnsi="Times New Roman"/>
          <w:sz w:val="24"/>
          <w:szCs w:val="24"/>
        </w:rPr>
        <w:t>в России! Как же это получилось?</w:t>
      </w:r>
      <w:r w:rsidRPr="00744A96">
        <w:rPr>
          <w:rFonts w:ascii="Times New Roman" w:hAnsi="Times New Roman"/>
          <w:sz w:val="24"/>
          <w:szCs w:val="24"/>
        </w:rPr>
        <w:t xml:space="preserve"> «Инициативы властей, направленные в том числе и на борьбу с коррупцией, приводят к прямо противоположному результату. Так, внедряя вопреки широчайшим протестным акциям общественности ЕГЭ, чиновники от Минобрнауки уверяли, что с его помощью удастся оздоровить обстановку в сфере образования, снизить коррупцию. Однако эксперты Интернет-библиотеки Public.Ru проанализировали местные СМИ и установили, что «школьная» коррупция после введения ЕГЭ выросла в 20</w:t>
      </w:r>
      <w:r>
        <w:rPr>
          <w:rFonts w:ascii="Times New Roman" w:hAnsi="Times New Roman"/>
          <w:sz w:val="24"/>
          <w:szCs w:val="24"/>
        </w:rPr>
        <w:t xml:space="preserve"> </w:t>
      </w:r>
      <w:r w:rsidRPr="00744A96">
        <w:rPr>
          <w:rFonts w:ascii="Times New Roman" w:hAnsi="Times New Roman"/>
          <w:sz w:val="24"/>
          <w:szCs w:val="24"/>
        </w:rPr>
        <w:t>–</w:t>
      </w:r>
      <w:r>
        <w:rPr>
          <w:rFonts w:ascii="Times New Roman" w:hAnsi="Times New Roman"/>
          <w:sz w:val="24"/>
          <w:szCs w:val="24"/>
        </w:rPr>
        <w:t xml:space="preserve"> </w:t>
      </w:r>
      <w:r w:rsidRPr="00744A96">
        <w:rPr>
          <w:rFonts w:ascii="Times New Roman" w:hAnsi="Times New Roman"/>
          <w:sz w:val="24"/>
          <w:szCs w:val="24"/>
        </w:rPr>
        <w:t>25 раз»</w:t>
      </w:r>
      <w:r w:rsidRPr="00744A96">
        <w:rPr>
          <w:rStyle w:val="FootnoteReference"/>
          <w:rFonts w:ascii="Times New Roman" w:hAnsi="Times New Roman"/>
          <w:sz w:val="24"/>
          <w:szCs w:val="24"/>
        </w:rPr>
        <w:footnoteReference w:id="203"/>
      </w:r>
      <w:r w:rsidRPr="00744A96">
        <w:rPr>
          <w:rFonts w:ascii="Times New Roman" w:hAnsi="Times New Roman"/>
          <w:sz w:val="24"/>
          <w:szCs w:val="24"/>
        </w:rPr>
        <w:t xml:space="preserve">. ЕГЭ в его сегодняшнем виде наносит непоправимый вред российскому образованию. </w:t>
      </w:r>
    </w:p>
    <w:p w:rsidR="007062B0" w:rsidRPr="00EA7DA4" w:rsidRDefault="007062B0" w:rsidP="00744A96">
      <w:pPr>
        <w:spacing w:after="0" w:line="360" w:lineRule="auto"/>
        <w:ind w:firstLine="709"/>
        <w:jc w:val="both"/>
        <w:rPr>
          <w:rFonts w:ascii="Times New Roman" w:hAnsi="Times New Roman"/>
          <w:sz w:val="24"/>
          <w:szCs w:val="24"/>
        </w:rPr>
      </w:pPr>
      <w:r>
        <w:rPr>
          <w:rFonts w:ascii="Times New Roman" w:hAnsi="Times New Roman"/>
          <w:sz w:val="24"/>
          <w:szCs w:val="24"/>
        </w:rPr>
        <w:t>Как известно, уровень коррупции в той или иной стране оценивается индексом восприятия коррупции.</w:t>
      </w:r>
    </w:p>
    <w:p w:rsidR="007062B0" w:rsidRPr="00744A96" w:rsidRDefault="007062B0" w:rsidP="00744A96">
      <w:pPr>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Для сравнения использованы данные  </w:t>
      </w:r>
      <w:r w:rsidRPr="00744A96">
        <w:rPr>
          <w:rFonts w:ascii="Times New Roman" w:hAnsi="Times New Roman"/>
          <w:sz w:val="24"/>
          <w:szCs w:val="24"/>
          <w:lang w:val="en-US"/>
        </w:rPr>
        <w:t>CPI</w:t>
      </w:r>
      <w:r w:rsidRPr="00744A96">
        <w:rPr>
          <w:rFonts w:ascii="Times New Roman" w:hAnsi="Times New Roman"/>
          <w:sz w:val="24"/>
          <w:szCs w:val="24"/>
        </w:rPr>
        <w:t>, представленные в табл. 2</w:t>
      </w:r>
      <w:r>
        <w:rPr>
          <w:rFonts w:ascii="Times New Roman" w:hAnsi="Times New Roman"/>
          <w:sz w:val="24"/>
          <w:szCs w:val="24"/>
        </w:rPr>
        <w:t>.</w:t>
      </w:r>
      <w:r w:rsidRPr="00744A96">
        <w:rPr>
          <w:rFonts w:ascii="Times New Roman" w:hAnsi="Times New Roman"/>
          <w:sz w:val="24"/>
          <w:szCs w:val="24"/>
        </w:rPr>
        <w:t xml:space="preserve"> Россия в последней версии занимает одно из последних мест, опережая только стоящую над пропастью Украину. </w:t>
      </w:r>
    </w:p>
    <w:p w:rsidR="007062B0" w:rsidRDefault="007062B0" w:rsidP="00744A96">
      <w:pPr>
        <w:spacing w:after="0" w:line="360" w:lineRule="auto"/>
        <w:jc w:val="right"/>
        <w:rPr>
          <w:rFonts w:ascii="Times New Roman" w:hAnsi="Times New Roman"/>
          <w:b/>
          <w:sz w:val="24"/>
          <w:szCs w:val="24"/>
        </w:rPr>
      </w:pPr>
    </w:p>
    <w:p w:rsidR="007062B0" w:rsidRDefault="007062B0" w:rsidP="00FF04B1">
      <w:pPr>
        <w:spacing w:after="0" w:line="360" w:lineRule="auto"/>
        <w:rPr>
          <w:rFonts w:ascii="Times New Roman" w:hAnsi="Times New Roman"/>
          <w:b/>
          <w:sz w:val="24"/>
          <w:szCs w:val="24"/>
        </w:rPr>
      </w:pPr>
    </w:p>
    <w:p w:rsidR="007062B0" w:rsidRPr="00744A96" w:rsidRDefault="007062B0" w:rsidP="00744A96">
      <w:pPr>
        <w:spacing w:after="0" w:line="360" w:lineRule="auto"/>
        <w:jc w:val="right"/>
        <w:rPr>
          <w:rFonts w:ascii="Times New Roman" w:hAnsi="Times New Roman"/>
          <w:b/>
          <w:sz w:val="24"/>
          <w:szCs w:val="24"/>
        </w:rPr>
      </w:pPr>
      <w:r w:rsidRPr="00744A96">
        <w:rPr>
          <w:rFonts w:ascii="Times New Roman" w:hAnsi="Times New Roman"/>
          <w:b/>
          <w:sz w:val="24"/>
          <w:szCs w:val="24"/>
        </w:rPr>
        <w:t xml:space="preserve">Таблица 2 </w:t>
      </w:r>
    </w:p>
    <w:p w:rsidR="007062B0" w:rsidRPr="00744A96" w:rsidRDefault="007062B0" w:rsidP="00744A96">
      <w:pPr>
        <w:spacing w:after="0" w:line="360" w:lineRule="auto"/>
        <w:jc w:val="center"/>
        <w:rPr>
          <w:rFonts w:ascii="Times New Roman" w:hAnsi="Times New Roman"/>
          <w:b/>
          <w:sz w:val="24"/>
          <w:szCs w:val="24"/>
        </w:rPr>
      </w:pPr>
      <w:r w:rsidRPr="00744A96">
        <w:rPr>
          <w:rFonts w:ascii="Times New Roman" w:hAnsi="Times New Roman"/>
          <w:b/>
          <w:sz w:val="24"/>
          <w:szCs w:val="24"/>
        </w:rPr>
        <w:t>Индекс восприятия коррупции в России и ряде стран мира, место</w:t>
      </w:r>
      <w:r w:rsidRPr="00744A96">
        <w:rPr>
          <w:rStyle w:val="FootnoteReference"/>
          <w:rFonts w:ascii="Times New Roman" w:hAnsi="Times New Roman"/>
          <w:b/>
          <w:sz w:val="24"/>
          <w:szCs w:val="24"/>
        </w:rPr>
        <w:footnoteReference w:id="204"/>
      </w:r>
    </w:p>
    <w:p w:rsidR="007062B0" w:rsidRPr="00744A96" w:rsidRDefault="007062B0" w:rsidP="00744A96">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808"/>
        <w:gridCol w:w="808"/>
        <w:gridCol w:w="808"/>
        <w:gridCol w:w="808"/>
        <w:gridCol w:w="808"/>
        <w:gridCol w:w="808"/>
        <w:gridCol w:w="808"/>
        <w:gridCol w:w="808"/>
        <w:gridCol w:w="808"/>
        <w:gridCol w:w="808"/>
      </w:tblGrid>
      <w:tr w:rsidR="007062B0" w:rsidRPr="00420FD7" w:rsidTr="00FF04B1">
        <w:tc>
          <w:tcPr>
            <w:tcW w:w="1491" w:type="dxa"/>
          </w:tcPr>
          <w:p w:rsidR="007062B0" w:rsidRPr="00420FD7" w:rsidRDefault="007062B0" w:rsidP="00744A96">
            <w:pPr>
              <w:spacing w:line="360" w:lineRule="auto"/>
              <w:jc w:val="center"/>
              <w:rPr>
                <w:b/>
              </w:rPr>
            </w:pPr>
            <w:r w:rsidRPr="00420FD7">
              <w:rPr>
                <w:b/>
              </w:rPr>
              <w:t>Страна</w:t>
            </w:r>
          </w:p>
        </w:tc>
        <w:tc>
          <w:tcPr>
            <w:tcW w:w="808" w:type="dxa"/>
          </w:tcPr>
          <w:p w:rsidR="007062B0" w:rsidRPr="00420FD7" w:rsidRDefault="007062B0" w:rsidP="00744A96">
            <w:pPr>
              <w:spacing w:line="360" w:lineRule="auto"/>
              <w:jc w:val="center"/>
              <w:rPr>
                <w:b/>
              </w:rPr>
            </w:pPr>
            <w:r w:rsidRPr="00420FD7">
              <w:rPr>
                <w:b/>
              </w:rPr>
              <w:t>2005</w:t>
            </w:r>
          </w:p>
        </w:tc>
        <w:tc>
          <w:tcPr>
            <w:tcW w:w="808" w:type="dxa"/>
          </w:tcPr>
          <w:p w:rsidR="007062B0" w:rsidRPr="00420FD7" w:rsidRDefault="007062B0" w:rsidP="00744A96">
            <w:pPr>
              <w:spacing w:line="360" w:lineRule="auto"/>
              <w:jc w:val="center"/>
              <w:rPr>
                <w:b/>
              </w:rPr>
            </w:pPr>
            <w:r w:rsidRPr="00420FD7">
              <w:rPr>
                <w:b/>
              </w:rPr>
              <w:t>2006</w:t>
            </w:r>
          </w:p>
        </w:tc>
        <w:tc>
          <w:tcPr>
            <w:tcW w:w="808" w:type="dxa"/>
          </w:tcPr>
          <w:p w:rsidR="007062B0" w:rsidRPr="00420FD7" w:rsidRDefault="007062B0" w:rsidP="00744A96">
            <w:pPr>
              <w:spacing w:line="360" w:lineRule="auto"/>
              <w:jc w:val="center"/>
              <w:rPr>
                <w:b/>
              </w:rPr>
            </w:pPr>
            <w:r w:rsidRPr="00420FD7">
              <w:rPr>
                <w:b/>
              </w:rPr>
              <w:t>2007</w:t>
            </w:r>
          </w:p>
        </w:tc>
        <w:tc>
          <w:tcPr>
            <w:tcW w:w="808" w:type="dxa"/>
          </w:tcPr>
          <w:p w:rsidR="007062B0" w:rsidRPr="00420FD7" w:rsidRDefault="007062B0" w:rsidP="00744A96">
            <w:pPr>
              <w:spacing w:line="360" w:lineRule="auto"/>
              <w:jc w:val="center"/>
              <w:rPr>
                <w:b/>
              </w:rPr>
            </w:pPr>
            <w:r w:rsidRPr="00420FD7">
              <w:rPr>
                <w:b/>
              </w:rPr>
              <w:t>2008</w:t>
            </w:r>
          </w:p>
        </w:tc>
        <w:tc>
          <w:tcPr>
            <w:tcW w:w="808" w:type="dxa"/>
          </w:tcPr>
          <w:p w:rsidR="007062B0" w:rsidRPr="00420FD7" w:rsidRDefault="007062B0" w:rsidP="00744A96">
            <w:pPr>
              <w:spacing w:line="360" w:lineRule="auto"/>
              <w:jc w:val="center"/>
              <w:rPr>
                <w:b/>
              </w:rPr>
            </w:pPr>
            <w:r w:rsidRPr="00420FD7">
              <w:rPr>
                <w:b/>
              </w:rPr>
              <w:t>2009</w:t>
            </w:r>
          </w:p>
        </w:tc>
        <w:tc>
          <w:tcPr>
            <w:tcW w:w="808" w:type="dxa"/>
          </w:tcPr>
          <w:p w:rsidR="007062B0" w:rsidRPr="00420FD7" w:rsidRDefault="007062B0" w:rsidP="00744A96">
            <w:pPr>
              <w:spacing w:line="360" w:lineRule="auto"/>
              <w:jc w:val="center"/>
              <w:rPr>
                <w:b/>
              </w:rPr>
            </w:pPr>
            <w:r w:rsidRPr="00420FD7">
              <w:rPr>
                <w:b/>
              </w:rPr>
              <w:t>2010</w:t>
            </w:r>
          </w:p>
        </w:tc>
        <w:tc>
          <w:tcPr>
            <w:tcW w:w="808" w:type="dxa"/>
          </w:tcPr>
          <w:p w:rsidR="007062B0" w:rsidRPr="00420FD7" w:rsidRDefault="007062B0" w:rsidP="00744A96">
            <w:pPr>
              <w:spacing w:line="360" w:lineRule="auto"/>
              <w:jc w:val="center"/>
              <w:rPr>
                <w:b/>
              </w:rPr>
            </w:pPr>
            <w:r w:rsidRPr="00420FD7">
              <w:rPr>
                <w:b/>
              </w:rPr>
              <w:t>2011</w:t>
            </w:r>
          </w:p>
        </w:tc>
        <w:tc>
          <w:tcPr>
            <w:tcW w:w="808" w:type="dxa"/>
          </w:tcPr>
          <w:p w:rsidR="007062B0" w:rsidRPr="00420FD7" w:rsidRDefault="007062B0" w:rsidP="00744A96">
            <w:pPr>
              <w:spacing w:line="360" w:lineRule="auto"/>
              <w:jc w:val="center"/>
              <w:rPr>
                <w:b/>
              </w:rPr>
            </w:pPr>
            <w:r w:rsidRPr="00420FD7">
              <w:rPr>
                <w:b/>
              </w:rPr>
              <w:t>2012</w:t>
            </w:r>
          </w:p>
        </w:tc>
        <w:tc>
          <w:tcPr>
            <w:tcW w:w="808" w:type="dxa"/>
          </w:tcPr>
          <w:p w:rsidR="007062B0" w:rsidRPr="00420FD7" w:rsidRDefault="007062B0" w:rsidP="00744A96">
            <w:pPr>
              <w:spacing w:line="360" w:lineRule="auto"/>
              <w:jc w:val="center"/>
              <w:rPr>
                <w:b/>
              </w:rPr>
            </w:pPr>
            <w:r w:rsidRPr="00420FD7">
              <w:rPr>
                <w:b/>
              </w:rPr>
              <w:t>2013</w:t>
            </w:r>
          </w:p>
        </w:tc>
        <w:tc>
          <w:tcPr>
            <w:tcW w:w="808" w:type="dxa"/>
          </w:tcPr>
          <w:p w:rsidR="007062B0" w:rsidRPr="00420FD7" w:rsidRDefault="007062B0" w:rsidP="00744A96">
            <w:pPr>
              <w:spacing w:line="360" w:lineRule="auto"/>
              <w:jc w:val="center"/>
              <w:rPr>
                <w:b/>
              </w:rPr>
            </w:pPr>
            <w:r w:rsidRPr="00420FD7">
              <w:rPr>
                <w:b/>
              </w:rPr>
              <w:t>2014</w:t>
            </w:r>
          </w:p>
        </w:tc>
      </w:tr>
      <w:tr w:rsidR="007062B0" w:rsidRPr="00420FD7" w:rsidTr="00FF04B1">
        <w:tc>
          <w:tcPr>
            <w:tcW w:w="1491" w:type="dxa"/>
          </w:tcPr>
          <w:p w:rsidR="007062B0" w:rsidRPr="00420FD7" w:rsidRDefault="007062B0" w:rsidP="00744A96">
            <w:pPr>
              <w:spacing w:line="360" w:lineRule="auto"/>
              <w:jc w:val="center"/>
            </w:pPr>
            <w:r w:rsidRPr="00420FD7">
              <w:t>Россия</w:t>
            </w:r>
          </w:p>
        </w:tc>
        <w:tc>
          <w:tcPr>
            <w:tcW w:w="808" w:type="dxa"/>
          </w:tcPr>
          <w:p w:rsidR="007062B0" w:rsidRPr="00420FD7" w:rsidRDefault="007062B0" w:rsidP="00744A96">
            <w:pPr>
              <w:spacing w:line="360" w:lineRule="auto"/>
              <w:jc w:val="center"/>
            </w:pPr>
            <w:r w:rsidRPr="00420FD7">
              <w:t>126-129</w:t>
            </w:r>
          </w:p>
        </w:tc>
        <w:tc>
          <w:tcPr>
            <w:tcW w:w="808" w:type="dxa"/>
          </w:tcPr>
          <w:p w:rsidR="007062B0" w:rsidRPr="00420FD7" w:rsidRDefault="007062B0" w:rsidP="00744A96">
            <w:pPr>
              <w:spacing w:line="360" w:lineRule="auto"/>
              <w:jc w:val="center"/>
            </w:pPr>
            <w:r w:rsidRPr="00420FD7">
              <w:t>121-129</w:t>
            </w:r>
          </w:p>
        </w:tc>
        <w:tc>
          <w:tcPr>
            <w:tcW w:w="808" w:type="dxa"/>
          </w:tcPr>
          <w:p w:rsidR="007062B0" w:rsidRPr="00420FD7" w:rsidRDefault="007062B0" w:rsidP="00744A96">
            <w:pPr>
              <w:spacing w:line="360" w:lineRule="auto"/>
              <w:jc w:val="center"/>
            </w:pPr>
            <w:r w:rsidRPr="00420FD7">
              <w:t>143-146</w:t>
            </w:r>
          </w:p>
        </w:tc>
        <w:tc>
          <w:tcPr>
            <w:tcW w:w="808" w:type="dxa"/>
          </w:tcPr>
          <w:p w:rsidR="007062B0" w:rsidRPr="00420FD7" w:rsidRDefault="007062B0" w:rsidP="00744A96">
            <w:pPr>
              <w:spacing w:line="360" w:lineRule="auto"/>
              <w:jc w:val="center"/>
            </w:pPr>
            <w:r w:rsidRPr="00420FD7">
              <w:t>147-150</w:t>
            </w:r>
          </w:p>
        </w:tc>
        <w:tc>
          <w:tcPr>
            <w:tcW w:w="808" w:type="dxa"/>
          </w:tcPr>
          <w:p w:rsidR="007062B0" w:rsidRPr="00420FD7" w:rsidRDefault="007062B0" w:rsidP="00744A96">
            <w:pPr>
              <w:spacing w:line="360" w:lineRule="auto"/>
              <w:jc w:val="center"/>
            </w:pPr>
            <w:r w:rsidRPr="00420FD7">
              <w:t>146-153</w:t>
            </w:r>
          </w:p>
        </w:tc>
        <w:tc>
          <w:tcPr>
            <w:tcW w:w="808" w:type="dxa"/>
          </w:tcPr>
          <w:p w:rsidR="007062B0" w:rsidRPr="00420FD7" w:rsidRDefault="007062B0" w:rsidP="00744A96">
            <w:pPr>
              <w:spacing w:line="360" w:lineRule="auto"/>
              <w:jc w:val="center"/>
            </w:pPr>
            <w:r w:rsidRPr="00420FD7">
              <w:t>154-163</w:t>
            </w:r>
          </w:p>
        </w:tc>
        <w:tc>
          <w:tcPr>
            <w:tcW w:w="808" w:type="dxa"/>
          </w:tcPr>
          <w:p w:rsidR="007062B0" w:rsidRPr="00420FD7" w:rsidRDefault="007062B0" w:rsidP="00744A96">
            <w:pPr>
              <w:spacing w:line="360" w:lineRule="auto"/>
              <w:jc w:val="center"/>
            </w:pPr>
            <w:r w:rsidRPr="00420FD7">
              <w:t>143-151</w:t>
            </w:r>
          </w:p>
        </w:tc>
        <w:tc>
          <w:tcPr>
            <w:tcW w:w="808" w:type="dxa"/>
          </w:tcPr>
          <w:p w:rsidR="007062B0" w:rsidRPr="00420FD7" w:rsidRDefault="007062B0" w:rsidP="00744A96">
            <w:pPr>
              <w:spacing w:line="360" w:lineRule="auto"/>
              <w:jc w:val="center"/>
            </w:pPr>
            <w:r w:rsidRPr="00420FD7">
              <w:t>133-138</w:t>
            </w:r>
          </w:p>
        </w:tc>
        <w:tc>
          <w:tcPr>
            <w:tcW w:w="808" w:type="dxa"/>
          </w:tcPr>
          <w:p w:rsidR="007062B0" w:rsidRPr="00420FD7" w:rsidRDefault="007062B0" w:rsidP="00744A96">
            <w:pPr>
              <w:spacing w:line="360" w:lineRule="auto"/>
              <w:jc w:val="center"/>
            </w:pPr>
            <w:r w:rsidRPr="00420FD7">
              <w:t>127-135</w:t>
            </w:r>
          </w:p>
        </w:tc>
        <w:tc>
          <w:tcPr>
            <w:tcW w:w="808" w:type="dxa"/>
          </w:tcPr>
          <w:p w:rsidR="007062B0" w:rsidRPr="00420FD7" w:rsidRDefault="007062B0" w:rsidP="00744A96">
            <w:pPr>
              <w:spacing w:line="360" w:lineRule="auto"/>
              <w:jc w:val="center"/>
            </w:pPr>
            <w:r w:rsidRPr="00420FD7">
              <w:t>136-141</w:t>
            </w:r>
          </w:p>
        </w:tc>
      </w:tr>
      <w:tr w:rsidR="007062B0" w:rsidRPr="00420FD7" w:rsidTr="00FF04B1">
        <w:tc>
          <w:tcPr>
            <w:tcW w:w="1491" w:type="dxa"/>
          </w:tcPr>
          <w:p w:rsidR="007062B0" w:rsidRPr="00420FD7" w:rsidRDefault="007062B0" w:rsidP="00744A96">
            <w:pPr>
              <w:spacing w:line="360" w:lineRule="auto"/>
              <w:jc w:val="center"/>
            </w:pPr>
            <w:r w:rsidRPr="00420FD7">
              <w:t>Беларусь</w:t>
            </w:r>
          </w:p>
        </w:tc>
        <w:tc>
          <w:tcPr>
            <w:tcW w:w="808" w:type="dxa"/>
          </w:tcPr>
          <w:p w:rsidR="007062B0" w:rsidRPr="00420FD7" w:rsidRDefault="007062B0" w:rsidP="00744A96">
            <w:pPr>
              <w:spacing w:line="360" w:lineRule="auto"/>
              <w:jc w:val="center"/>
            </w:pPr>
            <w:r w:rsidRPr="00420FD7">
              <w:t>107-116</w:t>
            </w:r>
          </w:p>
        </w:tc>
        <w:tc>
          <w:tcPr>
            <w:tcW w:w="808" w:type="dxa"/>
          </w:tcPr>
          <w:p w:rsidR="007062B0" w:rsidRPr="00420FD7" w:rsidRDefault="007062B0" w:rsidP="00744A96">
            <w:pPr>
              <w:spacing w:line="360" w:lineRule="auto"/>
              <w:jc w:val="center"/>
            </w:pPr>
            <w:r w:rsidRPr="00420FD7">
              <w:t>151-155</w:t>
            </w:r>
          </w:p>
        </w:tc>
        <w:tc>
          <w:tcPr>
            <w:tcW w:w="808" w:type="dxa"/>
          </w:tcPr>
          <w:p w:rsidR="007062B0" w:rsidRPr="00420FD7" w:rsidRDefault="007062B0" w:rsidP="00744A96">
            <w:pPr>
              <w:spacing w:line="360" w:lineRule="auto"/>
              <w:jc w:val="center"/>
            </w:pPr>
            <w:r w:rsidRPr="00420FD7">
              <w:t>150-161</w:t>
            </w:r>
          </w:p>
        </w:tc>
        <w:tc>
          <w:tcPr>
            <w:tcW w:w="808" w:type="dxa"/>
          </w:tcPr>
          <w:p w:rsidR="007062B0" w:rsidRPr="00420FD7" w:rsidRDefault="007062B0" w:rsidP="00744A96">
            <w:pPr>
              <w:spacing w:line="360" w:lineRule="auto"/>
              <w:jc w:val="center"/>
            </w:pPr>
            <w:r w:rsidRPr="00420FD7">
              <w:t>151-157</w:t>
            </w:r>
          </w:p>
        </w:tc>
        <w:tc>
          <w:tcPr>
            <w:tcW w:w="808" w:type="dxa"/>
          </w:tcPr>
          <w:p w:rsidR="007062B0" w:rsidRPr="00420FD7" w:rsidRDefault="007062B0" w:rsidP="00744A96">
            <w:pPr>
              <w:spacing w:line="360" w:lineRule="auto"/>
              <w:jc w:val="center"/>
            </w:pPr>
            <w:r w:rsidRPr="00420FD7">
              <w:t>139-142</w:t>
            </w:r>
          </w:p>
        </w:tc>
        <w:tc>
          <w:tcPr>
            <w:tcW w:w="808" w:type="dxa"/>
          </w:tcPr>
          <w:p w:rsidR="007062B0" w:rsidRPr="00420FD7" w:rsidRDefault="007062B0" w:rsidP="00744A96">
            <w:pPr>
              <w:spacing w:line="360" w:lineRule="auto"/>
              <w:jc w:val="center"/>
            </w:pPr>
            <w:r w:rsidRPr="00420FD7">
              <w:t>127-131</w:t>
            </w:r>
          </w:p>
        </w:tc>
        <w:tc>
          <w:tcPr>
            <w:tcW w:w="808" w:type="dxa"/>
          </w:tcPr>
          <w:p w:rsidR="007062B0" w:rsidRPr="00420FD7" w:rsidRDefault="007062B0" w:rsidP="00744A96">
            <w:pPr>
              <w:spacing w:line="360" w:lineRule="auto"/>
              <w:jc w:val="center"/>
            </w:pPr>
            <w:r w:rsidRPr="00420FD7">
              <w:t>143-151</w:t>
            </w:r>
          </w:p>
        </w:tc>
        <w:tc>
          <w:tcPr>
            <w:tcW w:w="808" w:type="dxa"/>
          </w:tcPr>
          <w:p w:rsidR="007062B0" w:rsidRPr="00420FD7" w:rsidRDefault="007062B0" w:rsidP="00744A96">
            <w:pPr>
              <w:spacing w:line="360" w:lineRule="auto"/>
              <w:jc w:val="center"/>
            </w:pPr>
            <w:r w:rsidRPr="00420FD7">
              <w:t>123-127</w:t>
            </w:r>
          </w:p>
        </w:tc>
        <w:tc>
          <w:tcPr>
            <w:tcW w:w="808" w:type="dxa"/>
          </w:tcPr>
          <w:p w:rsidR="007062B0" w:rsidRPr="00420FD7" w:rsidRDefault="007062B0" w:rsidP="00744A96">
            <w:pPr>
              <w:spacing w:line="360" w:lineRule="auto"/>
              <w:jc w:val="center"/>
            </w:pPr>
            <w:r w:rsidRPr="00420FD7">
              <w:t>123-126</w:t>
            </w:r>
          </w:p>
        </w:tc>
        <w:tc>
          <w:tcPr>
            <w:tcW w:w="808" w:type="dxa"/>
          </w:tcPr>
          <w:p w:rsidR="007062B0" w:rsidRPr="00420FD7" w:rsidRDefault="007062B0" w:rsidP="00744A96">
            <w:pPr>
              <w:spacing w:line="360" w:lineRule="auto"/>
              <w:jc w:val="center"/>
            </w:pPr>
            <w:r w:rsidRPr="00420FD7">
              <w:t>119-123</w:t>
            </w:r>
          </w:p>
        </w:tc>
      </w:tr>
      <w:tr w:rsidR="007062B0" w:rsidRPr="00420FD7" w:rsidTr="00FF04B1">
        <w:tc>
          <w:tcPr>
            <w:tcW w:w="1491" w:type="dxa"/>
          </w:tcPr>
          <w:p w:rsidR="007062B0" w:rsidRPr="00420FD7" w:rsidRDefault="007062B0" w:rsidP="00744A96">
            <w:pPr>
              <w:spacing w:line="360" w:lineRule="auto"/>
              <w:jc w:val="center"/>
            </w:pPr>
            <w:r w:rsidRPr="00420FD7">
              <w:t>Украина</w:t>
            </w:r>
          </w:p>
        </w:tc>
        <w:tc>
          <w:tcPr>
            <w:tcW w:w="808" w:type="dxa"/>
          </w:tcPr>
          <w:p w:rsidR="007062B0" w:rsidRPr="00420FD7" w:rsidRDefault="007062B0" w:rsidP="00744A96">
            <w:pPr>
              <w:spacing w:line="360" w:lineRule="auto"/>
              <w:jc w:val="center"/>
            </w:pPr>
            <w:r w:rsidRPr="00420FD7">
              <w:t>107-116</w:t>
            </w:r>
          </w:p>
        </w:tc>
        <w:tc>
          <w:tcPr>
            <w:tcW w:w="808" w:type="dxa"/>
          </w:tcPr>
          <w:p w:rsidR="007062B0" w:rsidRPr="00420FD7" w:rsidRDefault="007062B0" w:rsidP="00744A96">
            <w:pPr>
              <w:spacing w:line="360" w:lineRule="auto"/>
              <w:jc w:val="center"/>
            </w:pPr>
            <w:r w:rsidRPr="00420FD7">
              <w:t>99-104</w:t>
            </w:r>
          </w:p>
        </w:tc>
        <w:tc>
          <w:tcPr>
            <w:tcW w:w="808" w:type="dxa"/>
          </w:tcPr>
          <w:p w:rsidR="007062B0" w:rsidRPr="00420FD7" w:rsidRDefault="007062B0" w:rsidP="00744A96">
            <w:pPr>
              <w:spacing w:line="360" w:lineRule="auto"/>
              <w:jc w:val="center"/>
            </w:pPr>
            <w:r w:rsidRPr="00420FD7">
              <w:t>118-123</w:t>
            </w:r>
          </w:p>
        </w:tc>
        <w:tc>
          <w:tcPr>
            <w:tcW w:w="808" w:type="dxa"/>
          </w:tcPr>
          <w:p w:rsidR="007062B0" w:rsidRPr="00420FD7" w:rsidRDefault="007062B0" w:rsidP="00744A96">
            <w:pPr>
              <w:spacing w:line="360" w:lineRule="auto"/>
              <w:jc w:val="center"/>
            </w:pPr>
            <w:r w:rsidRPr="00420FD7">
              <w:t>134-137</w:t>
            </w:r>
          </w:p>
        </w:tc>
        <w:tc>
          <w:tcPr>
            <w:tcW w:w="808" w:type="dxa"/>
          </w:tcPr>
          <w:p w:rsidR="007062B0" w:rsidRPr="00420FD7" w:rsidRDefault="007062B0" w:rsidP="00744A96">
            <w:pPr>
              <w:spacing w:line="360" w:lineRule="auto"/>
              <w:jc w:val="center"/>
            </w:pPr>
            <w:r w:rsidRPr="00420FD7">
              <w:t>146-153</w:t>
            </w:r>
          </w:p>
        </w:tc>
        <w:tc>
          <w:tcPr>
            <w:tcW w:w="808" w:type="dxa"/>
          </w:tcPr>
          <w:p w:rsidR="007062B0" w:rsidRPr="00420FD7" w:rsidRDefault="007062B0" w:rsidP="00744A96">
            <w:pPr>
              <w:spacing w:line="360" w:lineRule="auto"/>
              <w:jc w:val="center"/>
            </w:pPr>
            <w:r w:rsidRPr="00420FD7">
              <w:t>134-142</w:t>
            </w:r>
          </w:p>
        </w:tc>
        <w:tc>
          <w:tcPr>
            <w:tcW w:w="808" w:type="dxa"/>
          </w:tcPr>
          <w:p w:rsidR="007062B0" w:rsidRPr="00420FD7" w:rsidRDefault="007062B0" w:rsidP="00744A96">
            <w:pPr>
              <w:spacing w:line="360" w:lineRule="auto"/>
              <w:jc w:val="center"/>
            </w:pPr>
            <w:r w:rsidRPr="00420FD7">
              <w:t>152-153</w:t>
            </w:r>
          </w:p>
        </w:tc>
        <w:tc>
          <w:tcPr>
            <w:tcW w:w="808" w:type="dxa"/>
          </w:tcPr>
          <w:p w:rsidR="007062B0" w:rsidRPr="00420FD7" w:rsidRDefault="007062B0" w:rsidP="00744A96">
            <w:pPr>
              <w:spacing w:line="360" w:lineRule="auto"/>
              <w:jc w:val="center"/>
            </w:pPr>
            <w:r w:rsidRPr="00420FD7">
              <w:t>144-149</w:t>
            </w:r>
          </w:p>
        </w:tc>
        <w:tc>
          <w:tcPr>
            <w:tcW w:w="808" w:type="dxa"/>
          </w:tcPr>
          <w:p w:rsidR="007062B0" w:rsidRPr="00420FD7" w:rsidRDefault="007062B0" w:rsidP="00744A96">
            <w:pPr>
              <w:spacing w:line="360" w:lineRule="auto"/>
              <w:jc w:val="center"/>
            </w:pPr>
            <w:r w:rsidRPr="00420FD7">
              <w:t>144-149</w:t>
            </w:r>
          </w:p>
        </w:tc>
        <w:tc>
          <w:tcPr>
            <w:tcW w:w="808" w:type="dxa"/>
          </w:tcPr>
          <w:p w:rsidR="007062B0" w:rsidRPr="00420FD7" w:rsidRDefault="007062B0" w:rsidP="00744A96">
            <w:pPr>
              <w:spacing w:line="360" w:lineRule="auto"/>
              <w:jc w:val="center"/>
            </w:pPr>
            <w:r w:rsidRPr="00420FD7">
              <w:t>142-144</w:t>
            </w:r>
          </w:p>
        </w:tc>
      </w:tr>
      <w:tr w:rsidR="007062B0" w:rsidRPr="00420FD7" w:rsidTr="00FF04B1">
        <w:tc>
          <w:tcPr>
            <w:tcW w:w="1491" w:type="dxa"/>
          </w:tcPr>
          <w:p w:rsidR="007062B0" w:rsidRPr="00420FD7" w:rsidRDefault="007062B0" w:rsidP="00744A96">
            <w:pPr>
              <w:spacing w:line="360" w:lineRule="auto"/>
              <w:jc w:val="center"/>
            </w:pPr>
            <w:r w:rsidRPr="00420FD7">
              <w:t>Казахстан</w:t>
            </w:r>
          </w:p>
        </w:tc>
        <w:tc>
          <w:tcPr>
            <w:tcW w:w="808" w:type="dxa"/>
          </w:tcPr>
          <w:p w:rsidR="007062B0" w:rsidRPr="00420FD7" w:rsidRDefault="007062B0" w:rsidP="00744A96">
            <w:pPr>
              <w:spacing w:line="360" w:lineRule="auto"/>
              <w:jc w:val="center"/>
            </w:pPr>
            <w:r w:rsidRPr="00420FD7">
              <w:t>107-116</w:t>
            </w:r>
          </w:p>
        </w:tc>
        <w:tc>
          <w:tcPr>
            <w:tcW w:w="808" w:type="dxa"/>
          </w:tcPr>
          <w:p w:rsidR="007062B0" w:rsidRPr="00420FD7" w:rsidRDefault="007062B0" w:rsidP="00744A96">
            <w:pPr>
              <w:spacing w:line="360" w:lineRule="auto"/>
              <w:jc w:val="center"/>
            </w:pPr>
            <w:r w:rsidRPr="00420FD7">
              <w:t>111-120</w:t>
            </w:r>
          </w:p>
        </w:tc>
        <w:tc>
          <w:tcPr>
            <w:tcW w:w="808" w:type="dxa"/>
          </w:tcPr>
          <w:p w:rsidR="007062B0" w:rsidRPr="00420FD7" w:rsidRDefault="007062B0" w:rsidP="00744A96">
            <w:pPr>
              <w:spacing w:line="360" w:lineRule="auto"/>
              <w:jc w:val="center"/>
            </w:pPr>
            <w:r w:rsidRPr="00420FD7">
              <w:t>150-161</w:t>
            </w:r>
          </w:p>
        </w:tc>
        <w:tc>
          <w:tcPr>
            <w:tcW w:w="808" w:type="dxa"/>
          </w:tcPr>
          <w:p w:rsidR="007062B0" w:rsidRPr="00420FD7" w:rsidRDefault="007062B0" w:rsidP="00744A96">
            <w:pPr>
              <w:spacing w:line="360" w:lineRule="auto"/>
              <w:jc w:val="center"/>
            </w:pPr>
            <w:r w:rsidRPr="00420FD7">
              <w:t>145-147</w:t>
            </w:r>
          </w:p>
        </w:tc>
        <w:tc>
          <w:tcPr>
            <w:tcW w:w="808" w:type="dxa"/>
          </w:tcPr>
          <w:p w:rsidR="007062B0" w:rsidRPr="00420FD7" w:rsidRDefault="007062B0" w:rsidP="00744A96">
            <w:pPr>
              <w:spacing w:line="360" w:lineRule="auto"/>
              <w:jc w:val="center"/>
            </w:pPr>
            <w:r w:rsidRPr="00420FD7">
              <w:t>120-125</w:t>
            </w:r>
          </w:p>
        </w:tc>
        <w:tc>
          <w:tcPr>
            <w:tcW w:w="808" w:type="dxa"/>
          </w:tcPr>
          <w:p w:rsidR="007062B0" w:rsidRPr="00420FD7" w:rsidRDefault="007062B0" w:rsidP="00744A96">
            <w:pPr>
              <w:spacing w:line="360" w:lineRule="auto"/>
              <w:jc w:val="center"/>
            </w:pPr>
            <w:r w:rsidRPr="00420FD7">
              <w:t>105-109</w:t>
            </w:r>
          </w:p>
        </w:tc>
        <w:tc>
          <w:tcPr>
            <w:tcW w:w="808" w:type="dxa"/>
          </w:tcPr>
          <w:p w:rsidR="007062B0" w:rsidRPr="00420FD7" w:rsidRDefault="007062B0" w:rsidP="00744A96">
            <w:pPr>
              <w:spacing w:line="360" w:lineRule="auto"/>
              <w:jc w:val="center"/>
            </w:pPr>
            <w:r w:rsidRPr="00420FD7">
              <w:t>120-128</w:t>
            </w:r>
          </w:p>
        </w:tc>
        <w:tc>
          <w:tcPr>
            <w:tcW w:w="808" w:type="dxa"/>
          </w:tcPr>
          <w:p w:rsidR="007062B0" w:rsidRPr="00420FD7" w:rsidRDefault="007062B0" w:rsidP="00744A96">
            <w:pPr>
              <w:spacing w:line="360" w:lineRule="auto"/>
              <w:jc w:val="center"/>
            </w:pPr>
            <w:r w:rsidRPr="00420FD7">
              <w:t>133-138</w:t>
            </w:r>
          </w:p>
        </w:tc>
        <w:tc>
          <w:tcPr>
            <w:tcW w:w="808" w:type="dxa"/>
          </w:tcPr>
          <w:p w:rsidR="007062B0" w:rsidRPr="00420FD7" w:rsidRDefault="007062B0" w:rsidP="00744A96">
            <w:pPr>
              <w:spacing w:line="360" w:lineRule="auto"/>
              <w:jc w:val="center"/>
            </w:pPr>
            <w:r w:rsidRPr="00420FD7">
              <w:t>140-143</w:t>
            </w:r>
          </w:p>
        </w:tc>
        <w:tc>
          <w:tcPr>
            <w:tcW w:w="808" w:type="dxa"/>
          </w:tcPr>
          <w:p w:rsidR="007062B0" w:rsidRPr="00420FD7" w:rsidRDefault="007062B0" w:rsidP="00744A96">
            <w:pPr>
              <w:spacing w:line="360" w:lineRule="auto"/>
              <w:jc w:val="center"/>
            </w:pPr>
            <w:r w:rsidRPr="00420FD7">
              <w:t>126-132</w:t>
            </w:r>
          </w:p>
        </w:tc>
      </w:tr>
      <w:tr w:rsidR="007062B0" w:rsidRPr="00420FD7" w:rsidTr="00FF04B1">
        <w:tc>
          <w:tcPr>
            <w:tcW w:w="1491" w:type="dxa"/>
          </w:tcPr>
          <w:p w:rsidR="007062B0" w:rsidRPr="00420FD7" w:rsidRDefault="007062B0" w:rsidP="00744A96">
            <w:pPr>
              <w:spacing w:line="360" w:lineRule="auto"/>
              <w:jc w:val="center"/>
            </w:pPr>
            <w:r w:rsidRPr="00420FD7">
              <w:t>Грузия</w:t>
            </w:r>
          </w:p>
        </w:tc>
        <w:tc>
          <w:tcPr>
            <w:tcW w:w="808" w:type="dxa"/>
          </w:tcPr>
          <w:p w:rsidR="007062B0" w:rsidRPr="00420FD7" w:rsidRDefault="007062B0" w:rsidP="00744A96">
            <w:pPr>
              <w:spacing w:line="360" w:lineRule="auto"/>
              <w:jc w:val="center"/>
            </w:pPr>
            <w:r w:rsidRPr="00420FD7">
              <w:t>130-136</w:t>
            </w:r>
          </w:p>
        </w:tc>
        <w:tc>
          <w:tcPr>
            <w:tcW w:w="808" w:type="dxa"/>
          </w:tcPr>
          <w:p w:rsidR="007062B0" w:rsidRPr="00420FD7" w:rsidRDefault="007062B0" w:rsidP="00744A96">
            <w:pPr>
              <w:spacing w:line="360" w:lineRule="auto"/>
              <w:jc w:val="center"/>
            </w:pPr>
            <w:r w:rsidRPr="00420FD7">
              <w:t>99-104</w:t>
            </w:r>
          </w:p>
        </w:tc>
        <w:tc>
          <w:tcPr>
            <w:tcW w:w="808" w:type="dxa"/>
          </w:tcPr>
          <w:p w:rsidR="007062B0" w:rsidRPr="00420FD7" w:rsidRDefault="007062B0" w:rsidP="00744A96">
            <w:pPr>
              <w:spacing w:line="360" w:lineRule="auto"/>
              <w:jc w:val="center"/>
            </w:pPr>
            <w:r w:rsidRPr="00420FD7">
              <w:t>79-83</w:t>
            </w:r>
          </w:p>
        </w:tc>
        <w:tc>
          <w:tcPr>
            <w:tcW w:w="808" w:type="dxa"/>
          </w:tcPr>
          <w:p w:rsidR="007062B0" w:rsidRPr="00420FD7" w:rsidRDefault="007062B0" w:rsidP="00744A96">
            <w:pPr>
              <w:spacing w:line="360" w:lineRule="auto"/>
              <w:jc w:val="center"/>
            </w:pPr>
            <w:r w:rsidRPr="00420FD7">
              <w:t>67-69</w:t>
            </w:r>
          </w:p>
        </w:tc>
        <w:tc>
          <w:tcPr>
            <w:tcW w:w="808" w:type="dxa"/>
          </w:tcPr>
          <w:p w:rsidR="007062B0" w:rsidRPr="00420FD7" w:rsidRDefault="007062B0" w:rsidP="00744A96">
            <w:pPr>
              <w:spacing w:line="360" w:lineRule="auto"/>
              <w:jc w:val="center"/>
            </w:pPr>
            <w:r w:rsidRPr="00420FD7">
              <w:t>66-69</w:t>
            </w:r>
          </w:p>
        </w:tc>
        <w:tc>
          <w:tcPr>
            <w:tcW w:w="808" w:type="dxa"/>
          </w:tcPr>
          <w:p w:rsidR="007062B0" w:rsidRPr="00420FD7" w:rsidRDefault="007062B0" w:rsidP="00744A96">
            <w:pPr>
              <w:spacing w:line="360" w:lineRule="auto"/>
              <w:jc w:val="center"/>
            </w:pPr>
            <w:r w:rsidRPr="00420FD7">
              <w:t>68</w:t>
            </w:r>
          </w:p>
        </w:tc>
        <w:tc>
          <w:tcPr>
            <w:tcW w:w="808" w:type="dxa"/>
          </w:tcPr>
          <w:p w:rsidR="007062B0" w:rsidRPr="00420FD7" w:rsidRDefault="007062B0" w:rsidP="00744A96">
            <w:pPr>
              <w:spacing w:line="360" w:lineRule="auto"/>
              <w:jc w:val="center"/>
            </w:pPr>
            <w:r w:rsidRPr="00420FD7">
              <w:t>64-65</w:t>
            </w:r>
          </w:p>
        </w:tc>
        <w:tc>
          <w:tcPr>
            <w:tcW w:w="808" w:type="dxa"/>
          </w:tcPr>
          <w:p w:rsidR="007062B0" w:rsidRPr="00420FD7" w:rsidRDefault="007062B0" w:rsidP="00744A96">
            <w:pPr>
              <w:spacing w:line="360" w:lineRule="auto"/>
              <w:jc w:val="center"/>
            </w:pPr>
            <w:r w:rsidRPr="00420FD7">
              <w:t>51-52</w:t>
            </w:r>
          </w:p>
        </w:tc>
        <w:tc>
          <w:tcPr>
            <w:tcW w:w="808" w:type="dxa"/>
          </w:tcPr>
          <w:p w:rsidR="007062B0" w:rsidRPr="00420FD7" w:rsidRDefault="007062B0" w:rsidP="00744A96">
            <w:pPr>
              <w:spacing w:line="360" w:lineRule="auto"/>
              <w:jc w:val="center"/>
            </w:pPr>
            <w:r w:rsidRPr="00420FD7">
              <w:t>55-56</w:t>
            </w:r>
          </w:p>
        </w:tc>
        <w:tc>
          <w:tcPr>
            <w:tcW w:w="808" w:type="dxa"/>
          </w:tcPr>
          <w:p w:rsidR="007062B0" w:rsidRPr="00420FD7" w:rsidRDefault="007062B0" w:rsidP="00744A96">
            <w:pPr>
              <w:spacing w:line="360" w:lineRule="auto"/>
              <w:jc w:val="center"/>
            </w:pPr>
            <w:r w:rsidRPr="00420FD7">
              <w:t>50-52</w:t>
            </w:r>
          </w:p>
        </w:tc>
      </w:tr>
      <w:tr w:rsidR="007062B0" w:rsidRPr="00420FD7" w:rsidTr="00FF04B1">
        <w:tc>
          <w:tcPr>
            <w:tcW w:w="1491" w:type="dxa"/>
          </w:tcPr>
          <w:p w:rsidR="007062B0" w:rsidRPr="00420FD7" w:rsidRDefault="007062B0" w:rsidP="00744A96">
            <w:pPr>
              <w:spacing w:line="360" w:lineRule="auto"/>
              <w:jc w:val="center"/>
            </w:pPr>
            <w:r w:rsidRPr="00420FD7">
              <w:t>Латвия</w:t>
            </w:r>
          </w:p>
        </w:tc>
        <w:tc>
          <w:tcPr>
            <w:tcW w:w="808" w:type="dxa"/>
          </w:tcPr>
          <w:p w:rsidR="007062B0" w:rsidRPr="00420FD7" w:rsidRDefault="007062B0" w:rsidP="00744A96">
            <w:pPr>
              <w:spacing w:line="360" w:lineRule="auto"/>
              <w:jc w:val="center"/>
            </w:pPr>
            <w:r w:rsidRPr="00420FD7">
              <w:t>51-54</w:t>
            </w:r>
          </w:p>
        </w:tc>
        <w:tc>
          <w:tcPr>
            <w:tcW w:w="808" w:type="dxa"/>
          </w:tcPr>
          <w:p w:rsidR="007062B0" w:rsidRPr="00420FD7" w:rsidRDefault="007062B0" w:rsidP="00744A96">
            <w:pPr>
              <w:spacing w:line="360" w:lineRule="auto"/>
              <w:jc w:val="center"/>
            </w:pPr>
            <w:r w:rsidRPr="00420FD7">
              <w:t>49-50</w:t>
            </w:r>
          </w:p>
        </w:tc>
        <w:tc>
          <w:tcPr>
            <w:tcW w:w="808" w:type="dxa"/>
          </w:tcPr>
          <w:p w:rsidR="007062B0" w:rsidRPr="00420FD7" w:rsidRDefault="007062B0" w:rsidP="00744A96">
            <w:pPr>
              <w:spacing w:line="360" w:lineRule="auto"/>
              <w:jc w:val="center"/>
            </w:pPr>
            <w:r w:rsidRPr="00420FD7">
              <w:t>51-52</w:t>
            </w:r>
          </w:p>
        </w:tc>
        <w:tc>
          <w:tcPr>
            <w:tcW w:w="808" w:type="dxa"/>
          </w:tcPr>
          <w:p w:rsidR="007062B0" w:rsidRPr="00420FD7" w:rsidRDefault="007062B0" w:rsidP="00744A96">
            <w:pPr>
              <w:spacing w:line="360" w:lineRule="auto"/>
              <w:jc w:val="center"/>
            </w:pPr>
            <w:r w:rsidRPr="00420FD7">
              <w:t>52-53</w:t>
            </w:r>
          </w:p>
        </w:tc>
        <w:tc>
          <w:tcPr>
            <w:tcW w:w="808" w:type="dxa"/>
          </w:tcPr>
          <w:p w:rsidR="007062B0" w:rsidRPr="00420FD7" w:rsidRDefault="007062B0" w:rsidP="00744A96">
            <w:pPr>
              <w:spacing w:line="360" w:lineRule="auto"/>
              <w:jc w:val="center"/>
            </w:pPr>
            <w:r w:rsidRPr="00420FD7">
              <w:t>56-60</w:t>
            </w:r>
          </w:p>
        </w:tc>
        <w:tc>
          <w:tcPr>
            <w:tcW w:w="808" w:type="dxa"/>
          </w:tcPr>
          <w:p w:rsidR="007062B0" w:rsidRPr="00420FD7" w:rsidRDefault="007062B0" w:rsidP="00744A96">
            <w:pPr>
              <w:spacing w:line="360" w:lineRule="auto"/>
              <w:jc w:val="center"/>
            </w:pPr>
            <w:r w:rsidRPr="00420FD7">
              <w:t>59-61</w:t>
            </w:r>
          </w:p>
        </w:tc>
        <w:tc>
          <w:tcPr>
            <w:tcW w:w="808" w:type="dxa"/>
          </w:tcPr>
          <w:p w:rsidR="007062B0" w:rsidRPr="00420FD7" w:rsidRDefault="007062B0" w:rsidP="00744A96">
            <w:pPr>
              <w:spacing w:line="360" w:lineRule="auto"/>
              <w:jc w:val="center"/>
            </w:pPr>
            <w:r w:rsidRPr="00420FD7">
              <w:t>61-63</w:t>
            </w:r>
          </w:p>
        </w:tc>
        <w:tc>
          <w:tcPr>
            <w:tcW w:w="808" w:type="dxa"/>
          </w:tcPr>
          <w:p w:rsidR="007062B0" w:rsidRPr="00420FD7" w:rsidRDefault="007062B0" w:rsidP="00744A96">
            <w:pPr>
              <w:spacing w:line="360" w:lineRule="auto"/>
              <w:jc w:val="center"/>
            </w:pPr>
            <w:r w:rsidRPr="00420FD7">
              <w:t>54-57</w:t>
            </w:r>
          </w:p>
        </w:tc>
        <w:tc>
          <w:tcPr>
            <w:tcW w:w="808" w:type="dxa"/>
          </w:tcPr>
          <w:p w:rsidR="007062B0" w:rsidRPr="00420FD7" w:rsidRDefault="007062B0" w:rsidP="00744A96">
            <w:pPr>
              <w:spacing w:line="360" w:lineRule="auto"/>
              <w:jc w:val="center"/>
            </w:pPr>
            <w:r w:rsidRPr="00420FD7">
              <w:t>49-51</w:t>
            </w:r>
          </w:p>
        </w:tc>
        <w:tc>
          <w:tcPr>
            <w:tcW w:w="808" w:type="dxa"/>
          </w:tcPr>
          <w:p w:rsidR="007062B0" w:rsidRPr="00420FD7" w:rsidRDefault="007062B0" w:rsidP="00744A96">
            <w:pPr>
              <w:spacing w:line="360" w:lineRule="auto"/>
              <w:jc w:val="center"/>
            </w:pPr>
            <w:r w:rsidRPr="00420FD7">
              <w:t>43-46</w:t>
            </w:r>
          </w:p>
        </w:tc>
      </w:tr>
      <w:tr w:rsidR="007062B0" w:rsidRPr="00420FD7" w:rsidTr="00FF04B1">
        <w:tc>
          <w:tcPr>
            <w:tcW w:w="1491" w:type="dxa"/>
          </w:tcPr>
          <w:p w:rsidR="007062B0" w:rsidRPr="00420FD7" w:rsidRDefault="007062B0" w:rsidP="00744A96">
            <w:pPr>
              <w:spacing w:line="360" w:lineRule="auto"/>
              <w:jc w:val="center"/>
            </w:pPr>
            <w:r w:rsidRPr="00420FD7">
              <w:t>Финляндия</w:t>
            </w:r>
          </w:p>
        </w:tc>
        <w:tc>
          <w:tcPr>
            <w:tcW w:w="808" w:type="dxa"/>
          </w:tcPr>
          <w:p w:rsidR="007062B0" w:rsidRPr="00420FD7" w:rsidRDefault="007062B0" w:rsidP="00744A96">
            <w:pPr>
              <w:spacing w:line="360" w:lineRule="auto"/>
              <w:jc w:val="center"/>
            </w:pPr>
            <w:r w:rsidRPr="00420FD7">
              <w:t>2-3</w:t>
            </w:r>
          </w:p>
        </w:tc>
        <w:tc>
          <w:tcPr>
            <w:tcW w:w="808" w:type="dxa"/>
          </w:tcPr>
          <w:p w:rsidR="007062B0" w:rsidRPr="00420FD7" w:rsidRDefault="007062B0" w:rsidP="00744A96">
            <w:pPr>
              <w:spacing w:line="360" w:lineRule="auto"/>
              <w:jc w:val="center"/>
            </w:pPr>
            <w:r w:rsidRPr="00420FD7">
              <w:t>1-3</w:t>
            </w:r>
          </w:p>
        </w:tc>
        <w:tc>
          <w:tcPr>
            <w:tcW w:w="808" w:type="dxa"/>
          </w:tcPr>
          <w:p w:rsidR="007062B0" w:rsidRPr="00420FD7" w:rsidRDefault="007062B0" w:rsidP="00744A96">
            <w:pPr>
              <w:spacing w:line="360" w:lineRule="auto"/>
              <w:jc w:val="center"/>
            </w:pPr>
            <w:r w:rsidRPr="00420FD7">
              <w:t>1-3</w:t>
            </w:r>
          </w:p>
        </w:tc>
        <w:tc>
          <w:tcPr>
            <w:tcW w:w="808" w:type="dxa"/>
          </w:tcPr>
          <w:p w:rsidR="007062B0" w:rsidRPr="00420FD7" w:rsidRDefault="007062B0" w:rsidP="00744A96">
            <w:pPr>
              <w:spacing w:line="360" w:lineRule="auto"/>
              <w:jc w:val="center"/>
            </w:pPr>
            <w:r w:rsidRPr="00420FD7">
              <w:t>5-6</w:t>
            </w:r>
          </w:p>
        </w:tc>
        <w:tc>
          <w:tcPr>
            <w:tcW w:w="808" w:type="dxa"/>
          </w:tcPr>
          <w:p w:rsidR="007062B0" w:rsidRPr="00420FD7" w:rsidRDefault="007062B0" w:rsidP="00744A96">
            <w:pPr>
              <w:spacing w:line="360" w:lineRule="auto"/>
              <w:jc w:val="center"/>
            </w:pPr>
            <w:r w:rsidRPr="00420FD7">
              <w:t>6-7</w:t>
            </w:r>
          </w:p>
        </w:tc>
        <w:tc>
          <w:tcPr>
            <w:tcW w:w="808" w:type="dxa"/>
          </w:tcPr>
          <w:p w:rsidR="007062B0" w:rsidRPr="00420FD7" w:rsidRDefault="007062B0" w:rsidP="00744A96">
            <w:pPr>
              <w:spacing w:line="360" w:lineRule="auto"/>
              <w:jc w:val="center"/>
            </w:pPr>
            <w:r w:rsidRPr="00420FD7">
              <w:t>4-5</w:t>
            </w:r>
          </w:p>
        </w:tc>
        <w:tc>
          <w:tcPr>
            <w:tcW w:w="808" w:type="dxa"/>
          </w:tcPr>
          <w:p w:rsidR="007062B0" w:rsidRPr="00420FD7" w:rsidRDefault="007062B0" w:rsidP="00744A96">
            <w:pPr>
              <w:spacing w:line="360" w:lineRule="auto"/>
              <w:jc w:val="center"/>
            </w:pPr>
            <w:r w:rsidRPr="00420FD7">
              <w:t>2-3</w:t>
            </w:r>
          </w:p>
        </w:tc>
        <w:tc>
          <w:tcPr>
            <w:tcW w:w="808" w:type="dxa"/>
          </w:tcPr>
          <w:p w:rsidR="007062B0" w:rsidRPr="00420FD7" w:rsidRDefault="007062B0" w:rsidP="00744A96">
            <w:pPr>
              <w:spacing w:line="360" w:lineRule="auto"/>
              <w:jc w:val="center"/>
            </w:pPr>
            <w:r w:rsidRPr="00420FD7">
              <w:t>1-3</w:t>
            </w:r>
          </w:p>
        </w:tc>
        <w:tc>
          <w:tcPr>
            <w:tcW w:w="808" w:type="dxa"/>
          </w:tcPr>
          <w:p w:rsidR="007062B0" w:rsidRPr="00420FD7" w:rsidRDefault="007062B0" w:rsidP="00744A96">
            <w:pPr>
              <w:spacing w:line="360" w:lineRule="auto"/>
              <w:jc w:val="center"/>
            </w:pPr>
            <w:r w:rsidRPr="00420FD7">
              <w:t>3-4</w:t>
            </w:r>
          </w:p>
        </w:tc>
        <w:tc>
          <w:tcPr>
            <w:tcW w:w="808" w:type="dxa"/>
          </w:tcPr>
          <w:p w:rsidR="007062B0" w:rsidRPr="00420FD7" w:rsidRDefault="007062B0" w:rsidP="00744A96">
            <w:pPr>
              <w:spacing w:line="360" w:lineRule="auto"/>
              <w:jc w:val="center"/>
            </w:pPr>
            <w:r w:rsidRPr="00420FD7">
              <w:t>3</w:t>
            </w:r>
          </w:p>
        </w:tc>
      </w:tr>
      <w:tr w:rsidR="007062B0" w:rsidRPr="00420FD7" w:rsidTr="00FF04B1">
        <w:tc>
          <w:tcPr>
            <w:tcW w:w="1491" w:type="dxa"/>
          </w:tcPr>
          <w:p w:rsidR="007062B0" w:rsidRPr="00420FD7" w:rsidRDefault="007062B0" w:rsidP="00744A96">
            <w:pPr>
              <w:spacing w:line="360" w:lineRule="auto"/>
              <w:jc w:val="center"/>
            </w:pPr>
            <w:r w:rsidRPr="00420FD7">
              <w:t>Италия</w:t>
            </w:r>
          </w:p>
        </w:tc>
        <w:tc>
          <w:tcPr>
            <w:tcW w:w="808" w:type="dxa"/>
          </w:tcPr>
          <w:p w:rsidR="007062B0" w:rsidRPr="00420FD7" w:rsidRDefault="007062B0" w:rsidP="00744A96">
            <w:pPr>
              <w:spacing w:line="360" w:lineRule="auto"/>
              <w:jc w:val="center"/>
            </w:pPr>
            <w:r w:rsidRPr="00420FD7">
              <w:t>40-42</w:t>
            </w:r>
          </w:p>
        </w:tc>
        <w:tc>
          <w:tcPr>
            <w:tcW w:w="808" w:type="dxa"/>
          </w:tcPr>
          <w:p w:rsidR="007062B0" w:rsidRPr="00420FD7" w:rsidRDefault="007062B0" w:rsidP="00744A96">
            <w:pPr>
              <w:spacing w:line="360" w:lineRule="auto"/>
              <w:jc w:val="center"/>
            </w:pPr>
            <w:r w:rsidRPr="00420FD7">
              <w:t>45</w:t>
            </w:r>
          </w:p>
        </w:tc>
        <w:tc>
          <w:tcPr>
            <w:tcW w:w="808" w:type="dxa"/>
          </w:tcPr>
          <w:p w:rsidR="007062B0" w:rsidRPr="00420FD7" w:rsidRDefault="007062B0" w:rsidP="00744A96">
            <w:pPr>
              <w:spacing w:line="360" w:lineRule="auto"/>
              <w:jc w:val="center"/>
            </w:pPr>
            <w:r w:rsidRPr="00420FD7">
              <w:t>41-42</w:t>
            </w:r>
          </w:p>
        </w:tc>
        <w:tc>
          <w:tcPr>
            <w:tcW w:w="808" w:type="dxa"/>
          </w:tcPr>
          <w:p w:rsidR="007062B0" w:rsidRPr="00420FD7" w:rsidRDefault="007062B0" w:rsidP="00744A96">
            <w:pPr>
              <w:spacing w:line="360" w:lineRule="auto"/>
              <w:jc w:val="center"/>
            </w:pPr>
            <w:r w:rsidRPr="00420FD7">
              <w:t>55-56</w:t>
            </w:r>
          </w:p>
        </w:tc>
        <w:tc>
          <w:tcPr>
            <w:tcW w:w="808" w:type="dxa"/>
          </w:tcPr>
          <w:p w:rsidR="007062B0" w:rsidRPr="00420FD7" w:rsidRDefault="007062B0" w:rsidP="00744A96">
            <w:pPr>
              <w:spacing w:line="360" w:lineRule="auto"/>
              <w:jc w:val="center"/>
            </w:pPr>
            <w:r w:rsidRPr="00420FD7">
              <w:t>63-64</w:t>
            </w:r>
          </w:p>
        </w:tc>
        <w:tc>
          <w:tcPr>
            <w:tcW w:w="808" w:type="dxa"/>
          </w:tcPr>
          <w:p w:rsidR="007062B0" w:rsidRPr="00420FD7" w:rsidRDefault="007062B0" w:rsidP="00744A96">
            <w:pPr>
              <w:spacing w:line="360" w:lineRule="auto"/>
              <w:jc w:val="center"/>
            </w:pPr>
            <w:r w:rsidRPr="00420FD7">
              <w:t>67</w:t>
            </w:r>
          </w:p>
        </w:tc>
        <w:tc>
          <w:tcPr>
            <w:tcW w:w="808" w:type="dxa"/>
          </w:tcPr>
          <w:p w:rsidR="007062B0" w:rsidRPr="00420FD7" w:rsidRDefault="007062B0" w:rsidP="00744A96">
            <w:pPr>
              <w:spacing w:line="360" w:lineRule="auto"/>
              <w:jc w:val="center"/>
            </w:pPr>
            <w:r w:rsidRPr="00420FD7">
              <w:t>69-72</w:t>
            </w:r>
          </w:p>
        </w:tc>
        <w:tc>
          <w:tcPr>
            <w:tcW w:w="808" w:type="dxa"/>
          </w:tcPr>
          <w:p w:rsidR="007062B0" w:rsidRPr="00420FD7" w:rsidRDefault="007062B0" w:rsidP="00744A96">
            <w:pPr>
              <w:spacing w:line="360" w:lineRule="auto"/>
              <w:jc w:val="center"/>
            </w:pPr>
            <w:r w:rsidRPr="00420FD7">
              <w:t>72-73</w:t>
            </w:r>
          </w:p>
        </w:tc>
        <w:tc>
          <w:tcPr>
            <w:tcW w:w="808" w:type="dxa"/>
          </w:tcPr>
          <w:p w:rsidR="007062B0" w:rsidRPr="00420FD7" w:rsidRDefault="007062B0" w:rsidP="00744A96">
            <w:pPr>
              <w:spacing w:line="360" w:lineRule="auto"/>
              <w:jc w:val="center"/>
            </w:pPr>
            <w:r w:rsidRPr="00420FD7">
              <w:t>69-71</w:t>
            </w:r>
          </w:p>
        </w:tc>
        <w:tc>
          <w:tcPr>
            <w:tcW w:w="808" w:type="dxa"/>
          </w:tcPr>
          <w:p w:rsidR="007062B0" w:rsidRPr="00420FD7" w:rsidRDefault="007062B0" w:rsidP="00744A96">
            <w:pPr>
              <w:spacing w:line="360" w:lineRule="auto"/>
              <w:jc w:val="center"/>
            </w:pPr>
            <w:r w:rsidRPr="00420FD7">
              <w:t>69-75</w:t>
            </w:r>
          </w:p>
        </w:tc>
      </w:tr>
      <w:tr w:rsidR="007062B0" w:rsidRPr="00420FD7" w:rsidTr="00FF04B1">
        <w:tc>
          <w:tcPr>
            <w:tcW w:w="1491" w:type="dxa"/>
          </w:tcPr>
          <w:p w:rsidR="007062B0" w:rsidRPr="00420FD7" w:rsidRDefault="007062B0" w:rsidP="00744A96">
            <w:pPr>
              <w:spacing w:line="360" w:lineRule="auto"/>
              <w:jc w:val="center"/>
            </w:pPr>
            <w:r w:rsidRPr="00420FD7">
              <w:t>Испания</w:t>
            </w:r>
          </w:p>
        </w:tc>
        <w:tc>
          <w:tcPr>
            <w:tcW w:w="808" w:type="dxa"/>
          </w:tcPr>
          <w:p w:rsidR="007062B0" w:rsidRPr="00420FD7" w:rsidRDefault="007062B0" w:rsidP="00744A96">
            <w:pPr>
              <w:spacing w:line="360" w:lineRule="auto"/>
              <w:jc w:val="center"/>
            </w:pPr>
            <w:r w:rsidRPr="00420FD7">
              <w:t>23</w:t>
            </w:r>
          </w:p>
        </w:tc>
        <w:tc>
          <w:tcPr>
            <w:tcW w:w="808" w:type="dxa"/>
          </w:tcPr>
          <w:p w:rsidR="007062B0" w:rsidRPr="00420FD7" w:rsidRDefault="007062B0" w:rsidP="00744A96">
            <w:pPr>
              <w:spacing w:line="360" w:lineRule="auto"/>
              <w:jc w:val="center"/>
            </w:pPr>
            <w:r w:rsidRPr="00420FD7">
              <w:t>23</w:t>
            </w:r>
          </w:p>
        </w:tc>
        <w:tc>
          <w:tcPr>
            <w:tcW w:w="808" w:type="dxa"/>
          </w:tcPr>
          <w:p w:rsidR="007062B0" w:rsidRPr="00420FD7" w:rsidRDefault="007062B0" w:rsidP="00744A96">
            <w:pPr>
              <w:spacing w:line="360" w:lineRule="auto"/>
              <w:jc w:val="center"/>
            </w:pPr>
            <w:r w:rsidRPr="00420FD7">
              <w:t>25-26</w:t>
            </w:r>
          </w:p>
        </w:tc>
        <w:tc>
          <w:tcPr>
            <w:tcW w:w="808" w:type="dxa"/>
          </w:tcPr>
          <w:p w:rsidR="007062B0" w:rsidRPr="00420FD7" w:rsidRDefault="007062B0" w:rsidP="00744A96">
            <w:pPr>
              <w:spacing w:line="360" w:lineRule="auto"/>
              <w:jc w:val="center"/>
            </w:pPr>
            <w:r w:rsidRPr="00420FD7">
              <w:t>28-30</w:t>
            </w:r>
          </w:p>
        </w:tc>
        <w:tc>
          <w:tcPr>
            <w:tcW w:w="808" w:type="dxa"/>
          </w:tcPr>
          <w:p w:rsidR="007062B0" w:rsidRPr="00420FD7" w:rsidRDefault="007062B0" w:rsidP="00744A96">
            <w:pPr>
              <w:spacing w:line="360" w:lineRule="auto"/>
              <w:jc w:val="center"/>
            </w:pPr>
            <w:r w:rsidRPr="00420FD7">
              <w:t>32-33</w:t>
            </w:r>
          </w:p>
        </w:tc>
        <w:tc>
          <w:tcPr>
            <w:tcW w:w="808" w:type="dxa"/>
          </w:tcPr>
          <w:p w:rsidR="007062B0" w:rsidRPr="00420FD7" w:rsidRDefault="007062B0" w:rsidP="00744A96">
            <w:pPr>
              <w:spacing w:line="360" w:lineRule="auto"/>
              <w:jc w:val="center"/>
            </w:pPr>
            <w:r w:rsidRPr="00420FD7">
              <w:t>30-31</w:t>
            </w:r>
          </w:p>
        </w:tc>
        <w:tc>
          <w:tcPr>
            <w:tcW w:w="808" w:type="dxa"/>
          </w:tcPr>
          <w:p w:rsidR="007062B0" w:rsidRPr="00420FD7" w:rsidRDefault="007062B0" w:rsidP="00744A96">
            <w:pPr>
              <w:spacing w:line="360" w:lineRule="auto"/>
              <w:jc w:val="center"/>
            </w:pPr>
            <w:r w:rsidRPr="00420FD7">
              <w:t>31</w:t>
            </w:r>
          </w:p>
        </w:tc>
        <w:tc>
          <w:tcPr>
            <w:tcW w:w="808" w:type="dxa"/>
          </w:tcPr>
          <w:p w:rsidR="007062B0" w:rsidRPr="00420FD7" w:rsidRDefault="007062B0" w:rsidP="00744A96">
            <w:pPr>
              <w:spacing w:line="360" w:lineRule="auto"/>
              <w:jc w:val="center"/>
            </w:pPr>
            <w:r w:rsidRPr="00420FD7">
              <w:t>30-31</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37-38</w:t>
            </w:r>
          </w:p>
        </w:tc>
      </w:tr>
      <w:tr w:rsidR="007062B0" w:rsidRPr="00420FD7" w:rsidTr="00FF04B1">
        <w:tc>
          <w:tcPr>
            <w:tcW w:w="1491" w:type="dxa"/>
          </w:tcPr>
          <w:p w:rsidR="007062B0" w:rsidRPr="00420FD7" w:rsidRDefault="007062B0" w:rsidP="00744A96">
            <w:pPr>
              <w:spacing w:line="360" w:lineRule="auto"/>
              <w:jc w:val="center"/>
            </w:pPr>
            <w:r w:rsidRPr="00420FD7">
              <w:t>Франция</w:t>
            </w:r>
          </w:p>
        </w:tc>
        <w:tc>
          <w:tcPr>
            <w:tcW w:w="808" w:type="dxa"/>
          </w:tcPr>
          <w:p w:rsidR="007062B0" w:rsidRPr="00420FD7" w:rsidRDefault="007062B0" w:rsidP="00744A96">
            <w:pPr>
              <w:spacing w:line="360" w:lineRule="auto"/>
              <w:jc w:val="center"/>
            </w:pPr>
            <w:r w:rsidRPr="00420FD7">
              <w:t>18</w:t>
            </w:r>
          </w:p>
        </w:tc>
        <w:tc>
          <w:tcPr>
            <w:tcW w:w="808" w:type="dxa"/>
          </w:tcPr>
          <w:p w:rsidR="007062B0" w:rsidRPr="00420FD7" w:rsidRDefault="007062B0" w:rsidP="00744A96">
            <w:pPr>
              <w:spacing w:line="360" w:lineRule="auto"/>
              <w:jc w:val="center"/>
            </w:pPr>
            <w:r w:rsidRPr="00420FD7">
              <w:t>18-19</w:t>
            </w:r>
          </w:p>
        </w:tc>
        <w:tc>
          <w:tcPr>
            <w:tcW w:w="808" w:type="dxa"/>
          </w:tcPr>
          <w:p w:rsidR="007062B0" w:rsidRPr="00420FD7" w:rsidRDefault="007062B0" w:rsidP="00744A96">
            <w:pPr>
              <w:spacing w:line="360" w:lineRule="auto"/>
              <w:jc w:val="center"/>
            </w:pPr>
            <w:r w:rsidRPr="00420FD7">
              <w:t>19</w:t>
            </w:r>
          </w:p>
        </w:tc>
        <w:tc>
          <w:tcPr>
            <w:tcW w:w="808" w:type="dxa"/>
          </w:tcPr>
          <w:p w:rsidR="007062B0" w:rsidRPr="00420FD7" w:rsidRDefault="007062B0" w:rsidP="00744A96">
            <w:pPr>
              <w:spacing w:line="360" w:lineRule="auto"/>
              <w:jc w:val="center"/>
            </w:pPr>
            <w:r w:rsidRPr="00420FD7">
              <w:t>23-25</w:t>
            </w:r>
          </w:p>
        </w:tc>
        <w:tc>
          <w:tcPr>
            <w:tcW w:w="808" w:type="dxa"/>
          </w:tcPr>
          <w:p w:rsidR="007062B0" w:rsidRPr="00420FD7" w:rsidRDefault="007062B0" w:rsidP="00744A96">
            <w:pPr>
              <w:spacing w:line="360" w:lineRule="auto"/>
              <w:jc w:val="center"/>
            </w:pPr>
            <w:r w:rsidRPr="00420FD7">
              <w:t>24</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25-27</w:t>
            </w:r>
          </w:p>
        </w:tc>
        <w:tc>
          <w:tcPr>
            <w:tcW w:w="808" w:type="dxa"/>
          </w:tcPr>
          <w:p w:rsidR="007062B0" w:rsidRPr="00420FD7" w:rsidRDefault="007062B0" w:rsidP="00744A96">
            <w:pPr>
              <w:spacing w:line="360" w:lineRule="auto"/>
              <w:jc w:val="center"/>
            </w:pPr>
            <w:r w:rsidRPr="00420FD7">
              <w:t>22-24</w:t>
            </w:r>
          </w:p>
        </w:tc>
        <w:tc>
          <w:tcPr>
            <w:tcW w:w="808" w:type="dxa"/>
          </w:tcPr>
          <w:p w:rsidR="007062B0" w:rsidRPr="00420FD7" w:rsidRDefault="007062B0" w:rsidP="00744A96">
            <w:pPr>
              <w:spacing w:line="360" w:lineRule="auto"/>
              <w:jc w:val="center"/>
            </w:pPr>
            <w:r w:rsidRPr="00420FD7">
              <w:t>22-25</w:t>
            </w:r>
          </w:p>
        </w:tc>
        <w:tc>
          <w:tcPr>
            <w:tcW w:w="808" w:type="dxa"/>
          </w:tcPr>
          <w:p w:rsidR="007062B0" w:rsidRPr="00420FD7" w:rsidRDefault="007062B0" w:rsidP="00744A96">
            <w:pPr>
              <w:spacing w:line="360" w:lineRule="auto"/>
              <w:jc w:val="center"/>
            </w:pPr>
            <w:r w:rsidRPr="00420FD7">
              <w:t>26-28</w:t>
            </w:r>
          </w:p>
        </w:tc>
      </w:tr>
      <w:tr w:rsidR="007062B0" w:rsidRPr="00420FD7" w:rsidTr="00FF04B1">
        <w:tc>
          <w:tcPr>
            <w:tcW w:w="1491" w:type="dxa"/>
          </w:tcPr>
          <w:p w:rsidR="007062B0" w:rsidRPr="00420FD7" w:rsidRDefault="007062B0" w:rsidP="00744A96">
            <w:pPr>
              <w:spacing w:line="360" w:lineRule="auto"/>
              <w:jc w:val="center"/>
            </w:pPr>
            <w:r w:rsidRPr="00420FD7">
              <w:t>Германия</w:t>
            </w:r>
          </w:p>
        </w:tc>
        <w:tc>
          <w:tcPr>
            <w:tcW w:w="808" w:type="dxa"/>
          </w:tcPr>
          <w:p w:rsidR="007062B0" w:rsidRPr="00420FD7" w:rsidRDefault="007062B0" w:rsidP="00744A96">
            <w:pPr>
              <w:spacing w:line="360" w:lineRule="auto"/>
              <w:jc w:val="center"/>
            </w:pPr>
            <w:r w:rsidRPr="00420FD7">
              <w:t>16</w:t>
            </w:r>
          </w:p>
        </w:tc>
        <w:tc>
          <w:tcPr>
            <w:tcW w:w="808" w:type="dxa"/>
          </w:tcPr>
          <w:p w:rsidR="007062B0" w:rsidRPr="00420FD7" w:rsidRDefault="007062B0" w:rsidP="00744A96">
            <w:pPr>
              <w:spacing w:line="360" w:lineRule="auto"/>
              <w:jc w:val="center"/>
            </w:pPr>
            <w:r w:rsidRPr="00420FD7">
              <w:t>16</w:t>
            </w:r>
          </w:p>
        </w:tc>
        <w:tc>
          <w:tcPr>
            <w:tcW w:w="808" w:type="dxa"/>
          </w:tcPr>
          <w:p w:rsidR="007062B0" w:rsidRPr="00420FD7" w:rsidRDefault="007062B0" w:rsidP="00744A96">
            <w:pPr>
              <w:spacing w:line="360" w:lineRule="auto"/>
              <w:jc w:val="center"/>
            </w:pPr>
            <w:r w:rsidRPr="00420FD7">
              <w:t>16</w:t>
            </w:r>
          </w:p>
        </w:tc>
        <w:tc>
          <w:tcPr>
            <w:tcW w:w="808" w:type="dxa"/>
          </w:tcPr>
          <w:p w:rsidR="007062B0" w:rsidRPr="00420FD7" w:rsidRDefault="007062B0" w:rsidP="00744A96">
            <w:pPr>
              <w:spacing w:line="360" w:lineRule="auto"/>
              <w:jc w:val="center"/>
            </w:pPr>
            <w:r w:rsidRPr="00420FD7">
              <w:t>14-15</w:t>
            </w:r>
          </w:p>
        </w:tc>
        <w:tc>
          <w:tcPr>
            <w:tcW w:w="808" w:type="dxa"/>
          </w:tcPr>
          <w:p w:rsidR="007062B0" w:rsidRPr="00420FD7" w:rsidRDefault="007062B0" w:rsidP="00744A96">
            <w:pPr>
              <w:spacing w:line="360" w:lineRule="auto"/>
              <w:jc w:val="center"/>
            </w:pPr>
            <w:r w:rsidRPr="00420FD7">
              <w:t>14-15</w:t>
            </w:r>
          </w:p>
        </w:tc>
        <w:tc>
          <w:tcPr>
            <w:tcW w:w="808" w:type="dxa"/>
          </w:tcPr>
          <w:p w:rsidR="007062B0" w:rsidRPr="00420FD7" w:rsidRDefault="007062B0" w:rsidP="00744A96">
            <w:pPr>
              <w:spacing w:line="360" w:lineRule="auto"/>
              <w:jc w:val="center"/>
            </w:pPr>
            <w:r w:rsidRPr="00420FD7">
              <w:t>15-16</w:t>
            </w:r>
          </w:p>
        </w:tc>
        <w:tc>
          <w:tcPr>
            <w:tcW w:w="808" w:type="dxa"/>
          </w:tcPr>
          <w:p w:rsidR="007062B0" w:rsidRPr="00420FD7" w:rsidRDefault="007062B0" w:rsidP="00744A96">
            <w:pPr>
              <w:spacing w:line="360" w:lineRule="auto"/>
              <w:jc w:val="center"/>
            </w:pPr>
            <w:r w:rsidRPr="00420FD7">
              <w:t>14-15</w:t>
            </w:r>
          </w:p>
        </w:tc>
        <w:tc>
          <w:tcPr>
            <w:tcW w:w="808" w:type="dxa"/>
          </w:tcPr>
          <w:p w:rsidR="007062B0" w:rsidRPr="00420FD7" w:rsidRDefault="007062B0" w:rsidP="00744A96">
            <w:pPr>
              <w:spacing w:line="360" w:lineRule="auto"/>
              <w:jc w:val="center"/>
            </w:pPr>
            <w:r w:rsidRPr="00420FD7">
              <w:t>13</w:t>
            </w:r>
          </w:p>
        </w:tc>
        <w:tc>
          <w:tcPr>
            <w:tcW w:w="808" w:type="dxa"/>
          </w:tcPr>
          <w:p w:rsidR="007062B0" w:rsidRPr="00420FD7" w:rsidRDefault="007062B0" w:rsidP="00744A96">
            <w:pPr>
              <w:spacing w:line="360" w:lineRule="auto"/>
              <w:jc w:val="center"/>
            </w:pPr>
            <w:r w:rsidRPr="00420FD7">
              <w:t>12-13</w:t>
            </w:r>
          </w:p>
        </w:tc>
        <w:tc>
          <w:tcPr>
            <w:tcW w:w="808" w:type="dxa"/>
          </w:tcPr>
          <w:p w:rsidR="007062B0" w:rsidRPr="00420FD7" w:rsidRDefault="007062B0" w:rsidP="00744A96">
            <w:pPr>
              <w:spacing w:line="360" w:lineRule="auto"/>
              <w:jc w:val="center"/>
            </w:pPr>
            <w:r w:rsidRPr="00420FD7">
              <w:t>12-13</w:t>
            </w:r>
          </w:p>
        </w:tc>
      </w:tr>
      <w:tr w:rsidR="007062B0" w:rsidRPr="00420FD7" w:rsidTr="00FF04B1">
        <w:tc>
          <w:tcPr>
            <w:tcW w:w="1491" w:type="dxa"/>
          </w:tcPr>
          <w:p w:rsidR="007062B0" w:rsidRPr="00420FD7" w:rsidRDefault="007062B0" w:rsidP="00744A96">
            <w:pPr>
              <w:spacing w:line="360" w:lineRule="auto"/>
              <w:jc w:val="center"/>
            </w:pPr>
            <w:r w:rsidRPr="00420FD7">
              <w:t>Англия</w:t>
            </w:r>
          </w:p>
        </w:tc>
        <w:tc>
          <w:tcPr>
            <w:tcW w:w="808" w:type="dxa"/>
          </w:tcPr>
          <w:p w:rsidR="007062B0" w:rsidRPr="00420FD7" w:rsidRDefault="007062B0" w:rsidP="00744A96">
            <w:pPr>
              <w:spacing w:line="360" w:lineRule="auto"/>
              <w:jc w:val="center"/>
            </w:pPr>
            <w:r w:rsidRPr="00420FD7">
              <w:t>11-12</w:t>
            </w:r>
          </w:p>
        </w:tc>
        <w:tc>
          <w:tcPr>
            <w:tcW w:w="808" w:type="dxa"/>
          </w:tcPr>
          <w:p w:rsidR="007062B0" w:rsidRPr="00420FD7" w:rsidRDefault="007062B0" w:rsidP="00744A96">
            <w:pPr>
              <w:spacing w:line="360" w:lineRule="auto"/>
              <w:jc w:val="center"/>
            </w:pPr>
            <w:r w:rsidRPr="00420FD7">
              <w:t>11-13</w:t>
            </w:r>
          </w:p>
        </w:tc>
        <w:tc>
          <w:tcPr>
            <w:tcW w:w="808" w:type="dxa"/>
          </w:tcPr>
          <w:p w:rsidR="007062B0" w:rsidRPr="00420FD7" w:rsidRDefault="007062B0" w:rsidP="00744A96">
            <w:pPr>
              <w:spacing w:line="360" w:lineRule="auto"/>
              <w:jc w:val="center"/>
            </w:pPr>
            <w:r w:rsidRPr="00420FD7">
              <w:t>12-13</w:t>
            </w:r>
          </w:p>
        </w:tc>
        <w:tc>
          <w:tcPr>
            <w:tcW w:w="808" w:type="dxa"/>
          </w:tcPr>
          <w:p w:rsidR="007062B0" w:rsidRPr="00420FD7" w:rsidRDefault="007062B0" w:rsidP="00744A96">
            <w:pPr>
              <w:spacing w:line="360" w:lineRule="auto"/>
              <w:jc w:val="center"/>
            </w:pPr>
            <w:r w:rsidRPr="00420FD7">
              <w:t>16-17</w:t>
            </w:r>
          </w:p>
        </w:tc>
        <w:tc>
          <w:tcPr>
            <w:tcW w:w="808" w:type="dxa"/>
          </w:tcPr>
          <w:p w:rsidR="007062B0" w:rsidRPr="00420FD7" w:rsidRDefault="007062B0" w:rsidP="00744A96">
            <w:pPr>
              <w:spacing w:line="360" w:lineRule="auto"/>
              <w:jc w:val="center"/>
            </w:pPr>
            <w:r w:rsidRPr="00420FD7">
              <w:t>17-18</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16-18</w:t>
            </w:r>
          </w:p>
        </w:tc>
        <w:tc>
          <w:tcPr>
            <w:tcW w:w="808" w:type="dxa"/>
          </w:tcPr>
          <w:p w:rsidR="007062B0" w:rsidRPr="00420FD7" w:rsidRDefault="007062B0" w:rsidP="00744A96">
            <w:pPr>
              <w:spacing w:line="360" w:lineRule="auto"/>
              <w:jc w:val="center"/>
            </w:pPr>
            <w:r w:rsidRPr="00420FD7">
              <w:t>17-18</w:t>
            </w:r>
          </w:p>
        </w:tc>
        <w:tc>
          <w:tcPr>
            <w:tcW w:w="808" w:type="dxa"/>
          </w:tcPr>
          <w:p w:rsidR="007062B0" w:rsidRPr="00420FD7" w:rsidRDefault="007062B0" w:rsidP="00744A96">
            <w:pPr>
              <w:spacing w:line="360" w:lineRule="auto"/>
              <w:jc w:val="center"/>
            </w:pPr>
            <w:r w:rsidRPr="00420FD7">
              <w:t>14</w:t>
            </w:r>
          </w:p>
        </w:tc>
        <w:tc>
          <w:tcPr>
            <w:tcW w:w="808" w:type="dxa"/>
          </w:tcPr>
          <w:p w:rsidR="007062B0" w:rsidRPr="00420FD7" w:rsidRDefault="007062B0" w:rsidP="00744A96">
            <w:pPr>
              <w:spacing w:line="360" w:lineRule="auto"/>
              <w:jc w:val="center"/>
            </w:pPr>
            <w:r w:rsidRPr="00420FD7">
              <w:t>14</w:t>
            </w:r>
          </w:p>
        </w:tc>
      </w:tr>
      <w:tr w:rsidR="007062B0" w:rsidRPr="00420FD7" w:rsidTr="00FF04B1">
        <w:tc>
          <w:tcPr>
            <w:tcW w:w="1491" w:type="dxa"/>
          </w:tcPr>
          <w:p w:rsidR="007062B0" w:rsidRPr="00420FD7" w:rsidRDefault="007062B0" w:rsidP="00744A96">
            <w:pPr>
              <w:spacing w:line="360" w:lineRule="auto"/>
              <w:jc w:val="center"/>
            </w:pPr>
            <w:r w:rsidRPr="00420FD7">
              <w:t>Греция</w:t>
            </w:r>
          </w:p>
        </w:tc>
        <w:tc>
          <w:tcPr>
            <w:tcW w:w="808" w:type="dxa"/>
          </w:tcPr>
          <w:p w:rsidR="007062B0" w:rsidRPr="00420FD7" w:rsidRDefault="007062B0" w:rsidP="00744A96">
            <w:pPr>
              <w:spacing w:line="360" w:lineRule="auto"/>
              <w:jc w:val="center"/>
            </w:pPr>
            <w:r w:rsidRPr="00420FD7">
              <w:t>47-50</w:t>
            </w:r>
          </w:p>
        </w:tc>
        <w:tc>
          <w:tcPr>
            <w:tcW w:w="808" w:type="dxa"/>
          </w:tcPr>
          <w:p w:rsidR="007062B0" w:rsidRPr="00420FD7" w:rsidRDefault="007062B0" w:rsidP="00744A96">
            <w:pPr>
              <w:spacing w:line="360" w:lineRule="auto"/>
              <w:jc w:val="center"/>
            </w:pPr>
            <w:r w:rsidRPr="00420FD7">
              <w:t>54</w:t>
            </w:r>
          </w:p>
        </w:tc>
        <w:tc>
          <w:tcPr>
            <w:tcW w:w="808" w:type="dxa"/>
          </w:tcPr>
          <w:p w:rsidR="007062B0" w:rsidRPr="00420FD7" w:rsidRDefault="007062B0" w:rsidP="00744A96">
            <w:pPr>
              <w:spacing w:line="360" w:lineRule="auto"/>
              <w:jc w:val="center"/>
            </w:pPr>
            <w:r w:rsidRPr="00420FD7">
              <w:t>56</w:t>
            </w:r>
          </w:p>
        </w:tc>
        <w:tc>
          <w:tcPr>
            <w:tcW w:w="808" w:type="dxa"/>
          </w:tcPr>
          <w:p w:rsidR="007062B0" w:rsidRPr="00420FD7" w:rsidRDefault="007062B0" w:rsidP="00744A96">
            <w:pPr>
              <w:spacing w:line="360" w:lineRule="auto"/>
              <w:jc w:val="center"/>
            </w:pPr>
            <w:r w:rsidRPr="00420FD7">
              <w:t>57</w:t>
            </w:r>
          </w:p>
        </w:tc>
        <w:tc>
          <w:tcPr>
            <w:tcW w:w="808" w:type="dxa"/>
          </w:tcPr>
          <w:p w:rsidR="007062B0" w:rsidRPr="00420FD7" w:rsidRDefault="007062B0" w:rsidP="00744A96">
            <w:pPr>
              <w:spacing w:line="360" w:lineRule="auto"/>
              <w:jc w:val="center"/>
            </w:pPr>
            <w:r w:rsidRPr="00420FD7">
              <w:t>71-74</w:t>
            </w:r>
          </w:p>
        </w:tc>
        <w:tc>
          <w:tcPr>
            <w:tcW w:w="808" w:type="dxa"/>
          </w:tcPr>
          <w:p w:rsidR="007062B0" w:rsidRPr="00420FD7" w:rsidRDefault="007062B0" w:rsidP="00744A96">
            <w:pPr>
              <w:spacing w:line="360" w:lineRule="auto"/>
              <w:jc w:val="center"/>
            </w:pPr>
            <w:r w:rsidRPr="00420FD7">
              <w:t>78-84</w:t>
            </w:r>
          </w:p>
        </w:tc>
        <w:tc>
          <w:tcPr>
            <w:tcW w:w="808" w:type="dxa"/>
          </w:tcPr>
          <w:p w:rsidR="007062B0" w:rsidRPr="00420FD7" w:rsidRDefault="007062B0" w:rsidP="00744A96">
            <w:pPr>
              <w:spacing w:line="360" w:lineRule="auto"/>
              <w:jc w:val="center"/>
            </w:pPr>
            <w:r w:rsidRPr="00420FD7">
              <w:t>80-85</w:t>
            </w:r>
          </w:p>
        </w:tc>
        <w:tc>
          <w:tcPr>
            <w:tcW w:w="808" w:type="dxa"/>
          </w:tcPr>
          <w:p w:rsidR="007062B0" w:rsidRPr="00420FD7" w:rsidRDefault="007062B0" w:rsidP="00744A96">
            <w:pPr>
              <w:spacing w:line="360" w:lineRule="auto"/>
              <w:jc w:val="center"/>
            </w:pPr>
            <w:r w:rsidRPr="00420FD7">
              <w:t>94-101</w:t>
            </w:r>
          </w:p>
        </w:tc>
        <w:tc>
          <w:tcPr>
            <w:tcW w:w="808" w:type="dxa"/>
          </w:tcPr>
          <w:p w:rsidR="007062B0" w:rsidRPr="00420FD7" w:rsidRDefault="007062B0" w:rsidP="00744A96">
            <w:pPr>
              <w:spacing w:line="360" w:lineRule="auto"/>
              <w:jc w:val="center"/>
            </w:pPr>
            <w:r w:rsidRPr="00420FD7">
              <w:t>80-81</w:t>
            </w:r>
          </w:p>
        </w:tc>
        <w:tc>
          <w:tcPr>
            <w:tcW w:w="808" w:type="dxa"/>
          </w:tcPr>
          <w:p w:rsidR="007062B0" w:rsidRPr="00420FD7" w:rsidRDefault="007062B0" w:rsidP="00744A96">
            <w:pPr>
              <w:spacing w:line="360" w:lineRule="auto"/>
              <w:jc w:val="center"/>
            </w:pPr>
            <w:r w:rsidRPr="00420FD7">
              <w:t>69-75</w:t>
            </w:r>
          </w:p>
        </w:tc>
      </w:tr>
      <w:tr w:rsidR="007062B0" w:rsidRPr="00420FD7" w:rsidTr="00FF04B1">
        <w:tc>
          <w:tcPr>
            <w:tcW w:w="1491" w:type="dxa"/>
          </w:tcPr>
          <w:p w:rsidR="007062B0" w:rsidRPr="00420FD7" w:rsidRDefault="007062B0" w:rsidP="00744A96">
            <w:pPr>
              <w:spacing w:line="360" w:lineRule="auto"/>
              <w:jc w:val="center"/>
            </w:pPr>
            <w:r w:rsidRPr="00420FD7">
              <w:t>Япония</w:t>
            </w:r>
          </w:p>
        </w:tc>
        <w:tc>
          <w:tcPr>
            <w:tcW w:w="808" w:type="dxa"/>
          </w:tcPr>
          <w:p w:rsidR="007062B0" w:rsidRPr="00420FD7" w:rsidRDefault="007062B0" w:rsidP="00744A96">
            <w:pPr>
              <w:spacing w:line="360" w:lineRule="auto"/>
              <w:jc w:val="center"/>
            </w:pPr>
            <w:r w:rsidRPr="00420FD7">
              <w:t>21-22</w:t>
            </w:r>
          </w:p>
        </w:tc>
        <w:tc>
          <w:tcPr>
            <w:tcW w:w="808" w:type="dxa"/>
          </w:tcPr>
          <w:p w:rsidR="007062B0" w:rsidRPr="00420FD7" w:rsidRDefault="007062B0" w:rsidP="00744A96">
            <w:pPr>
              <w:spacing w:line="360" w:lineRule="auto"/>
              <w:jc w:val="center"/>
            </w:pPr>
            <w:r w:rsidRPr="00420FD7">
              <w:t>17</w:t>
            </w:r>
          </w:p>
        </w:tc>
        <w:tc>
          <w:tcPr>
            <w:tcW w:w="808" w:type="dxa"/>
          </w:tcPr>
          <w:p w:rsidR="007062B0" w:rsidRPr="00420FD7" w:rsidRDefault="007062B0" w:rsidP="00744A96">
            <w:pPr>
              <w:spacing w:line="360" w:lineRule="auto"/>
              <w:jc w:val="center"/>
            </w:pPr>
            <w:r w:rsidRPr="00420FD7">
              <w:t>17-18</w:t>
            </w:r>
          </w:p>
        </w:tc>
        <w:tc>
          <w:tcPr>
            <w:tcW w:w="808" w:type="dxa"/>
          </w:tcPr>
          <w:p w:rsidR="007062B0" w:rsidRPr="00420FD7" w:rsidRDefault="007062B0" w:rsidP="00744A96">
            <w:pPr>
              <w:spacing w:line="360" w:lineRule="auto"/>
              <w:jc w:val="center"/>
            </w:pPr>
            <w:r w:rsidRPr="00420FD7">
              <w:t>18-20</w:t>
            </w:r>
          </w:p>
        </w:tc>
        <w:tc>
          <w:tcPr>
            <w:tcW w:w="808" w:type="dxa"/>
          </w:tcPr>
          <w:p w:rsidR="007062B0" w:rsidRPr="00420FD7" w:rsidRDefault="007062B0" w:rsidP="00744A96">
            <w:pPr>
              <w:spacing w:line="360" w:lineRule="auto"/>
              <w:jc w:val="center"/>
            </w:pPr>
            <w:r w:rsidRPr="00420FD7">
              <w:t>17-18</w:t>
            </w:r>
          </w:p>
        </w:tc>
        <w:tc>
          <w:tcPr>
            <w:tcW w:w="808" w:type="dxa"/>
          </w:tcPr>
          <w:p w:rsidR="007062B0" w:rsidRPr="00420FD7" w:rsidRDefault="007062B0" w:rsidP="00744A96">
            <w:pPr>
              <w:spacing w:line="360" w:lineRule="auto"/>
              <w:jc w:val="center"/>
            </w:pPr>
            <w:r w:rsidRPr="00420FD7">
              <w:t>17-18</w:t>
            </w:r>
          </w:p>
        </w:tc>
        <w:tc>
          <w:tcPr>
            <w:tcW w:w="808" w:type="dxa"/>
          </w:tcPr>
          <w:p w:rsidR="007062B0" w:rsidRPr="00420FD7" w:rsidRDefault="007062B0" w:rsidP="00744A96">
            <w:pPr>
              <w:spacing w:line="360" w:lineRule="auto"/>
              <w:jc w:val="center"/>
            </w:pPr>
            <w:r w:rsidRPr="00420FD7">
              <w:t>14-15</w:t>
            </w:r>
          </w:p>
        </w:tc>
        <w:tc>
          <w:tcPr>
            <w:tcW w:w="808" w:type="dxa"/>
          </w:tcPr>
          <w:p w:rsidR="007062B0" w:rsidRPr="00420FD7" w:rsidRDefault="007062B0" w:rsidP="00744A96">
            <w:pPr>
              <w:spacing w:line="360" w:lineRule="auto"/>
              <w:jc w:val="center"/>
            </w:pPr>
            <w:r w:rsidRPr="00420FD7">
              <w:t>17-18</w:t>
            </w:r>
          </w:p>
        </w:tc>
        <w:tc>
          <w:tcPr>
            <w:tcW w:w="808" w:type="dxa"/>
          </w:tcPr>
          <w:p w:rsidR="007062B0" w:rsidRPr="00420FD7" w:rsidRDefault="007062B0" w:rsidP="00744A96">
            <w:pPr>
              <w:spacing w:line="360" w:lineRule="auto"/>
              <w:jc w:val="center"/>
            </w:pPr>
            <w:r w:rsidRPr="00420FD7">
              <w:t>18</w:t>
            </w:r>
          </w:p>
        </w:tc>
        <w:tc>
          <w:tcPr>
            <w:tcW w:w="808" w:type="dxa"/>
          </w:tcPr>
          <w:p w:rsidR="007062B0" w:rsidRPr="00420FD7" w:rsidRDefault="007062B0" w:rsidP="00744A96">
            <w:pPr>
              <w:spacing w:line="360" w:lineRule="auto"/>
              <w:jc w:val="center"/>
            </w:pPr>
            <w:r w:rsidRPr="00420FD7">
              <w:t>15-16</w:t>
            </w:r>
          </w:p>
        </w:tc>
      </w:tr>
      <w:tr w:rsidR="007062B0" w:rsidRPr="00420FD7" w:rsidTr="00FF04B1">
        <w:tc>
          <w:tcPr>
            <w:tcW w:w="1491" w:type="dxa"/>
          </w:tcPr>
          <w:p w:rsidR="007062B0" w:rsidRPr="00420FD7" w:rsidRDefault="007062B0" w:rsidP="00744A96">
            <w:pPr>
              <w:spacing w:line="360" w:lineRule="auto"/>
              <w:jc w:val="center"/>
            </w:pPr>
            <w:r w:rsidRPr="00420FD7">
              <w:t>США</w:t>
            </w:r>
          </w:p>
        </w:tc>
        <w:tc>
          <w:tcPr>
            <w:tcW w:w="808" w:type="dxa"/>
          </w:tcPr>
          <w:p w:rsidR="007062B0" w:rsidRPr="00420FD7" w:rsidRDefault="007062B0" w:rsidP="00744A96">
            <w:pPr>
              <w:spacing w:line="360" w:lineRule="auto"/>
              <w:jc w:val="center"/>
            </w:pPr>
            <w:r w:rsidRPr="00420FD7">
              <w:t>17</w:t>
            </w:r>
          </w:p>
        </w:tc>
        <w:tc>
          <w:tcPr>
            <w:tcW w:w="808" w:type="dxa"/>
          </w:tcPr>
          <w:p w:rsidR="007062B0" w:rsidRPr="00420FD7" w:rsidRDefault="007062B0" w:rsidP="00744A96">
            <w:pPr>
              <w:spacing w:line="360" w:lineRule="auto"/>
              <w:jc w:val="center"/>
            </w:pPr>
            <w:r w:rsidRPr="00420FD7">
              <w:t>20-22</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18-20</w:t>
            </w:r>
          </w:p>
        </w:tc>
        <w:tc>
          <w:tcPr>
            <w:tcW w:w="808" w:type="dxa"/>
          </w:tcPr>
          <w:p w:rsidR="007062B0" w:rsidRPr="00420FD7" w:rsidRDefault="007062B0" w:rsidP="00744A96">
            <w:pPr>
              <w:spacing w:line="360" w:lineRule="auto"/>
              <w:jc w:val="center"/>
            </w:pPr>
            <w:r w:rsidRPr="00420FD7">
              <w:t>19</w:t>
            </w:r>
          </w:p>
        </w:tc>
        <w:tc>
          <w:tcPr>
            <w:tcW w:w="808" w:type="dxa"/>
          </w:tcPr>
          <w:p w:rsidR="007062B0" w:rsidRPr="00420FD7" w:rsidRDefault="007062B0" w:rsidP="00744A96">
            <w:pPr>
              <w:spacing w:line="360" w:lineRule="auto"/>
              <w:jc w:val="center"/>
            </w:pPr>
            <w:r w:rsidRPr="00420FD7">
              <w:t>22-23</w:t>
            </w:r>
          </w:p>
        </w:tc>
        <w:tc>
          <w:tcPr>
            <w:tcW w:w="808" w:type="dxa"/>
          </w:tcPr>
          <w:p w:rsidR="007062B0" w:rsidRPr="00420FD7" w:rsidRDefault="007062B0" w:rsidP="00744A96">
            <w:pPr>
              <w:spacing w:line="360" w:lineRule="auto"/>
              <w:jc w:val="center"/>
            </w:pPr>
            <w:r w:rsidRPr="00420FD7">
              <w:t>24</w:t>
            </w:r>
          </w:p>
        </w:tc>
        <w:tc>
          <w:tcPr>
            <w:tcW w:w="808" w:type="dxa"/>
          </w:tcPr>
          <w:p w:rsidR="007062B0" w:rsidRPr="00420FD7" w:rsidRDefault="007062B0" w:rsidP="00744A96">
            <w:pPr>
              <w:spacing w:line="360" w:lineRule="auto"/>
              <w:jc w:val="center"/>
            </w:pPr>
            <w:r w:rsidRPr="00420FD7">
              <w:t>19</w:t>
            </w:r>
          </w:p>
        </w:tc>
        <w:tc>
          <w:tcPr>
            <w:tcW w:w="808" w:type="dxa"/>
          </w:tcPr>
          <w:p w:rsidR="007062B0" w:rsidRPr="00420FD7" w:rsidRDefault="007062B0" w:rsidP="00744A96">
            <w:pPr>
              <w:spacing w:line="360" w:lineRule="auto"/>
              <w:jc w:val="center"/>
            </w:pPr>
            <w:r w:rsidRPr="00420FD7">
              <w:t>19-20</w:t>
            </w:r>
          </w:p>
        </w:tc>
        <w:tc>
          <w:tcPr>
            <w:tcW w:w="808" w:type="dxa"/>
          </w:tcPr>
          <w:p w:rsidR="007062B0" w:rsidRPr="00420FD7" w:rsidRDefault="007062B0" w:rsidP="00744A96">
            <w:pPr>
              <w:spacing w:line="360" w:lineRule="auto"/>
              <w:jc w:val="center"/>
            </w:pPr>
            <w:r w:rsidRPr="00420FD7">
              <w:t>17-20</w:t>
            </w:r>
          </w:p>
        </w:tc>
      </w:tr>
    </w:tbl>
    <w:p w:rsidR="007062B0" w:rsidRPr="00744A96" w:rsidRDefault="007062B0" w:rsidP="00744A96">
      <w:pPr>
        <w:spacing w:after="0" w:line="360" w:lineRule="auto"/>
        <w:jc w:val="center"/>
        <w:rPr>
          <w:rFonts w:ascii="Times New Roman" w:hAnsi="Times New Roman"/>
          <w:b/>
          <w:sz w:val="24"/>
          <w:szCs w:val="24"/>
        </w:rPr>
      </w:pPr>
    </w:p>
    <w:p w:rsidR="007062B0" w:rsidRPr="00744A96" w:rsidRDefault="007062B0" w:rsidP="00FF04B1">
      <w:pPr>
        <w:spacing w:after="0" w:line="360" w:lineRule="auto"/>
        <w:ind w:firstLine="709"/>
        <w:jc w:val="both"/>
        <w:rPr>
          <w:rFonts w:ascii="Times New Roman" w:hAnsi="Times New Roman"/>
          <w:sz w:val="24"/>
          <w:szCs w:val="24"/>
        </w:rPr>
      </w:pPr>
      <w:r w:rsidRPr="00744A96">
        <w:rPr>
          <w:rFonts w:ascii="Times New Roman" w:hAnsi="Times New Roman"/>
          <w:sz w:val="24"/>
          <w:szCs w:val="24"/>
        </w:rPr>
        <w:t>Мы солидарны с экономистом Тертышным С.А.</w:t>
      </w:r>
      <w:r>
        <w:rPr>
          <w:rFonts w:ascii="Times New Roman" w:hAnsi="Times New Roman"/>
          <w:sz w:val="24"/>
          <w:szCs w:val="24"/>
        </w:rPr>
        <w:t xml:space="preserve"> в том</w:t>
      </w:r>
      <w:r w:rsidRPr="00744A96">
        <w:rPr>
          <w:rFonts w:ascii="Times New Roman" w:hAnsi="Times New Roman"/>
          <w:sz w:val="24"/>
          <w:szCs w:val="24"/>
        </w:rPr>
        <w:t>, что для анализа коррупции можно использовать Индекс экономической свободы (агентство The Herita</w:t>
      </w:r>
      <w:r w:rsidRPr="00744A96">
        <w:rPr>
          <w:rFonts w:ascii="Times New Roman" w:hAnsi="Times New Roman"/>
          <w:sz w:val="24"/>
          <w:szCs w:val="24"/>
          <w:lang w:val="en-US"/>
        </w:rPr>
        <w:t>ge</w:t>
      </w:r>
      <w:r w:rsidRPr="00744A96">
        <w:rPr>
          <w:rFonts w:ascii="Times New Roman" w:hAnsi="Times New Roman"/>
          <w:sz w:val="24"/>
          <w:szCs w:val="24"/>
        </w:rPr>
        <w:t xml:space="preserve"> </w:t>
      </w:r>
      <w:r w:rsidRPr="00744A96">
        <w:rPr>
          <w:rFonts w:ascii="Times New Roman" w:hAnsi="Times New Roman"/>
          <w:sz w:val="24"/>
          <w:szCs w:val="24"/>
          <w:lang w:val="en-US"/>
        </w:rPr>
        <w:t>Foundation</w:t>
      </w:r>
      <w:r w:rsidRPr="00744A96">
        <w:rPr>
          <w:rFonts w:ascii="Times New Roman" w:hAnsi="Times New Roman"/>
          <w:sz w:val="24"/>
          <w:szCs w:val="24"/>
        </w:rPr>
        <w:t>)</w:t>
      </w:r>
      <w:r w:rsidRPr="00FF04B1">
        <w:rPr>
          <w:rStyle w:val="FootnoteReference"/>
          <w:rFonts w:ascii="Times New Roman" w:hAnsi="Times New Roman"/>
          <w:sz w:val="24"/>
          <w:szCs w:val="24"/>
        </w:rPr>
        <w:t xml:space="preserve"> </w:t>
      </w:r>
      <w:r w:rsidRPr="00744A96">
        <w:rPr>
          <w:rStyle w:val="FootnoteReference"/>
          <w:rFonts w:ascii="Times New Roman" w:hAnsi="Times New Roman"/>
          <w:sz w:val="24"/>
          <w:szCs w:val="24"/>
        </w:rPr>
        <w:footnoteReference w:id="205"/>
      </w:r>
      <w:r w:rsidRPr="00744A96">
        <w:rPr>
          <w:rFonts w:ascii="Times New Roman" w:hAnsi="Times New Roman"/>
          <w:sz w:val="24"/>
          <w:szCs w:val="24"/>
        </w:rPr>
        <w:t>. В последней публикации индекса в 2014г. Россия занимает 140</w:t>
      </w:r>
      <w:r>
        <w:rPr>
          <w:rFonts w:ascii="Times New Roman" w:hAnsi="Times New Roman"/>
          <w:sz w:val="24"/>
          <w:szCs w:val="24"/>
        </w:rPr>
        <w:t>-е</w:t>
      </w:r>
      <w:r w:rsidRPr="00744A96">
        <w:rPr>
          <w:rFonts w:ascii="Times New Roman" w:hAnsi="Times New Roman"/>
          <w:sz w:val="24"/>
          <w:szCs w:val="24"/>
        </w:rPr>
        <w:t xml:space="preserve"> место из 178 стран</w:t>
      </w:r>
      <w:r>
        <w:rPr>
          <w:rFonts w:ascii="Times New Roman" w:hAnsi="Times New Roman"/>
          <w:sz w:val="24"/>
          <w:szCs w:val="24"/>
        </w:rPr>
        <w:t>,</w:t>
      </w:r>
      <w:r w:rsidRPr="00744A96">
        <w:rPr>
          <w:rFonts w:ascii="Times New Roman" w:hAnsi="Times New Roman"/>
          <w:sz w:val="24"/>
          <w:szCs w:val="24"/>
        </w:rPr>
        <w:t xml:space="preserve"> и мы входим в группу стран с преимущественно несвободной экономикой. Это очень низкое место, для ориентира скажем, что в этом рейтинге Эстония занимает 11 место, Литва </w:t>
      </w:r>
      <w:r>
        <w:rPr>
          <w:rFonts w:ascii="Times New Roman" w:hAnsi="Times New Roman"/>
          <w:sz w:val="24"/>
          <w:szCs w:val="24"/>
        </w:rPr>
        <w:t>–</w:t>
      </w:r>
      <w:r w:rsidRPr="00744A96">
        <w:rPr>
          <w:rFonts w:ascii="Times New Roman" w:hAnsi="Times New Roman"/>
          <w:sz w:val="24"/>
          <w:szCs w:val="24"/>
        </w:rPr>
        <w:t xml:space="preserve"> 21, Грузия </w:t>
      </w:r>
      <w:r>
        <w:rPr>
          <w:rFonts w:ascii="Times New Roman" w:hAnsi="Times New Roman"/>
          <w:sz w:val="24"/>
          <w:szCs w:val="24"/>
        </w:rPr>
        <w:t>–</w:t>
      </w:r>
      <w:r w:rsidRPr="00744A96">
        <w:rPr>
          <w:rFonts w:ascii="Times New Roman" w:hAnsi="Times New Roman"/>
          <w:sz w:val="24"/>
          <w:szCs w:val="24"/>
        </w:rPr>
        <w:t xml:space="preserve"> 22, Латвия </w:t>
      </w:r>
      <w:r>
        <w:rPr>
          <w:rFonts w:ascii="Times New Roman" w:hAnsi="Times New Roman"/>
          <w:sz w:val="24"/>
          <w:szCs w:val="24"/>
        </w:rPr>
        <w:t>–</w:t>
      </w:r>
      <w:r w:rsidRPr="00744A96">
        <w:rPr>
          <w:rFonts w:ascii="Times New Roman" w:hAnsi="Times New Roman"/>
          <w:sz w:val="24"/>
          <w:szCs w:val="24"/>
        </w:rPr>
        <w:t xml:space="preserve"> 42, Казахстан </w:t>
      </w:r>
      <w:r>
        <w:rPr>
          <w:rFonts w:ascii="Times New Roman" w:hAnsi="Times New Roman"/>
          <w:sz w:val="24"/>
          <w:szCs w:val="24"/>
        </w:rPr>
        <w:t>–</w:t>
      </w:r>
      <w:r w:rsidRPr="00744A96">
        <w:rPr>
          <w:rFonts w:ascii="Times New Roman" w:hAnsi="Times New Roman"/>
          <w:sz w:val="24"/>
          <w:szCs w:val="24"/>
        </w:rPr>
        <w:t xml:space="preserve"> 67, Азербайджан </w:t>
      </w:r>
      <w:r>
        <w:rPr>
          <w:rFonts w:ascii="Times New Roman" w:hAnsi="Times New Roman"/>
          <w:sz w:val="24"/>
          <w:szCs w:val="24"/>
        </w:rPr>
        <w:t>–</w:t>
      </w:r>
      <w:r w:rsidRPr="00744A96">
        <w:rPr>
          <w:rFonts w:ascii="Times New Roman" w:hAnsi="Times New Roman"/>
          <w:sz w:val="24"/>
          <w:szCs w:val="24"/>
        </w:rPr>
        <w:t xml:space="preserve"> 81, Кыргызстан </w:t>
      </w:r>
      <w:r>
        <w:rPr>
          <w:rFonts w:ascii="Times New Roman" w:hAnsi="Times New Roman"/>
          <w:sz w:val="24"/>
          <w:szCs w:val="24"/>
        </w:rPr>
        <w:t>–</w:t>
      </w:r>
      <w:r w:rsidRPr="00744A96">
        <w:rPr>
          <w:rFonts w:ascii="Times New Roman" w:hAnsi="Times New Roman"/>
          <w:sz w:val="24"/>
          <w:szCs w:val="24"/>
        </w:rPr>
        <w:t xml:space="preserve"> 85, даже Таджикистан занимает 139 место. Отметим, что прискорбно дела обстоят с Украиной </w:t>
      </w:r>
      <w:r>
        <w:rPr>
          <w:rFonts w:ascii="Times New Roman" w:hAnsi="Times New Roman"/>
          <w:sz w:val="24"/>
          <w:szCs w:val="24"/>
        </w:rPr>
        <w:t xml:space="preserve">– </w:t>
      </w:r>
      <w:r w:rsidRPr="00744A96">
        <w:rPr>
          <w:rFonts w:ascii="Times New Roman" w:hAnsi="Times New Roman"/>
          <w:sz w:val="24"/>
          <w:szCs w:val="24"/>
        </w:rPr>
        <w:t xml:space="preserve">всего лишь 155 место. </w:t>
      </w:r>
    </w:p>
    <w:p w:rsidR="007062B0" w:rsidRPr="00744A96" w:rsidRDefault="007062B0" w:rsidP="00FF04B1">
      <w:pPr>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Данный индекс рассматривается из 10 составляющих, мы обратим внимание на две из них, а именно </w:t>
      </w:r>
      <w:r>
        <w:rPr>
          <w:rFonts w:ascii="Times New Roman" w:hAnsi="Times New Roman"/>
          <w:sz w:val="24"/>
          <w:szCs w:val="24"/>
        </w:rPr>
        <w:t xml:space="preserve">– </w:t>
      </w:r>
      <w:r w:rsidRPr="00744A96">
        <w:rPr>
          <w:rFonts w:ascii="Times New Roman" w:hAnsi="Times New Roman"/>
          <w:sz w:val="24"/>
          <w:szCs w:val="24"/>
        </w:rPr>
        <w:t xml:space="preserve">Защита права собственности (ЗПС) и Защита от коррупции (ЗОК) (фактически, определения уровня коррупции в стране), что представлено в табл. 3.   </w:t>
      </w:r>
    </w:p>
    <w:p w:rsidR="007062B0" w:rsidRPr="00744A96" w:rsidRDefault="007062B0" w:rsidP="00744A96">
      <w:pPr>
        <w:spacing w:after="0" w:line="360" w:lineRule="auto"/>
        <w:jc w:val="right"/>
        <w:rPr>
          <w:rFonts w:ascii="Times New Roman" w:hAnsi="Times New Roman"/>
          <w:b/>
          <w:sz w:val="24"/>
          <w:szCs w:val="24"/>
        </w:rPr>
      </w:pPr>
      <w:r w:rsidRPr="00744A96">
        <w:rPr>
          <w:rFonts w:ascii="Times New Roman" w:hAnsi="Times New Roman"/>
          <w:b/>
          <w:sz w:val="24"/>
          <w:szCs w:val="24"/>
        </w:rPr>
        <w:t xml:space="preserve">Таблица 3 </w:t>
      </w:r>
    </w:p>
    <w:p w:rsidR="007062B0" w:rsidRPr="00744A96" w:rsidRDefault="007062B0" w:rsidP="00744A96">
      <w:pPr>
        <w:spacing w:after="0" w:line="360" w:lineRule="auto"/>
        <w:jc w:val="center"/>
        <w:rPr>
          <w:rFonts w:ascii="Times New Roman" w:hAnsi="Times New Roman"/>
          <w:b/>
          <w:sz w:val="24"/>
          <w:szCs w:val="24"/>
        </w:rPr>
      </w:pPr>
      <w:r w:rsidRPr="00744A96">
        <w:rPr>
          <w:rFonts w:ascii="Times New Roman" w:hAnsi="Times New Roman"/>
          <w:b/>
          <w:sz w:val="24"/>
          <w:szCs w:val="24"/>
        </w:rPr>
        <w:t>Защита прав собственности и защита от коррупции в России и в мире, рейтинг</w:t>
      </w:r>
      <w:r w:rsidRPr="00744A96">
        <w:rPr>
          <w:rStyle w:val="FootnoteReference"/>
          <w:rFonts w:ascii="Times New Roman" w:hAnsi="Times New Roman"/>
          <w:b/>
          <w:sz w:val="24"/>
          <w:szCs w:val="24"/>
        </w:rPr>
        <w:footnoteReference w:id="206"/>
      </w:r>
    </w:p>
    <w:p w:rsidR="007062B0" w:rsidRPr="00744A96" w:rsidRDefault="007062B0" w:rsidP="00744A96">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808"/>
        <w:gridCol w:w="808"/>
        <w:gridCol w:w="808"/>
        <w:gridCol w:w="808"/>
        <w:gridCol w:w="808"/>
        <w:gridCol w:w="808"/>
        <w:gridCol w:w="808"/>
        <w:gridCol w:w="808"/>
        <w:gridCol w:w="808"/>
        <w:gridCol w:w="808"/>
      </w:tblGrid>
      <w:tr w:rsidR="007062B0" w:rsidRPr="00420FD7" w:rsidTr="00FF04B1">
        <w:trPr>
          <w:trHeight w:val="229"/>
        </w:trPr>
        <w:tc>
          <w:tcPr>
            <w:tcW w:w="1491" w:type="dxa"/>
            <w:vMerge w:val="restart"/>
          </w:tcPr>
          <w:p w:rsidR="007062B0" w:rsidRPr="00420FD7" w:rsidRDefault="007062B0" w:rsidP="00744A96">
            <w:pPr>
              <w:spacing w:line="360" w:lineRule="auto"/>
              <w:jc w:val="center"/>
              <w:rPr>
                <w:b/>
              </w:rPr>
            </w:pPr>
            <w:r w:rsidRPr="00420FD7">
              <w:rPr>
                <w:b/>
              </w:rPr>
              <w:t>Страна</w:t>
            </w:r>
          </w:p>
        </w:tc>
        <w:tc>
          <w:tcPr>
            <w:tcW w:w="1616" w:type="dxa"/>
            <w:gridSpan w:val="2"/>
          </w:tcPr>
          <w:p w:rsidR="007062B0" w:rsidRPr="00420FD7" w:rsidRDefault="007062B0" w:rsidP="00744A96">
            <w:pPr>
              <w:spacing w:line="360" w:lineRule="auto"/>
              <w:jc w:val="center"/>
              <w:rPr>
                <w:b/>
              </w:rPr>
            </w:pPr>
          </w:p>
          <w:p w:rsidR="007062B0" w:rsidRPr="00420FD7" w:rsidRDefault="007062B0" w:rsidP="00744A96">
            <w:pPr>
              <w:spacing w:line="360" w:lineRule="auto"/>
              <w:jc w:val="center"/>
              <w:rPr>
                <w:b/>
              </w:rPr>
            </w:pPr>
            <w:r w:rsidRPr="00420FD7">
              <w:rPr>
                <w:b/>
              </w:rPr>
              <w:t>2010</w:t>
            </w:r>
          </w:p>
        </w:tc>
        <w:tc>
          <w:tcPr>
            <w:tcW w:w="1616" w:type="dxa"/>
            <w:gridSpan w:val="2"/>
          </w:tcPr>
          <w:p w:rsidR="007062B0" w:rsidRPr="00420FD7" w:rsidRDefault="007062B0" w:rsidP="00744A96">
            <w:pPr>
              <w:spacing w:line="360" w:lineRule="auto"/>
              <w:jc w:val="center"/>
              <w:rPr>
                <w:b/>
              </w:rPr>
            </w:pPr>
          </w:p>
          <w:p w:rsidR="007062B0" w:rsidRPr="00420FD7" w:rsidRDefault="007062B0" w:rsidP="00744A96">
            <w:pPr>
              <w:spacing w:line="360" w:lineRule="auto"/>
              <w:jc w:val="center"/>
              <w:rPr>
                <w:b/>
              </w:rPr>
            </w:pPr>
            <w:r w:rsidRPr="00420FD7">
              <w:rPr>
                <w:b/>
              </w:rPr>
              <w:t>2011</w:t>
            </w:r>
          </w:p>
        </w:tc>
        <w:tc>
          <w:tcPr>
            <w:tcW w:w="1616" w:type="dxa"/>
            <w:gridSpan w:val="2"/>
          </w:tcPr>
          <w:p w:rsidR="007062B0" w:rsidRPr="00420FD7" w:rsidRDefault="007062B0" w:rsidP="00744A96">
            <w:pPr>
              <w:spacing w:line="360" w:lineRule="auto"/>
              <w:jc w:val="center"/>
              <w:rPr>
                <w:b/>
              </w:rPr>
            </w:pPr>
          </w:p>
          <w:p w:rsidR="007062B0" w:rsidRPr="00420FD7" w:rsidRDefault="007062B0" w:rsidP="00744A96">
            <w:pPr>
              <w:spacing w:line="360" w:lineRule="auto"/>
              <w:jc w:val="center"/>
              <w:rPr>
                <w:b/>
              </w:rPr>
            </w:pPr>
            <w:r w:rsidRPr="00420FD7">
              <w:rPr>
                <w:b/>
              </w:rPr>
              <w:t>2012</w:t>
            </w:r>
          </w:p>
        </w:tc>
        <w:tc>
          <w:tcPr>
            <w:tcW w:w="1616" w:type="dxa"/>
            <w:gridSpan w:val="2"/>
          </w:tcPr>
          <w:p w:rsidR="007062B0" w:rsidRPr="00420FD7" w:rsidRDefault="007062B0" w:rsidP="00744A96">
            <w:pPr>
              <w:spacing w:line="360" w:lineRule="auto"/>
              <w:jc w:val="center"/>
              <w:rPr>
                <w:b/>
              </w:rPr>
            </w:pPr>
          </w:p>
          <w:p w:rsidR="007062B0" w:rsidRPr="00420FD7" w:rsidRDefault="007062B0" w:rsidP="00744A96">
            <w:pPr>
              <w:spacing w:line="360" w:lineRule="auto"/>
              <w:jc w:val="center"/>
              <w:rPr>
                <w:b/>
              </w:rPr>
            </w:pPr>
            <w:r w:rsidRPr="00420FD7">
              <w:rPr>
                <w:b/>
              </w:rPr>
              <w:t>2013</w:t>
            </w:r>
          </w:p>
        </w:tc>
        <w:tc>
          <w:tcPr>
            <w:tcW w:w="1616" w:type="dxa"/>
            <w:gridSpan w:val="2"/>
          </w:tcPr>
          <w:p w:rsidR="007062B0" w:rsidRPr="00420FD7" w:rsidRDefault="007062B0" w:rsidP="00744A96">
            <w:pPr>
              <w:spacing w:line="360" w:lineRule="auto"/>
              <w:jc w:val="center"/>
              <w:rPr>
                <w:b/>
              </w:rPr>
            </w:pPr>
          </w:p>
          <w:p w:rsidR="007062B0" w:rsidRPr="00420FD7" w:rsidRDefault="007062B0" w:rsidP="00744A96">
            <w:pPr>
              <w:spacing w:line="360" w:lineRule="auto"/>
              <w:jc w:val="center"/>
              <w:rPr>
                <w:b/>
              </w:rPr>
            </w:pPr>
            <w:r w:rsidRPr="00420FD7">
              <w:rPr>
                <w:b/>
              </w:rPr>
              <w:t>2014</w:t>
            </w:r>
          </w:p>
        </w:tc>
      </w:tr>
      <w:tr w:rsidR="007062B0" w:rsidRPr="00420FD7" w:rsidTr="00FF04B1">
        <w:trPr>
          <w:trHeight w:val="229"/>
        </w:trPr>
        <w:tc>
          <w:tcPr>
            <w:tcW w:w="1491" w:type="dxa"/>
            <w:vMerge/>
          </w:tcPr>
          <w:p w:rsidR="007062B0" w:rsidRPr="00420FD7" w:rsidRDefault="007062B0" w:rsidP="00744A96">
            <w:pPr>
              <w:spacing w:line="360" w:lineRule="auto"/>
              <w:jc w:val="center"/>
              <w:rPr>
                <w:b/>
              </w:rPr>
            </w:pPr>
          </w:p>
        </w:tc>
        <w:tc>
          <w:tcPr>
            <w:tcW w:w="808" w:type="dxa"/>
          </w:tcPr>
          <w:p w:rsidR="007062B0" w:rsidRPr="00420FD7" w:rsidRDefault="007062B0" w:rsidP="00744A96">
            <w:pPr>
              <w:spacing w:line="360" w:lineRule="auto"/>
              <w:jc w:val="center"/>
              <w:rPr>
                <w:b/>
              </w:rPr>
            </w:pPr>
            <w:r w:rsidRPr="00420FD7">
              <w:rPr>
                <w:b/>
              </w:rPr>
              <w:t>ЗПС</w:t>
            </w:r>
          </w:p>
        </w:tc>
        <w:tc>
          <w:tcPr>
            <w:tcW w:w="808" w:type="dxa"/>
          </w:tcPr>
          <w:p w:rsidR="007062B0" w:rsidRPr="00420FD7" w:rsidRDefault="007062B0" w:rsidP="00744A96">
            <w:pPr>
              <w:spacing w:line="360" w:lineRule="auto"/>
              <w:jc w:val="center"/>
              <w:rPr>
                <w:b/>
              </w:rPr>
            </w:pPr>
            <w:r w:rsidRPr="00420FD7">
              <w:rPr>
                <w:b/>
              </w:rPr>
              <w:t>ЗОК</w:t>
            </w:r>
          </w:p>
        </w:tc>
        <w:tc>
          <w:tcPr>
            <w:tcW w:w="808" w:type="dxa"/>
          </w:tcPr>
          <w:p w:rsidR="007062B0" w:rsidRPr="00420FD7" w:rsidRDefault="007062B0" w:rsidP="00744A96">
            <w:pPr>
              <w:spacing w:line="360" w:lineRule="auto"/>
              <w:jc w:val="center"/>
              <w:rPr>
                <w:b/>
              </w:rPr>
            </w:pPr>
            <w:r w:rsidRPr="00420FD7">
              <w:rPr>
                <w:b/>
              </w:rPr>
              <w:t>ЗПС</w:t>
            </w:r>
          </w:p>
        </w:tc>
        <w:tc>
          <w:tcPr>
            <w:tcW w:w="808" w:type="dxa"/>
          </w:tcPr>
          <w:p w:rsidR="007062B0" w:rsidRPr="00420FD7" w:rsidRDefault="007062B0" w:rsidP="00744A96">
            <w:pPr>
              <w:spacing w:line="360" w:lineRule="auto"/>
              <w:jc w:val="center"/>
              <w:rPr>
                <w:b/>
              </w:rPr>
            </w:pPr>
            <w:r w:rsidRPr="00420FD7">
              <w:rPr>
                <w:b/>
              </w:rPr>
              <w:t>ЗОК</w:t>
            </w:r>
          </w:p>
        </w:tc>
        <w:tc>
          <w:tcPr>
            <w:tcW w:w="808" w:type="dxa"/>
          </w:tcPr>
          <w:p w:rsidR="007062B0" w:rsidRPr="00420FD7" w:rsidRDefault="007062B0" w:rsidP="00744A96">
            <w:pPr>
              <w:spacing w:line="360" w:lineRule="auto"/>
              <w:jc w:val="center"/>
              <w:rPr>
                <w:b/>
              </w:rPr>
            </w:pPr>
            <w:r w:rsidRPr="00420FD7">
              <w:rPr>
                <w:b/>
              </w:rPr>
              <w:t>ЗПС</w:t>
            </w:r>
          </w:p>
        </w:tc>
        <w:tc>
          <w:tcPr>
            <w:tcW w:w="808" w:type="dxa"/>
          </w:tcPr>
          <w:p w:rsidR="007062B0" w:rsidRPr="00420FD7" w:rsidRDefault="007062B0" w:rsidP="00744A96">
            <w:pPr>
              <w:spacing w:line="360" w:lineRule="auto"/>
              <w:jc w:val="center"/>
              <w:rPr>
                <w:b/>
              </w:rPr>
            </w:pPr>
            <w:r w:rsidRPr="00420FD7">
              <w:rPr>
                <w:b/>
              </w:rPr>
              <w:t>ЗОК</w:t>
            </w:r>
          </w:p>
        </w:tc>
        <w:tc>
          <w:tcPr>
            <w:tcW w:w="808" w:type="dxa"/>
          </w:tcPr>
          <w:p w:rsidR="007062B0" w:rsidRPr="00420FD7" w:rsidRDefault="007062B0" w:rsidP="00744A96">
            <w:pPr>
              <w:spacing w:line="360" w:lineRule="auto"/>
              <w:jc w:val="center"/>
              <w:rPr>
                <w:b/>
              </w:rPr>
            </w:pPr>
            <w:r w:rsidRPr="00420FD7">
              <w:rPr>
                <w:b/>
              </w:rPr>
              <w:t>ЗПС</w:t>
            </w:r>
          </w:p>
        </w:tc>
        <w:tc>
          <w:tcPr>
            <w:tcW w:w="808" w:type="dxa"/>
          </w:tcPr>
          <w:p w:rsidR="007062B0" w:rsidRPr="00420FD7" w:rsidRDefault="007062B0" w:rsidP="00744A96">
            <w:pPr>
              <w:spacing w:line="360" w:lineRule="auto"/>
              <w:jc w:val="center"/>
              <w:rPr>
                <w:b/>
              </w:rPr>
            </w:pPr>
            <w:r w:rsidRPr="00420FD7">
              <w:rPr>
                <w:b/>
              </w:rPr>
              <w:t>ЗОК</w:t>
            </w:r>
          </w:p>
        </w:tc>
        <w:tc>
          <w:tcPr>
            <w:tcW w:w="808" w:type="dxa"/>
          </w:tcPr>
          <w:p w:rsidR="007062B0" w:rsidRPr="00420FD7" w:rsidRDefault="007062B0" w:rsidP="00744A96">
            <w:pPr>
              <w:spacing w:line="360" w:lineRule="auto"/>
              <w:jc w:val="center"/>
              <w:rPr>
                <w:b/>
              </w:rPr>
            </w:pPr>
            <w:r w:rsidRPr="00420FD7">
              <w:rPr>
                <w:b/>
              </w:rPr>
              <w:t>ЗПС</w:t>
            </w:r>
          </w:p>
        </w:tc>
        <w:tc>
          <w:tcPr>
            <w:tcW w:w="808" w:type="dxa"/>
          </w:tcPr>
          <w:p w:rsidR="007062B0" w:rsidRPr="00420FD7" w:rsidRDefault="007062B0" w:rsidP="00744A96">
            <w:pPr>
              <w:spacing w:line="360" w:lineRule="auto"/>
              <w:jc w:val="center"/>
              <w:rPr>
                <w:b/>
              </w:rPr>
            </w:pPr>
            <w:r w:rsidRPr="00420FD7">
              <w:rPr>
                <w:b/>
              </w:rPr>
              <w:t>ЗОК</w:t>
            </w:r>
          </w:p>
        </w:tc>
      </w:tr>
      <w:tr w:rsidR="007062B0" w:rsidRPr="00420FD7" w:rsidTr="00FF04B1">
        <w:trPr>
          <w:trHeight w:val="117"/>
        </w:trPr>
        <w:tc>
          <w:tcPr>
            <w:tcW w:w="1491" w:type="dxa"/>
          </w:tcPr>
          <w:p w:rsidR="007062B0" w:rsidRPr="00420FD7" w:rsidRDefault="007062B0" w:rsidP="00744A96">
            <w:pPr>
              <w:spacing w:line="360" w:lineRule="auto"/>
              <w:jc w:val="center"/>
            </w:pPr>
            <w:r w:rsidRPr="00420FD7">
              <w:t>В среднем по миру</w:t>
            </w:r>
          </w:p>
        </w:tc>
        <w:tc>
          <w:tcPr>
            <w:tcW w:w="808" w:type="dxa"/>
          </w:tcPr>
          <w:p w:rsidR="007062B0" w:rsidRPr="00420FD7" w:rsidRDefault="007062B0" w:rsidP="00744A96">
            <w:pPr>
              <w:spacing w:line="360" w:lineRule="auto"/>
              <w:jc w:val="center"/>
            </w:pPr>
            <w:r w:rsidRPr="00420FD7">
              <w:t>43,8</w:t>
            </w:r>
          </w:p>
        </w:tc>
        <w:tc>
          <w:tcPr>
            <w:tcW w:w="808" w:type="dxa"/>
          </w:tcPr>
          <w:p w:rsidR="007062B0" w:rsidRPr="00420FD7" w:rsidRDefault="007062B0" w:rsidP="00744A96">
            <w:pPr>
              <w:spacing w:line="360" w:lineRule="auto"/>
              <w:jc w:val="center"/>
            </w:pPr>
            <w:r w:rsidRPr="00420FD7">
              <w:t>40,5</w:t>
            </w:r>
          </w:p>
        </w:tc>
        <w:tc>
          <w:tcPr>
            <w:tcW w:w="808" w:type="dxa"/>
          </w:tcPr>
          <w:p w:rsidR="007062B0" w:rsidRPr="00420FD7" w:rsidRDefault="007062B0" w:rsidP="00744A96">
            <w:pPr>
              <w:spacing w:line="360" w:lineRule="auto"/>
              <w:jc w:val="center"/>
            </w:pPr>
            <w:r w:rsidRPr="00420FD7">
              <w:t>43,6</w:t>
            </w:r>
          </w:p>
        </w:tc>
        <w:tc>
          <w:tcPr>
            <w:tcW w:w="808" w:type="dxa"/>
          </w:tcPr>
          <w:p w:rsidR="007062B0" w:rsidRPr="00420FD7" w:rsidRDefault="007062B0" w:rsidP="00744A96">
            <w:pPr>
              <w:spacing w:line="360" w:lineRule="auto"/>
              <w:jc w:val="center"/>
            </w:pPr>
            <w:r w:rsidRPr="00420FD7">
              <w:t>40,5</w:t>
            </w:r>
          </w:p>
        </w:tc>
        <w:tc>
          <w:tcPr>
            <w:tcW w:w="808" w:type="dxa"/>
          </w:tcPr>
          <w:p w:rsidR="007062B0" w:rsidRPr="00420FD7" w:rsidRDefault="007062B0" w:rsidP="00744A96">
            <w:pPr>
              <w:spacing w:line="360" w:lineRule="auto"/>
              <w:jc w:val="center"/>
            </w:pPr>
            <w:r w:rsidRPr="00420FD7">
              <w:t>43,4</w:t>
            </w:r>
          </w:p>
        </w:tc>
        <w:tc>
          <w:tcPr>
            <w:tcW w:w="808" w:type="dxa"/>
          </w:tcPr>
          <w:p w:rsidR="007062B0" w:rsidRPr="00420FD7" w:rsidRDefault="007062B0" w:rsidP="00744A96">
            <w:pPr>
              <w:spacing w:line="360" w:lineRule="auto"/>
              <w:jc w:val="center"/>
            </w:pPr>
            <w:r w:rsidRPr="00420FD7">
              <w:t>40,4</w:t>
            </w:r>
          </w:p>
        </w:tc>
        <w:tc>
          <w:tcPr>
            <w:tcW w:w="808" w:type="dxa"/>
          </w:tcPr>
          <w:p w:rsidR="007062B0" w:rsidRPr="00420FD7" w:rsidRDefault="007062B0" w:rsidP="00744A96">
            <w:pPr>
              <w:spacing w:line="360" w:lineRule="auto"/>
              <w:jc w:val="center"/>
            </w:pPr>
            <w:r w:rsidRPr="00420FD7">
              <w:t>43,0</w:t>
            </w:r>
          </w:p>
        </w:tc>
        <w:tc>
          <w:tcPr>
            <w:tcW w:w="808" w:type="dxa"/>
          </w:tcPr>
          <w:p w:rsidR="007062B0" w:rsidRPr="00420FD7" w:rsidRDefault="007062B0" w:rsidP="00744A96">
            <w:pPr>
              <w:spacing w:line="360" w:lineRule="auto"/>
              <w:jc w:val="center"/>
            </w:pPr>
            <w:r w:rsidRPr="00420FD7">
              <w:t>39,8</w:t>
            </w:r>
          </w:p>
        </w:tc>
        <w:tc>
          <w:tcPr>
            <w:tcW w:w="808" w:type="dxa"/>
          </w:tcPr>
          <w:p w:rsidR="007062B0" w:rsidRPr="00420FD7" w:rsidRDefault="007062B0" w:rsidP="00744A96">
            <w:pPr>
              <w:spacing w:line="360" w:lineRule="auto"/>
              <w:jc w:val="center"/>
            </w:pPr>
            <w:r w:rsidRPr="00420FD7">
              <w:t>42,6</w:t>
            </w:r>
          </w:p>
        </w:tc>
        <w:tc>
          <w:tcPr>
            <w:tcW w:w="808" w:type="dxa"/>
          </w:tcPr>
          <w:p w:rsidR="007062B0" w:rsidRPr="00420FD7" w:rsidRDefault="007062B0" w:rsidP="00744A96">
            <w:pPr>
              <w:spacing w:line="360" w:lineRule="auto"/>
              <w:jc w:val="center"/>
            </w:pPr>
            <w:r w:rsidRPr="00420FD7">
              <w:t>39,3</w:t>
            </w:r>
          </w:p>
        </w:tc>
      </w:tr>
      <w:tr w:rsidR="007062B0" w:rsidRPr="00420FD7" w:rsidTr="00FF04B1">
        <w:trPr>
          <w:trHeight w:val="116"/>
        </w:trPr>
        <w:tc>
          <w:tcPr>
            <w:tcW w:w="1491" w:type="dxa"/>
          </w:tcPr>
          <w:p w:rsidR="007062B0" w:rsidRPr="00420FD7" w:rsidRDefault="007062B0" w:rsidP="00744A96">
            <w:pPr>
              <w:spacing w:line="360" w:lineRule="auto"/>
              <w:jc w:val="center"/>
            </w:pPr>
            <w:r w:rsidRPr="00420FD7">
              <w:t>Россия</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21</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22</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21</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24</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22,1</w:t>
            </w:r>
          </w:p>
        </w:tc>
      </w:tr>
      <w:tr w:rsidR="007062B0" w:rsidRPr="00420FD7" w:rsidTr="00FF04B1">
        <w:tc>
          <w:tcPr>
            <w:tcW w:w="1491" w:type="dxa"/>
          </w:tcPr>
          <w:p w:rsidR="007062B0" w:rsidRPr="00420FD7" w:rsidRDefault="007062B0" w:rsidP="00744A96">
            <w:pPr>
              <w:spacing w:line="360" w:lineRule="auto"/>
              <w:jc w:val="center"/>
            </w:pPr>
            <w:r w:rsidRPr="00420FD7">
              <w:t>Беларусь</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24</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24</w:t>
            </w:r>
          </w:p>
        </w:tc>
        <w:tc>
          <w:tcPr>
            <w:tcW w:w="808" w:type="dxa"/>
          </w:tcPr>
          <w:p w:rsidR="007062B0" w:rsidRPr="00420FD7" w:rsidRDefault="007062B0" w:rsidP="00744A96">
            <w:pPr>
              <w:spacing w:line="360" w:lineRule="auto"/>
              <w:jc w:val="center"/>
            </w:pPr>
            <w:r w:rsidRPr="00420FD7">
              <w:t>20</w:t>
            </w:r>
          </w:p>
        </w:tc>
        <w:tc>
          <w:tcPr>
            <w:tcW w:w="808" w:type="dxa"/>
          </w:tcPr>
          <w:p w:rsidR="007062B0" w:rsidRPr="00420FD7" w:rsidRDefault="007062B0" w:rsidP="00744A96">
            <w:pPr>
              <w:spacing w:line="360" w:lineRule="auto"/>
              <w:jc w:val="center"/>
            </w:pPr>
            <w:r w:rsidRPr="00420FD7">
              <w:t>24,6</w:t>
            </w:r>
          </w:p>
        </w:tc>
      </w:tr>
      <w:tr w:rsidR="007062B0" w:rsidRPr="00420FD7" w:rsidTr="00FF04B1">
        <w:tc>
          <w:tcPr>
            <w:tcW w:w="1491" w:type="dxa"/>
          </w:tcPr>
          <w:p w:rsidR="007062B0" w:rsidRPr="00420FD7" w:rsidRDefault="007062B0" w:rsidP="00744A96">
            <w:pPr>
              <w:spacing w:line="360" w:lineRule="auto"/>
              <w:jc w:val="center"/>
            </w:pPr>
            <w:r w:rsidRPr="00420FD7">
              <w:t>Украина</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25</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22</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24</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23</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21,9</w:t>
            </w:r>
          </w:p>
        </w:tc>
      </w:tr>
      <w:tr w:rsidR="007062B0" w:rsidRPr="00420FD7" w:rsidTr="00FF04B1">
        <w:tc>
          <w:tcPr>
            <w:tcW w:w="1491" w:type="dxa"/>
          </w:tcPr>
          <w:p w:rsidR="007062B0" w:rsidRPr="00420FD7" w:rsidRDefault="007062B0" w:rsidP="00744A96">
            <w:pPr>
              <w:spacing w:line="360" w:lineRule="auto"/>
              <w:jc w:val="center"/>
            </w:pPr>
            <w:r w:rsidRPr="00420FD7">
              <w:t>Казахстан</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22</w:t>
            </w:r>
          </w:p>
        </w:tc>
        <w:tc>
          <w:tcPr>
            <w:tcW w:w="808" w:type="dxa"/>
          </w:tcPr>
          <w:p w:rsidR="007062B0" w:rsidRPr="00420FD7" w:rsidRDefault="007062B0" w:rsidP="00744A96">
            <w:pPr>
              <w:spacing w:line="360" w:lineRule="auto"/>
              <w:jc w:val="center"/>
            </w:pPr>
            <w:r w:rsidRPr="00420FD7">
              <w:t>35</w:t>
            </w:r>
          </w:p>
        </w:tc>
        <w:tc>
          <w:tcPr>
            <w:tcW w:w="808" w:type="dxa"/>
          </w:tcPr>
          <w:p w:rsidR="007062B0" w:rsidRPr="00420FD7" w:rsidRDefault="007062B0" w:rsidP="00744A96">
            <w:pPr>
              <w:spacing w:line="360" w:lineRule="auto"/>
              <w:jc w:val="center"/>
            </w:pPr>
            <w:r w:rsidRPr="00420FD7">
              <w:t>27</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29</w:t>
            </w:r>
          </w:p>
        </w:tc>
        <w:tc>
          <w:tcPr>
            <w:tcW w:w="808" w:type="dxa"/>
          </w:tcPr>
          <w:p w:rsidR="007062B0" w:rsidRPr="00420FD7" w:rsidRDefault="007062B0" w:rsidP="00744A96">
            <w:pPr>
              <w:spacing w:line="360" w:lineRule="auto"/>
              <w:jc w:val="center"/>
            </w:pPr>
            <w:r w:rsidRPr="00420FD7">
              <w:t>35</w:t>
            </w:r>
          </w:p>
        </w:tc>
        <w:tc>
          <w:tcPr>
            <w:tcW w:w="808" w:type="dxa"/>
          </w:tcPr>
          <w:p w:rsidR="007062B0" w:rsidRPr="00420FD7" w:rsidRDefault="007062B0" w:rsidP="00744A96">
            <w:pPr>
              <w:spacing w:line="360" w:lineRule="auto"/>
              <w:jc w:val="center"/>
            </w:pPr>
            <w:r w:rsidRPr="00420FD7">
              <w:t>27</w:t>
            </w:r>
          </w:p>
        </w:tc>
        <w:tc>
          <w:tcPr>
            <w:tcW w:w="808" w:type="dxa"/>
          </w:tcPr>
          <w:p w:rsidR="007062B0" w:rsidRPr="00420FD7" w:rsidRDefault="007062B0" w:rsidP="00744A96">
            <w:pPr>
              <w:spacing w:line="360" w:lineRule="auto"/>
              <w:jc w:val="center"/>
            </w:pPr>
            <w:r w:rsidRPr="00420FD7">
              <w:t>30</w:t>
            </w:r>
          </w:p>
        </w:tc>
        <w:tc>
          <w:tcPr>
            <w:tcW w:w="808" w:type="dxa"/>
          </w:tcPr>
          <w:p w:rsidR="007062B0" w:rsidRPr="00420FD7" w:rsidRDefault="007062B0" w:rsidP="00744A96">
            <w:pPr>
              <w:spacing w:line="360" w:lineRule="auto"/>
              <w:jc w:val="center"/>
            </w:pPr>
            <w:r w:rsidRPr="00420FD7">
              <w:t>25,7</w:t>
            </w:r>
          </w:p>
        </w:tc>
      </w:tr>
      <w:tr w:rsidR="007062B0" w:rsidRPr="00420FD7" w:rsidTr="00FF04B1">
        <w:tc>
          <w:tcPr>
            <w:tcW w:w="1491" w:type="dxa"/>
          </w:tcPr>
          <w:p w:rsidR="007062B0" w:rsidRPr="00420FD7" w:rsidRDefault="007062B0" w:rsidP="00744A96">
            <w:pPr>
              <w:spacing w:line="360" w:lineRule="auto"/>
              <w:jc w:val="center"/>
            </w:pPr>
            <w:r w:rsidRPr="00420FD7">
              <w:t>Грузия</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39</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41</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38</w:t>
            </w:r>
          </w:p>
        </w:tc>
        <w:tc>
          <w:tcPr>
            <w:tcW w:w="808" w:type="dxa"/>
          </w:tcPr>
          <w:p w:rsidR="007062B0" w:rsidRPr="00420FD7" w:rsidRDefault="007062B0" w:rsidP="00744A96">
            <w:pPr>
              <w:spacing w:line="360" w:lineRule="auto"/>
              <w:jc w:val="center"/>
            </w:pPr>
            <w:r w:rsidRPr="00420FD7">
              <w:t>45</w:t>
            </w:r>
          </w:p>
        </w:tc>
        <w:tc>
          <w:tcPr>
            <w:tcW w:w="808" w:type="dxa"/>
          </w:tcPr>
          <w:p w:rsidR="007062B0" w:rsidRPr="00420FD7" w:rsidRDefault="007062B0" w:rsidP="00744A96">
            <w:pPr>
              <w:spacing w:line="360" w:lineRule="auto"/>
              <w:jc w:val="center"/>
            </w:pPr>
            <w:r w:rsidRPr="00420FD7">
              <w:t>41</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42,8</w:t>
            </w:r>
          </w:p>
        </w:tc>
      </w:tr>
      <w:tr w:rsidR="007062B0" w:rsidRPr="00420FD7" w:rsidTr="00FF04B1">
        <w:tc>
          <w:tcPr>
            <w:tcW w:w="1491" w:type="dxa"/>
          </w:tcPr>
          <w:p w:rsidR="007062B0" w:rsidRPr="00420FD7" w:rsidRDefault="007062B0" w:rsidP="00744A96">
            <w:pPr>
              <w:spacing w:line="360" w:lineRule="auto"/>
              <w:jc w:val="center"/>
            </w:pPr>
            <w:r w:rsidRPr="00420FD7">
              <w:t>Латвия</w:t>
            </w:r>
          </w:p>
        </w:tc>
        <w:tc>
          <w:tcPr>
            <w:tcW w:w="808" w:type="dxa"/>
          </w:tcPr>
          <w:p w:rsidR="007062B0" w:rsidRPr="00420FD7" w:rsidRDefault="007062B0" w:rsidP="00744A96">
            <w:pPr>
              <w:spacing w:line="360" w:lineRule="auto"/>
              <w:jc w:val="center"/>
            </w:pPr>
            <w:r w:rsidRPr="00420FD7">
              <w:t>55</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45</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43</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42</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43,6</w:t>
            </w:r>
          </w:p>
        </w:tc>
      </w:tr>
      <w:tr w:rsidR="007062B0" w:rsidRPr="00420FD7" w:rsidTr="00FF04B1">
        <w:tc>
          <w:tcPr>
            <w:tcW w:w="1491" w:type="dxa"/>
          </w:tcPr>
          <w:p w:rsidR="007062B0" w:rsidRPr="00420FD7" w:rsidRDefault="007062B0" w:rsidP="00744A96">
            <w:pPr>
              <w:spacing w:line="360" w:lineRule="auto"/>
              <w:jc w:val="center"/>
            </w:pPr>
            <w:r w:rsidRPr="00420FD7">
              <w:t>Финляндия</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89</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92</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94</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93,4</w:t>
            </w:r>
          </w:p>
        </w:tc>
      </w:tr>
      <w:tr w:rsidR="007062B0" w:rsidRPr="00420FD7" w:rsidTr="00FF04B1">
        <w:tc>
          <w:tcPr>
            <w:tcW w:w="1491" w:type="dxa"/>
          </w:tcPr>
          <w:p w:rsidR="007062B0" w:rsidRPr="00420FD7" w:rsidRDefault="007062B0" w:rsidP="00744A96">
            <w:pPr>
              <w:spacing w:line="360" w:lineRule="auto"/>
              <w:jc w:val="center"/>
            </w:pPr>
            <w:r w:rsidRPr="00420FD7">
              <w:t>Италия</w:t>
            </w:r>
          </w:p>
        </w:tc>
        <w:tc>
          <w:tcPr>
            <w:tcW w:w="808" w:type="dxa"/>
          </w:tcPr>
          <w:p w:rsidR="007062B0" w:rsidRPr="00420FD7" w:rsidRDefault="007062B0" w:rsidP="00744A96">
            <w:pPr>
              <w:spacing w:line="360" w:lineRule="auto"/>
              <w:jc w:val="center"/>
            </w:pPr>
            <w:r w:rsidRPr="00420FD7">
              <w:t>55</w:t>
            </w:r>
          </w:p>
        </w:tc>
        <w:tc>
          <w:tcPr>
            <w:tcW w:w="808" w:type="dxa"/>
          </w:tcPr>
          <w:p w:rsidR="007062B0" w:rsidRPr="00420FD7" w:rsidRDefault="007062B0" w:rsidP="00744A96">
            <w:pPr>
              <w:spacing w:line="360" w:lineRule="auto"/>
              <w:jc w:val="center"/>
            </w:pPr>
            <w:r w:rsidRPr="00420FD7">
              <w:t>48</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43</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39</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39,8</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38,5</w:t>
            </w:r>
          </w:p>
        </w:tc>
      </w:tr>
      <w:tr w:rsidR="007062B0" w:rsidRPr="00420FD7" w:rsidTr="00FF04B1">
        <w:tc>
          <w:tcPr>
            <w:tcW w:w="1491" w:type="dxa"/>
          </w:tcPr>
          <w:p w:rsidR="007062B0" w:rsidRPr="00420FD7" w:rsidRDefault="007062B0" w:rsidP="00744A96">
            <w:pPr>
              <w:spacing w:line="360" w:lineRule="auto"/>
              <w:jc w:val="center"/>
            </w:pPr>
            <w:r w:rsidRPr="00420FD7">
              <w:t>Испания</w:t>
            </w:r>
          </w:p>
        </w:tc>
        <w:tc>
          <w:tcPr>
            <w:tcW w:w="808" w:type="dxa"/>
          </w:tcPr>
          <w:p w:rsidR="007062B0" w:rsidRPr="00420FD7" w:rsidRDefault="007062B0" w:rsidP="00744A96">
            <w:pPr>
              <w:spacing w:line="360" w:lineRule="auto"/>
              <w:jc w:val="center"/>
            </w:pPr>
            <w:r w:rsidRPr="00420FD7">
              <w:t>70</w:t>
            </w:r>
          </w:p>
        </w:tc>
        <w:tc>
          <w:tcPr>
            <w:tcW w:w="808" w:type="dxa"/>
          </w:tcPr>
          <w:p w:rsidR="007062B0" w:rsidRPr="00420FD7" w:rsidRDefault="007062B0" w:rsidP="00744A96">
            <w:pPr>
              <w:spacing w:line="360" w:lineRule="auto"/>
              <w:jc w:val="center"/>
            </w:pPr>
            <w:r w:rsidRPr="00420FD7">
              <w:t>65</w:t>
            </w:r>
          </w:p>
        </w:tc>
        <w:tc>
          <w:tcPr>
            <w:tcW w:w="808" w:type="dxa"/>
          </w:tcPr>
          <w:p w:rsidR="007062B0" w:rsidRPr="00420FD7" w:rsidRDefault="007062B0" w:rsidP="00744A96">
            <w:pPr>
              <w:spacing w:line="360" w:lineRule="auto"/>
              <w:jc w:val="center"/>
            </w:pPr>
            <w:r w:rsidRPr="00420FD7">
              <w:t>70</w:t>
            </w:r>
          </w:p>
        </w:tc>
        <w:tc>
          <w:tcPr>
            <w:tcW w:w="808" w:type="dxa"/>
          </w:tcPr>
          <w:p w:rsidR="007062B0" w:rsidRPr="00420FD7" w:rsidRDefault="007062B0" w:rsidP="00744A96">
            <w:pPr>
              <w:spacing w:line="360" w:lineRule="auto"/>
              <w:jc w:val="center"/>
            </w:pPr>
            <w:r w:rsidRPr="00420FD7">
              <w:t>61</w:t>
            </w:r>
          </w:p>
        </w:tc>
        <w:tc>
          <w:tcPr>
            <w:tcW w:w="808" w:type="dxa"/>
          </w:tcPr>
          <w:p w:rsidR="007062B0" w:rsidRPr="00420FD7" w:rsidRDefault="007062B0" w:rsidP="00744A96">
            <w:pPr>
              <w:spacing w:line="360" w:lineRule="auto"/>
              <w:jc w:val="center"/>
            </w:pPr>
            <w:r w:rsidRPr="00420FD7">
              <w:t>70</w:t>
            </w:r>
          </w:p>
        </w:tc>
        <w:tc>
          <w:tcPr>
            <w:tcW w:w="808" w:type="dxa"/>
          </w:tcPr>
          <w:p w:rsidR="007062B0" w:rsidRPr="00420FD7" w:rsidRDefault="007062B0" w:rsidP="00744A96">
            <w:pPr>
              <w:spacing w:line="360" w:lineRule="auto"/>
              <w:jc w:val="center"/>
            </w:pPr>
            <w:r w:rsidRPr="00420FD7">
              <w:t>61</w:t>
            </w:r>
          </w:p>
        </w:tc>
        <w:tc>
          <w:tcPr>
            <w:tcW w:w="808" w:type="dxa"/>
          </w:tcPr>
          <w:p w:rsidR="007062B0" w:rsidRPr="00420FD7" w:rsidRDefault="007062B0" w:rsidP="00744A96">
            <w:pPr>
              <w:spacing w:line="360" w:lineRule="auto"/>
              <w:jc w:val="center"/>
            </w:pPr>
            <w:r w:rsidRPr="00420FD7">
              <w:t>70</w:t>
            </w:r>
          </w:p>
        </w:tc>
        <w:tc>
          <w:tcPr>
            <w:tcW w:w="808" w:type="dxa"/>
          </w:tcPr>
          <w:p w:rsidR="007062B0" w:rsidRPr="00420FD7" w:rsidRDefault="007062B0" w:rsidP="00744A96">
            <w:pPr>
              <w:spacing w:line="360" w:lineRule="auto"/>
              <w:jc w:val="center"/>
            </w:pPr>
            <w:r w:rsidRPr="00420FD7">
              <w:t>62</w:t>
            </w:r>
          </w:p>
        </w:tc>
        <w:tc>
          <w:tcPr>
            <w:tcW w:w="808" w:type="dxa"/>
          </w:tcPr>
          <w:p w:rsidR="007062B0" w:rsidRPr="00420FD7" w:rsidRDefault="007062B0" w:rsidP="00744A96">
            <w:pPr>
              <w:spacing w:line="360" w:lineRule="auto"/>
              <w:jc w:val="center"/>
            </w:pPr>
            <w:r w:rsidRPr="00420FD7">
              <w:t>70</w:t>
            </w:r>
          </w:p>
        </w:tc>
        <w:tc>
          <w:tcPr>
            <w:tcW w:w="808" w:type="dxa"/>
          </w:tcPr>
          <w:p w:rsidR="007062B0" w:rsidRPr="00420FD7" w:rsidRDefault="007062B0" w:rsidP="00744A96">
            <w:pPr>
              <w:spacing w:line="360" w:lineRule="auto"/>
              <w:jc w:val="center"/>
            </w:pPr>
            <w:r w:rsidRPr="00420FD7">
              <w:t>62,6</w:t>
            </w:r>
          </w:p>
        </w:tc>
      </w:tr>
      <w:tr w:rsidR="007062B0" w:rsidRPr="00420FD7" w:rsidTr="00FF04B1">
        <w:tc>
          <w:tcPr>
            <w:tcW w:w="1491" w:type="dxa"/>
          </w:tcPr>
          <w:p w:rsidR="007062B0" w:rsidRPr="00420FD7" w:rsidRDefault="007062B0" w:rsidP="00744A96">
            <w:pPr>
              <w:spacing w:line="360" w:lineRule="auto"/>
              <w:jc w:val="center"/>
            </w:pPr>
            <w:r w:rsidRPr="00420FD7">
              <w:t>Франция</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69</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69</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68</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70</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69,9</w:t>
            </w:r>
          </w:p>
        </w:tc>
      </w:tr>
      <w:tr w:rsidR="007062B0" w:rsidRPr="00420FD7" w:rsidTr="00FF04B1">
        <w:tc>
          <w:tcPr>
            <w:tcW w:w="1491" w:type="dxa"/>
          </w:tcPr>
          <w:p w:rsidR="007062B0" w:rsidRPr="00420FD7" w:rsidRDefault="007062B0" w:rsidP="00744A96">
            <w:pPr>
              <w:spacing w:line="360" w:lineRule="auto"/>
              <w:jc w:val="center"/>
            </w:pPr>
            <w:r w:rsidRPr="00420FD7">
              <w:t>Германия</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79</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79</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80,1</w:t>
            </w:r>
          </w:p>
        </w:tc>
      </w:tr>
      <w:tr w:rsidR="007062B0" w:rsidRPr="00420FD7" w:rsidTr="00FF04B1">
        <w:tc>
          <w:tcPr>
            <w:tcW w:w="1491" w:type="dxa"/>
          </w:tcPr>
          <w:p w:rsidR="007062B0" w:rsidRPr="00420FD7" w:rsidRDefault="007062B0" w:rsidP="00744A96">
            <w:pPr>
              <w:spacing w:line="360" w:lineRule="auto"/>
              <w:jc w:val="center"/>
            </w:pPr>
            <w:r w:rsidRPr="00420FD7">
              <w:t>Англия</w:t>
            </w:r>
          </w:p>
        </w:tc>
        <w:tc>
          <w:tcPr>
            <w:tcW w:w="808" w:type="dxa"/>
          </w:tcPr>
          <w:p w:rsidR="007062B0" w:rsidRPr="00420FD7" w:rsidRDefault="007062B0" w:rsidP="00744A96">
            <w:pPr>
              <w:spacing w:line="360" w:lineRule="auto"/>
              <w:jc w:val="center"/>
            </w:pPr>
            <w:r w:rsidRPr="00420FD7">
              <w:t>85</w:t>
            </w:r>
          </w:p>
        </w:tc>
        <w:tc>
          <w:tcPr>
            <w:tcW w:w="808" w:type="dxa"/>
          </w:tcPr>
          <w:p w:rsidR="007062B0" w:rsidRPr="00420FD7" w:rsidRDefault="007062B0" w:rsidP="00744A96">
            <w:pPr>
              <w:spacing w:line="360" w:lineRule="auto"/>
              <w:jc w:val="center"/>
            </w:pPr>
            <w:r w:rsidRPr="00420FD7">
              <w:t>77</w:t>
            </w:r>
          </w:p>
        </w:tc>
        <w:tc>
          <w:tcPr>
            <w:tcW w:w="808" w:type="dxa"/>
          </w:tcPr>
          <w:p w:rsidR="007062B0" w:rsidRPr="00420FD7" w:rsidRDefault="007062B0" w:rsidP="00744A96">
            <w:pPr>
              <w:spacing w:line="360" w:lineRule="auto"/>
              <w:jc w:val="center"/>
            </w:pPr>
            <w:r w:rsidRPr="00420FD7">
              <w:t>85</w:t>
            </w:r>
          </w:p>
        </w:tc>
        <w:tc>
          <w:tcPr>
            <w:tcW w:w="808" w:type="dxa"/>
          </w:tcPr>
          <w:p w:rsidR="007062B0" w:rsidRPr="00420FD7" w:rsidRDefault="007062B0" w:rsidP="00744A96">
            <w:pPr>
              <w:spacing w:line="360" w:lineRule="auto"/>
              <w:jc w:val="center"/>
            </w:pPr>
            <w:r w:rsidRPr="00420FD7">
              <w:t>77</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76</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78</w:t>
            </w:r>
          </w:p>
        </w:tc>
        <w:tc>
          <w:tcPr>
            <w:tcW w:w="808" w:type="dxa"/>
          </w:tcPr>
          <w:p w:rsidR="007062B0" w:rsidRPr="00420FD7" w:rsidRDefault="007062B0" w:rsidP="00744A96">
            <w:pPr>
              <w:spacing w:line="360" w:lineRule="auto"/>
              <w:jc w:val="center"/>
            </w:pPr>
            <w:r w:rsidRPr="00420FD7">
              <w:t>90</w:t>
            </w:r>
          </w:p>
        </w:tc>
        <w:tc>
          <w:tcPr>
            <w:tcW w:w="808" w:type="dxa"/>
          </w:tcPr>
          <w:p w:rsidR="007062B0" w:rsidRPr="00420FD7" w:rsidRDefault="007062B0" w:rsidP="00744A96">
            <w:pPr>
              <w:spacing w:line="360" w:lineRule="auto"/>
              <w:jc w:val="center"/>
            </w:pPr>
            <w:r w:rsidRPr="00420FD7">
              <w:t>76,4</w:t>
            </w:r>
          </w:p>
        </w:tc>
      </w:tr>
      <w:tr w:rsidR="007062B0" w:rsidRPr="00420FD7" w:rsidTr="00FF04B1">
        <w:tc>
          <w:tcPr>
            <w:tcW w:w="1491" w:type="dxa"/>
          </w:tcPr>
          <w:p w:rsidR="007062B0" w:rsidRPr="00420FD7" w:rsidRDefault="007062B0" w:rsidP="00744A96">
            <w:pPr>
              <w:spacing w:line="360" w:lineRule="auto"/>
              <w:jc w:val="center"/>
            </w:pPr>
            <w:r w:rsidRPr="00420FD7">
              <w:t>Греция</w:t>
            </w:r>
          </w:p>
        </w:tc>
        <w:tc>
          <w:tcPr>
            <w:tcW w:w="808" w:type="dxa"/>
          </w:tcPr>
          <w:p w:rsidR="007062B0" w:rsidRPr="00420FD7" w:rsidRDefault="007062B0" w:rsidP="00744A96">
            <w:pPr>
              <w:spacing w:line="360" w:lineRule="auto"/>
              <w:jc w:val="center"/>
            </w:pPr>
            <w:r w:rsidRPr="00420FD7">
              <w:t>60</w:t>
            </w:r>
          </w:p>
        </w:tc>
        <w:tc>
          <w:tcPr>
            <w:tcW w:w="808" w:type="dxa"/>
          </w:tcPr>
          <w:p w:rsidR="007062B0" w:rsidRPr="00420FD7" w:rsidRDefault="007062B0" w:rsidP="00744A96">
            <w:pPr>
              <w:spacing w:line="360" w:lineRule="auto"/>
              <w:jc w:val="center"/>
            </w:pPr>
            <w:r w:rsidRPr="00420FD7">
              <w:t>47</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38</w:t>
            </w:r>
          </w:p>
        </w:tc>
        <w:tc>
          <w:tcPr>
            <w:tcW w:w="808" w:type="dxa"/>
          </w:tcPr>
          <w:p w:rsidR="007062B0" w:rsidRPr="00420FD7" w:rsidRDefault="007062B0" w:rsidP="00744A96">
            <w:pPr>
              <w:spacing w:line="360" w:lineRule="auto"/>
              <w:jc w:val="center"/>
            </w:pPr>
            <w:r w:rsidRPr="00420FD7">
              <w:t>50</w:t>
            </w:r>
          </w:p>
        </w:tc>
        <w:tc>
          <w:tcPr>
            <w:tcW w:w="808" w:type="dxa"/>
          </w:tcPr>
          <w:p w:rsidR="007062B0" w:rsidRPr="00420FD7" w:rsidRDefault="007062B0" w:rsidP="00744A96">
            <w:pPr>
              <w:spacing w:line="360" w:lineRule="auto"/>
              <w:jc w:val="center"/>
            </w:pPr>
            <w:r w:rsidRPr="00420FD7">
              <w:t>35</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34</w:t>
            </w:r>
          </w:p>
        </w:tc>
        <w:tc>
          <w:tcPr>
            <w:tcW w:w="808" w:type="dxa"/>
          </w:tcPr>
          <w:p w:rsidR="007062B0" w:rsidRPr="00420FD7" w:rsidRDefault="007062B0" w:rsidP="00744A96">
            <w:pPr>
              <w:spacing w:line="360" w:lineRule="auto"/>
              <w:jc w:val="center"/>
            </w:pPr>
            <w:r w:rsidRPr="00420FD7">
              <w:t>40</w:t>
            </w:r>
          </w:p>
        </w:tc>
        <w:tc>
          <w:tcPr>
            <w:tcW w:w="808" w:type="dxa"/>
          </w:tcPr>
          <w:p w:rsidR="007062B0" w:rsidRPr="00420FD7" w:rsidRDefault="007062B0" w:rsidP="00744A96">
            <w:pPr>
              <w:spacing w:line="360" w:lineRule="auto"/>
              <w:jc w:val="center"/>
            </w:pPr>
            <w:r w:rsidRPr="00420FD7">
              <w:t>33,2</w:t>
            </w:r>
          </w:p>
        </w:tc>
      </w:tr>
      <w:tr w:rsidR="007062B0" w:rsidRPr="00420FD7" w:rsidTr="00FF04B1">
        <w:tc>
          <w:tcPr>
            <w:tcW w:w="1491" w:type="dxa"/>
          </w:tcPr>
          <w:p w:rsidR="007062B0" w:rsidRPr="00420FD7" w:rsidRDefault="007062B0" w:rsidP="00744A96">
            <w:pPr>
              <w:spacing w:line="360" w:lineRule="auto"/>
              <w:jc w:val="center"/>
            </w:pPr>
            <w:r w:rsidRPr="00420FD7">
              <w:t>Япония</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73</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77</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78</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77,8</w:t>
            </w:r>
          </w:p>
        </w:tc>
      </w:tr>
      <w:tr w:rsidR="007062B0" w:rsidRPr="00420FD7" w:rsidTr="00FF04B1">
        <w:tc>
          <w:tcPr>
            <w:tcW w:w="1491" w:type="dxa"/>
          </w:tcPr>
          <w:p w:rsidR="007062B0" w:rsidRPr="00420FD7" w:rsidRDefault="007062B0" w:rsidP="00744A96">
            <w:pPr>
              <w:spacing w:line="360" w:lineRule="auto"/>
              <w:jc w:val="center"/>
            </w:pPr>
            <w:r w:rsidRPr="00420FD7">
              <w:t>США</w:t>
            </w:r>
          </w:p>
        </w:tc>
        <w:tc>
          <w:tcPr>
            <w:tcW w:w="808" w:type="dxa"/>
          </w:tcPr>
          <w:p w:rsidR="007062B0" w:rsidRPr="00420FD7" w:rsidRDefault="007062B0" w:rsidP="00744A96">
            <w:pPr>
              <w:spacing w:line="360" w:lineRule="auto"/>
              <w:jc w:val="center"/>
            </w:pPr>
            <w:r w:rsidRPr="00420FD7">
              <w:t>85</w:t>
            </w:r>
          </w:p>
        </w:tc>
        <w:tc>
          <w:tcPr>
            <w:tcW w:w="808" w:type="dxa"/>
          </w:tcPr>
          <w:p w:rsidR="007062B0" w:rsidRPr="00420FD7" w:rsidRDefault="007062B0" w:rsidP="00744A96">
            <w:pPr>
              <w:spacing w:line="360" w:lineRule="auto"/>
              <w:jc w:val="center"/>
            </w:pPr>
            <w:r w:rsidRPr="00420FD7">
              <w:t>73</w:t>
            </w:r>
          </w:p>
        </w:tc>
        <w:tc>
          <w:tcPr>
            <w:tcW w:w="808" w:type="dxa"/>
          </w:tcPr>
          <w:p w:rsidR="007062B0" w:rsidRPr="00420FD7" w:rsidRDefault="007062B0" w:rsidP="00744A96">
            <w:pPr>
              <w:spacing w:line="360" w:lineRule="auto"/>
              <w:jc w:val="center"/>
            </w:pPr>
            <w:r w:rsidRPr="00420FD7">
              <w:t>85</w:t>
            </w:r>
          </w:p>
        </w:tc>
        <w:tc>
          <w:tcPr>
            <w:tcW w:w="808" w:type="dxa"/>
          </w:tcPr>
          <w:p w:rsidR="007062B0" w:rsidRPr="00420FD7" w:rsidRDefault="007062B0" w:rsidP="00744A96">
            <w:pPr>
              <w:spacing w:line="360" w:lineRule="auto"/>
              <w:jc w:val="center"/>
            </w:pPr>
            <w:r w:rsidRPr="00420FD7">
              <w:t>75</w:t>
            </w:r>
          </w:p>
        </w:tc>
        <w:tc>
          <w:tcPr>
            <w:tcW w:w="808" w:type="dxa"/>
          </w:tcPr>
          <w:p w:rsidR="007062B0" w:rsidRPr="00420FD7" w:rsidRDefault="007062B0" w:rsidP="00744A96">
            <w:pPr>
              <w:spacing w:line="360" w:lineRule="auto"/>
              <w:jc w:val="center"/>
            </w:pPr>
            <w:r w:rsidRPr="00420FD7">
              <w:t>85</w:t>
            </w:r>
          </w:p>
        </w:tc>
        <w:tc>
          <w:tcPr>
            <w:tcW w:w="808" w:type="dxa"/>
          </w:tcPr>
          <w:p w:rsidR="007062B0" w:rsidRPr="00420FD7" w:rsidRDefault="007062B0" w:rsidP="00744A96">
            <w:pPr>
              <w:spacing w:line="360" w:lineRule="auto"/>
              <w:jc w:val="center"/>
            </w:pPr>
            <w:r w:rsidRPr="00420FD7">
              <w:t>71</w:t>
            </w:r>
          </w:p>
        </w:tc>
        <w:tc>
          <w:tcPr>
            <w:tcW w:w="808" w:type="dxa"/>
          </w:tcPr>
          <w:p w:rsidR="007062B0" w:rsidRPr="00420FD7" w:rsidRDefault="007062B0" w:rsidP="00744A96">
            <w:pPr>
              <w:spacing w:line="360" w:lineRule="auto"/>
              <w:jc w:val="center"/>
            </w:pPr>
            <w:r w:rsidRPr="00420FD7">
              <w:t>85</w:t>
            </w:r>
          </w:p>
        </w:tc>
        <w:tc>
          <w:tcPr>
            <w:tcW w:w="808" w:type="dxa"/>
          </w:tcPr>
          <w:p w:rsidR="007062B0" w:rsidRPr="00420FD7" w:rsidRDefault="007062B0" w:rsidP="00744A96">
            <w:pPr>
              <w:spacing w:line="360" w:lineRule="auto"/>
              <w:jc w:val="center"/>
            </w:pPr>
            <w:r w:rsidRPr="00420FD7">
              <w:t>71</w:t>
            </w:r>
          </w:p>
        </w:tc>
        <w:tc>
          <w:tcPr>
            <w:tcW w:w="808" w:type="dxa"/>
          </w:tcPr>
          <w:p w:rsidR="007062B0" w:rsidRPr="00420FD7" w:rsidRDefault="007062B0" w:rsidP="00744A96">
            <w:pPr>
              <w:spacing w:line="360" w:lineRule="auto"/>
              <w:jc w:val="center"/>
            </w:pPr>
            <w:r w:rsidRPr="00420FD7">
              <w:t>80</w:t>
            </w:r>
          </w:p>
        </w:tc>
        <w:tc>
          <w:tcPr>
            <w:tcW w:w="808" w:type="dxa"/>
          </w:tcPr>
          <w:p w:rsidR="007062B0" w:rsidRPr="00420FD7" w:rsidRDefault="007062B0" w:rsidP="00744A96">
            <w:pPr>
              <w:spacing w:line="360" w:lineRule="auto"/>
              <w:jc w:val="center"/>
            </w:pPr>
            <w:r w:rsidRPr="00420FD7">
              <w:t>72</w:t>
            </w:r>
          </w:p>
        </w:tc>
      </w:tr>
    </w:tbl>
    <w:p w:rsidR="007062B0" w:rsidRPr="00744A96" w:rsidRDefault="007062B0" w:rsidP="00744A96">
      <w:pPr>
        <w:spacing w:after="0" w:line="360" w:lineRule="auto"/>
        <w:jc w:val="both"/>
        <w:rPr>
          <w:rFonts w:ascii="Times New Roman" w:hAnsi="Times New Roman"/>
          <w:sz w:val="24"/>
          <w:szCs w:val="24"/>
          <w:shd w:val="clear" w:color="auto" w:fill="FFFFFF"/>
        </w:rPr>
      </w:pPr>
    </w:p>
    <w:p w:rsidR="007062B0" w:rsidRPr="00FF04B1" w:rsidRDefault="007062B0" w:rsidP="00FF04B1">
      <w:pPr>
        <w:spacing w:after="0" w:line="360" w:lineRule="auto"/>
        <w:ind w:firstLine="709"/>
        <w:jc w:val="both"/>
        <w:rPr>
          <w:rFonts w:ascii="Times New Roman" w:hAnsi="Times New Roman"/>
          <w:sz w:val="24"/>
          <w:szCs w:val="24"/>
        </w:rPr>
      </w:pPr>
      <w:r w:rsidRPr="00744A96">
        <w:rPr>
          <w:rFonts w:ascii="Times New Roman" w:hAnsi="Times New Roman"/>
          <w:sz w:val="24"/>
          <w:szCs w:val="24"/>
          <w:shd w:val="clear" w:color="auto" w:fill="FFFFFF"/>
        </w:rPr>
        <w:t xml:space="preserve">Качество государственного управления </w:t>
      </w:r>
      <w:r w:rsidRPr="00744A96">
        <w:rPr>
          <w:rFonts w:ascii="Times New Roman" w:hAnsi="Times New Roman"/>
          <w:sz w:val="24"/>
          <w:szCs w:val="24"/>
        </w:rPr>
        <w:t>(</w:t>
      </w:r>
      <w:r w:rsidRPr="00744A96">
        <w:rPr>
          <w:rFonts w:ascii="Times New Roman" w:hAnsi="Times New Roman"/>
          <w:bCs/>
          <w:sz w:val="24"/>
          <w:szCs w:val="24"/>
          <w:shd w:val="clear" w:color="auto" w:fill="FFFFFF"/>
        </w:rPr>
        <w:t>The Worldwide Governance Indicators (WGI))</w:t>
      </w:r>
      <w:r w:rsidRPr="00744A96">
        <w:rPr>
          <w:rFonts w:ascii="Times New Roman" w:hAnsi="Times New Roman"/>
          <w:sz w:val="24"/>
          <w:szCs w:val="24"/>
        </w:rPr>
        <w:t>, в н</w:t>
      </w:r>
      <w:r>
        <w:rPr>
          <w:rFonts w:ascii="Times New Roman" w:hAnsi="Times New Roman"/>
          <w:sz w:val="24"/>
          <w:szCs w:val="24"/>
        </w:rPr>
        <w:t>его входит отдельный показатель –</w:t>
      </w:r>
      <w:r w:rsidRPr="00744A96">
        <w:rPr>
          <w:rFonts w:ascii="Times New Roman" w:hAnsi="Times New Roman"/>
          <w:sz w:val="24"/>
          <w:szCs w:val="24"/>
        </w:rPr>
        <w:t xml:space="preserve"> «сдерживание коррупции»</w:t>
      </w:r>
      <w:r>
        <w:rPr>
          <w:rFonts w:ascii="Times New Roman" w:hAnsi="Times New Roman"/>
          <w:sz w:val="24"/>
          <w:szCs w:val="24"/>
        </w:rPr>
        <w:t>,</w:t>
      </w:r>
      <w:r w:rsidRPr="00744A96">
        <w:rPr>
          <w:rFonts w:ascii="Times New Roman" w:hAnsi="Times New Roman"/>
          <w:sz w:val="24"/>
          <w:szCs w:val="24"/>
        </w:rPr>
        <w:t xml:space="preserve"> у России данный показатель только 13 баллов из 100. Для сравнения</w:t>
      </w:r>
      <w:r>
        <w:rPr>
          <w:rFonts w:ascii="Times New Roman" w:hAnsi="Times New Roman"/>
          <w:sz w:val="24"/>
          <w:szCs w:val="24"/>
        </w:rPr>
        <w:t>:</w:t>
      </w:r>
      <w:r w:rsidRPr="00744A96">
        <w:rPr>
          <w:rFonts w:ascii="Times New Roman" w:hAnsi="Times New Roman"/>
          <w:sz w:val="24"/>
          <w:szCs w:val="24"/>
        </w:rPr>
        <w:t xml:space="preserve"> у Грузии </w:t>
      </w:r>
      <w:r>
        <w:rPr>
          <w:rFonts w:ascii="Times New Roman" w:hAnsi="Times New Roman"/>
          <w:sz w:val="24"/>
          <w:szCs w:val="24"/>
        </w:rPr>
        <w:t>–</w:t>
      </w:r>
      <w:r w:rsidRPr="00744A96">
        <w:rPr>
          <w:rFonts w:ascii="Times New Roman" w:hAnsi="Times New Roman"/>
          <w:sz w:val="24"/>
          <w:szCs w:val="24"/>
        </w:rPr>
        <w:t xml:space="preserve"> 56, у Белоруссии </w:t>
      </w:r>
      <w:r>
        <w:rPr>
          <w:rFonts w:ascii="Times New Roman" w:hAnsi="Times New Roman"/>
          <w:sz w:val="24"/>
          <w:szCs w:val="24"/>
        </w:rPr>
        <w:t>–</w:t>
      </w:r>
      <w:r w:rsidRPr="00744A96">
        <w:rPr>
          <w:rFonts w:ascii="Times New Roman" w:hAnsi="Times New Roman"/>
          <w:sz w:val="24"/>
          <w:szCs w:val="24"/>
        </w:rPr>
        <w:t xml:space="preserve"> 25, у Ливана </w:t>
      </w:r>
      <w:r>
        <w:rPr>
          <w:rFonts w:ascii="Times New Roman" w:hAnsi="Times New Roman"/>
          <w:sz w:val="24"/>
          <w:szCs w:val="24"/>
        </w:rPr>
        <w:t>–</w:t>
      </w:r>
      <w:r w:rsidRPr="00744A96">
        <w:rPr>
          <w:rFonts w:ascii="Times New Roman" w:hAnsi="Times New Roman"/>
          <w:sz w:val="24"/>
          <w:szCs w:val="24"/>
        </w:rPr>
        <w:t xml:space="preserve"> 19, у Ирана </w:t>
      </w:r>
      <w:r>
        <w:rPr>
          <w:rFonts w:ascii="Times New Roman" w:hAnsi="Times New Roman"/>
          <w:sz w:val="24"/>
          <w:szCs w:val="24"/>
        </w:rPr>
        <w:t>–</w:t>
      </w:r>
      <w:r w:rsidRPr="00744A96">
        <w:rPr>
          <w:rFonts w:ascii="Times New Roman" w:hAnsi="Times New Roman"/>
          <w:sz w:val="24"/>
          <w:szCs w:val="24"/>
        </w:rPr>
        <w:t xml:space="preserve"> 18, у Казахстана </w:t>
      </w:r>
      <w:r>
        <w:rPr>
          <w:rFonts w:ascii="Times New Roman" w:hAnsi="Times New Roman"/>
          <w:sz w:val="24"/>
          <w:szCs w:val="24"/>
        </w:rPr>
        <w:t>–</w:t>
      </w:r>
      <w:r w:rsidRPr="00744A96">
        <w:rPr>
          <w:rFonts w:ascii="Times New Roman" w:hAnsi="Times New Roman"/>
          <w:sz w:val="24"/>
          <w:szCs w:val="24"/>
        </w:rPr>
        <w:t xml:space="preserve"> 15.  </w:t>
      </w:r>
    </w:p>
    <w:p w:rsidR="007062B0" w:rsidRPr="00FF04B1" w:rsidRDefault="007062B0" w:rsidP="00FF04B1">
      <w:pPr>
        <w:spacing w:after="0" w:line="360" w:lineRule="auto"/>
        <w:ind w:firstLine="709"/>
        <w:jc w:val="both"/>
        <w:rPr>
          <w:rFonts w:ascii="Times New Roman" w:hAnsi="Times New Roman"/>
          <w:sz w:val="24"/>
          <w:szCs w:val="24"/>
        </w:rPr>
      </w:pPr>
      <w:r w:rsidRPr="00744A96">
        <w:rPr>
          <w:rFonts w:ascii="Times New Roman" w:hAnsi="Times New Roman"/>
          <w:sz w:val="24"/>
          <w:szCs w:val="24"/>
        </w:rPr>
        <w:t>Безусловно, высокий уровен</w:t>
      </w:r>
      <w:r>
        <w:rPr>
          <w:rFonts w:ascii="Times New Roman" w:hAnsi="Times New Roman"/>
          <w:sz w:val="24"/>
          <w:szCs w:val="24"/>
        </w:rPr>
        <w:t>ь коррупции осложняет ведение</w:t>
      </w:r>
      <w:r w:rsidRPr="00744A96">
        <w:rPr>
          <w:rFonts w:ascii="Times New Roman" w:hAnsi="Times New Roman"/>
          <w:sz w:val="24"/>
          <w:szCs w:val="24"/>
        </w:rPr>
        <w:t xml:space="preserve"> </w:t>
      </w:r>
      <w:r>
        <w:rPr>
          <w:rFonts w:ascii="Times New Roman" w:hAnsi="Times New Roman"/>
          <w:sz w:val="24"/>
          <w:szCs w:val="24"/>
        </w:rPr>
        <w:t xml:space="preserve">в стране </w:t>
      </w:r>
      <w:r w:rsidRPr="00744A96">
        <w:rPr>
          <w:rFonts w:ascii="Times New Roman" w:hAnsi="Times New Roman"/>
          <w:sz w:val="24"/>
          <w:szCs w:val="24"/>
        </w:rPr>
        <w:t xml:space="preserve">предпринимательской деятельности. По последнему опубликованному глобальному индексу конкурентоспособности </w:t>
      </w:r>
      <w:r w:rsidRPr="00744A96">
        <w:rPr>
          <w:rFonts w:ascii="Times New Roman" w:hAnsi="Times New Roman"/>
          <w:sz w:val="24"/>
          <w:szCs w:val="24"/>
          <w:shd w:val="clear" w:color="auto" w:fill="FFFFFF"/>
        </w:rPr>
        <w:t>(The Global Competitiveness</w:t>
      </w:r>
      <w:r w:rsidRPr="00744A96">
        <w:rPr>
          <w:rStyle w:val="apple-converted-space"/>
          <w:rFonts w:ascii="Times New Roman" w:hAnsi="Times New Roman"/>
          <w:sz w:val="24"/>
          <w:szCs w:val="24"/>
          <w:shd w:val="clear" w:color="auto" w:fill="FFFFFF"/>
        </w:rPr>
        <w:t> </w:t>
      </w:r>
      <w:r w:rsidRPr="00744A96">
        <w:rPr>
          <w:rStyle w:val="Emphasis"/>
          <w:rFonts w:ascii="Times New Roman" w:hAnsi="Times New Roman"/>
          <w:bCs/>
          <w:i w:val="0"/>
          <w:iCs w:val="0"/>
          <w:sz w:val="24"/>
          <w:szCs w:val="24"/>
          <w:shd w:val="clear" w:color="auto" w:fill="FFFFFF"/>
        </w:rPr>
        <w:t>Index 2014</w:t>
      </w:r>
      <w:r w:rsidRPr="00744A96">
        <w:rPr>
          <w:rFonts w:ascii="Times New Roman" w:hAnsi="Times New Roman"/>
          <w:sz w:val="24"/>
          <w:szCs w:val="24"/>
          <w:shd w:val="clear" w:color="auto" w:fill="FFFFFF"/>
        </w:rPr>
        <w:t>–2015)</w:t>
      </w:r>
      <w:r w:rsidRPr="00744A96">
        <w:rPr>
          <w:rFonts w:ascii="Times New Roman" w:hAnsi="Times New Roman"/>
          <w:sz w:val="24"/>
          <w:szCs w:val="24"/>
        </w:rPr>
        <w:t>, Россия делит 47</w:t>
      </w:r>
      <w:r>
        <w:rPr>
          <w:rFonts w:ascii="Times New Roman" w:hAnsi="Times New Roman"/>
          <w:sz w:val="24"/>
          <w:szCs w:val="24"/>
        </w:rPr>
        <w:t xml:space="preserve"> – </w:t>
      </w:r>
      <w:r w:rsidRPr="00744A96">
        <w:rPr>
          <w:rFonts w:ascii="Times New Roman" w:hAnsi="Times New Roman"/>
          <w:sz w:val="24"/>
          <w:szCs w:val="24"/>
        </w:rPr>
        <w:t>56 место из 144 возможных, но м</w:t>
      </w:r>
      <w:r>
        <w:rPr>
          <w:rFonts w:ascii="Times New Roman" w:hAnsi="Times New Roman"/>
          <w:sz w:val="24"/>
          <w:szCs w:val="24"/>
        </w:rPr>
        <w:t>ы уступаем многим нашим соседям –</w:t>
      </w:r>
      <w:r w:rsidRPr="00744A96">
        <w:rPr>
          <w:rFonts w:ascii="Times New Roman" w:hAnsi="Times New Roman"/>
          <w:sz w:val="24"/>
          <w:szCs w:val="24"/>
        </w:rPr>
        <w:t xml:space="preserve"> например, Эстонии </w:t>
      </w:r>
      <w:r>
        <w:rPr>
          <w:rFonts w:ascii="Times New Roman" w:hAnsi="Times New Roman"/>
          <w:sz w:val="24"/>
          <w:szCs w:val="24"/>
        </w:rPr>
        <w:t>–</w:t>
      </w:r>
      <w:r w:rsidRPr="00744A96">
        <w:rPr>
          <w:rFonts w:ascii="Times New Roman" w:hAnsi="Times New Roman"/>
          <w:sz w:val="24"/>
          <w:szCs w:val="24"/>
        </w:rPr>
        <w:t xml:space="preserve"> 29 место, Литве </w:t>
      </w:r>
      <w:r>
        <w:rPr>
          <w:rFonts w:ascii="Times New Roman" w:hAnsi="Times New Roman"/>
          <w:sz w:val="24"/>
          <w:szCs w:val="24"/>
        </w:rPr>
        <w:t>–</w:t>
      </w:r>
      <w:r w:rsidRPr="00744A96">
        <w:rPr>
          <w:rFonts w:ascii="Times New Roman" w:hAnsi="Times New Roman"/>
          <w:sz w:val="24"/>
          <w:szCs w:val="24"/>
        </w:rPr>
        <w:t xml:space="preserve"> 41, Латвии </w:t>
      </w:r>
      <w:r>
        <w:rPr>
          <w:rFonts w:ascii="Times New Roman" w:hAnsi="Times New Roman"/>
          <w:sz w:val="24"/>
          <w:szCs w:val="24"/>
        </w:rPr>
        <w:t>–</w:t>
      </w:r>
      <w:r w:rsidRPr="00744A96">
        <w:rPr>
          <w:rFonts w:ascii="Times New Roman" w:hAnsi="Times New Roman"/>
          <w:sz w:val="24"/>
          <w:szCs w:val="24"/>
        </w:rPr>
        <w:t xml:space="preserve"> 42, Азербайджан</w:t>
      </w:r>
      <w:r>
        <w:rPr>
          <w:rFonts w:ascii="Times New Roman" w:hAnsi="Times New Roman"/>
          <w:sz w:val="24"/>
          <w:szCs w:val="24"/>
        </w:rPr>
        <w:t>у</w:t>
      </w:r>
      <w:r w:rsidRPr="00744A96">
        <w:rPr>
          <w:rFonts w:ascii="Times New Roman" w:hAnsi="Times New Roman"/>
          <w:sz w:val="24"/>
          <w:szCs w:val="24"/>
        </w:rPr>
        <w:t xml:space="preserve"> </w:t>
      </w:r>
      <w:r>
        <w:rPr>
          <w:rFonts w:ascii="Times New Roman" w:hAnsi="Times New Roman"/>
          <w:sz w:val="24"/>
          <w:szCs w:val="24"/>
        </w:rPr>
        <w:t>–</w:t>
      </w:r>
      <w:r w:rsidRPr="00744A96">
        <w:rPr>
          <w:rFonts w:ascii="Times New Roman" w:hAnsi="Times New Roman"/>
          <w:sz w:val="24"/>
          <w:szCs w:val="24"/>
        </w:rPr>
        <w:t xml:space="preserve"> 38.</w:t>
      </w:r>
      <w:r w:rsidRPr="00744A96">
        <w:rPr>
          <w:rStyle w:val="FootnoteReference"/>
          <w:rFonts w:ascii="Times New Roman" w:hAnsi="Times New Roman"/>
          <w:sz w:val="24"/>
          <w:szCs w:val="24"/>
        </w:rPr>
        <w:footnoteReference w:id="207"/>
      </w:r>
      <w:r>
        <w:rPr>
          <w:rFonts w:ascii="Times New Roman" w:hAnsi="Times New Roman"/>
          <w:sz w:val="24"/>
          <w:szCs w:val="24"/>
        </w:rPr>
        <w:t xml:space="preserve">  Еще</w:t>
      </w:r>
      <w:r w:rsidRPr="00744A96">
        <w:rPr>
          <w:rFonts w:ascii="Times New Roman" w:hAnsi="Times New Roman"/>
          <w:sz w:val="24"/>
          <w:szCs w:val="24"/>
        </w:rPr>
        <w:t xml:space="preserve"> более точным, на наш взгляд, можно признать индекс в</w:t>
      </w:r>
      <w:r>
        <w:rPr>
          <w:rFonts w:ascii="Times New Roman" w:hAnsi="Times New Roman"/>
          <w:sz w:val="24"/>
          <w:szCs w:val="24"/>
        </w:rPr>
        <w:t>едение</w:t>
      </w:r>
      <w:r w:rsidRPr="00744A96">
        <w:rPr>
          <w:rFonts w:ascii="Times New Roman" w:hAnsi="Times New Roman"/>
          <w:sz w:val="24"/>
          <w:szCs w:val="24"/>
        </w:rPr>
        <w:t xml:space="preserve"> бизнеса (</w:t>
      </w:r>
      <w:r w:rsidRPr="00744A96">
        <w:rPr>
          <w:rFonts w:ascii="Times New Roman" w:hAnsi="Times New Roman"/>
          <w:sz w:val="24"/>
          <w:szCs w:val="24"/>
          <w:shd w:val="clear" w:color="auto" w:fill="FFFFFF"/>
        </w:rPr>
        <w:t xml:space="preserve">Doing Business), </w:t>
      </w:r>
      <w:r w:rsidRPr="00744A96">
        <w:rPr>
          <w:rFonts w:ascii="Times New Roman" w:hAnsi="Times New Roman"/>
          <w:sz w:val="24"/>
          <w:szCs w:val="24"/>
        </w:rPr>
        <w:t xml:space="preserve">рассчитываемый сотрудниками Всемирного банка. Россия занимает в нём 62 место. Индекс состоит из нескольких составляющих: </w:t>
      </w:r>
      <w:r>
        <w:rPr>
          <w:rFonts w:ascii="Times New Roman" w:hAnsi="Times New Roman"/>
          <w:color w:val="000000"/>
          <w:sz w:val="24"/>
          <w:szCs w:val="24"/>
          <w:shd w:val="clear" w:color="auto" w:fill="FFFFFF"/>
        </w:rPr>
        <w:t>п</w:t>
      </w:r>
      <w:r w:rsidRPr="00744A96">
        <w:rPr>
          <w:rFonts w:ascii="Times New Roman" w:hAnsi="Times New Roman"/>
          <w:color w:val="000000"/>
          <w:sz w:val="24"/>
          <w:szCs w:val="24"/>
          <w:shd w:val="clear" w:color="auto" w:fill="FFFFFF"/>
        </w:rPr>
        <w:t>о показателю простоты регистрации бизнеса страна занимает 34 место в мире; по показателю простоты регистрации прав собственности — 12 место; по уровню кредитования — 61 место; по уровню защиты инвесторов — 100 место; по уровню налогообложения — 49 место; по показателю легкости ведения международной торговли — 155 место; по показателю простоты ликвидации предприятий — 65 место; по показателю простоты подключения к системе электроснабжения — 143 место; по показателю простоты получения разрешений на строительство — 156 место.</w:t>
      </w:r>
    </w:p>
    <w:p w:rsidR="007062B0" w:rsidRPr="00D15067" w:rsidRDefault="007062B0" w:rsidP="00AD25B4">
      <w:pPr>
        <w:pStyle w:val="Heading1"/>
        <w:spacing w:before="0" w:line="360" w:lineRule="auto"/>
        <w:ind w:firstLine="709"/>
        <w:jc w:val="both"/>
        <w:rPr>
          <w:rFonts w:ascii="Times New Roman" w:hAnsi="Times New Roman"/>
          <w:b w:val="0"/>
          <w:color w:val="auto"/>
          <w:sz w:val="24"/>
          <w:szCs w:val="24"/>
          <w:shd w:val="clear" w:color="auto" w:fill="FFFFFF"/>
        </w:rPr>
      </w:pPr>
      <w:r>
        <w:rPr>
          <w:rFonts w:ascii="Times New Roman" w:hAnsi="Times New Roman"/>
          <w:b w:val="0"/>
          <w:color w:val="auto"/>
          <w:sz w:val="24"/>
          <w:szCs w:val="24"/>
          <w:shd w:val="clear" w:color="auto" w:fill="FFFFFF"/>
        </w:rPr>
        <w:t>Существует</w:t>
      </w:r>
      <w:r w:rsidRPr="00D15067">
        <w:rPr>
          <w:rFonts w:ascii="Times New Roman" w:hAnsi="Times New Roman"/>
          <w:b w:val="0"/>
          <w:color w:val="auto"/>
          <w:sz w:val="24"/>
          <w:szCs w:val="24"/>
          <w:shd w:val="clear" w:color="auto" w:fill="FFFFFF"/>
        </w:rPr>
        <w:t xml:space="preserve"> также еще </w:t>
      </w:r>
      <w:r w:rsidRPr="00D15067">
        <w:rPr>
          <w:rFonts w:ascii="Times New Roman" w:hAnsi="Times New Roman"/>
          <w:b w:val="0"/>
          <w:bCs w:val="0"/>
          <w:color w:val="auto"/>
          <w:sz w:val="24"/>
          <w:szCs w:val="24"/>
        </w:rPr>
        <w:t xml:space="preserve">Международный индекс защиты прав частной собственности </w:t>
      </w:r>
      <w:r w:rsidRPr="00D15067">
        <w:rPr>
          <w:rFonts w:ascii="Times New Roman" w:hAnsi="Times New Roman"/>
          <w:b w:val="0"/>
          <w:color w:val="auto"/>
          <w:sz w:val="24"/>
          <w:szCs w:val="24"/>
          <w:shd w:val="clear" w:color="auto" w:fill="FFFFFF"/>
        </w:rPr>
        <w:t>(The International Property Right Index) В нём Россия скромно делит 66</w:t>
      </w:r>
      <w:r>
        <w:rPr>
          <w:rFonts w:ascii="Times New Roman" w:hAnsi="Times New Roman"/>
          <w:b w:val="0"/>
          <w:color w:val="auto"/>
          <w:sz w:val="24"/>
          <w:szCs w:val="24"/>
          <w:shd w:val="clear" w:color="auto" w:fill="FFFFFF"/>
        </w:rPr>
        <w:t xml:space="preserve"> – </w:t>
      </w:r>
      <w:r w:rsidRPr="00D15067">
        <w:rPr>
          <w:rFonts w:ascii="Times New Roman" w:hAnsi="Times New Roman"/>
          <w:b w:val="0"/>
          <w:color w:val="auto"/>
          <w:sz w:val="24"/>
          <w:szCs w:val="24"/>
          <w:shd w:val="clear" w:color="auto" w:fill="FFFFFF"/>
        </w:rPr>
        <w:t>70 место из 97 стран мира.</w:t>
      </w:r>
    </w:p>
    <w:p w:rsidR="007062B0" w:rsidRPr="00D15067" w:rsidRDefault="007062B0" w:rsidP="00744A96">
      <w:pPr>
        <w:pStyle w:val="Heading1"/>
        <w:spacing w:before="0" w:line="360" w:lineRule="auto"/>
        <w:ind w:firstLine="709"/>
        <w:jc w:val="both"/>
        <w:rPr>
          <w:rFonts w:ascii="Times New Roman" w:hAnsi="Times New Roman"/>
          <w:b w:val="0"/>
          <w:color w:val="auto"/>
          <w:sz w:val="24"/>
          <w:szCs w:val="24"/>
          <w:shd w:val="clear" w:color="auto" w:fill="FFFFFF"/>
        </w:rPr>
      </w:pPr>
      <w:r w:rsidRPr="00D15067">
        <w:rPr>
          <w:rFonts w:ascii="Times New Roman" w:hAnsi="Times New Roman"/>
          <w:b w:val="0"/>
          <w:color w:val="auto"/>
          <w:sz w:val="24"/>
          <w:szCs w:val="24"/>
          <w:shd w:val="clear" w:color="auto" w:fill="FFFFFF"/>
        </w:rPr>
        <w:t xml:space="preserve">Подводя итог, международные рейтинги характерно демонстрируют скромное место России даже по сравнению со странами СНГ. </w:t>
      </w:r>
    </w:p>
    <w:p w:rsidR="007062B0" w:rsidRPr="00744A96" w:rsidRDefault="007062B0" w:rsidP="00AD25B4">
      <w:pPr>
        <w:pStyle w:val="b-articletext"/>
        <w:shd w:val="clear" w:color="auto" w:fill="FFFFFF"/>
        <w:spacing w:before="0" w:beforeAutospacing="0" w:after="0" w:afterAutospacing="0" w:line="360" w:lineRule="auto"/>
        <w:ind w:firstLine="709"/>
        <w:jc w:val="both"/>
        <w:textAlignment w:val="baseline"/>
      </w:pPr>
      <w:r w:rsidRPr="00744A96">
        <w:t>В 1999 году общее число чинов</w:t>
      </w:r>
      <w:r>
        <w:t>ников в РФ составляло 1,133 млн</w:t>
      </w:r>
      <w:r w:rsidRPr="00744A96">
        <w:t xml:space="preserve"> человек. </w:t>
      </w:r>
      <w:r w:rsidRPr="00744A96">
        <w:rPr>
          <w:bCs/>
        </w:rPr>
        <w:t>После победы на выборах</w:t>
      </w:r>
      <w:r w:rsidRPr="00744A96">
        <w:rPr>
          <w:rStyle w:val="apple-converted-space"/>
          <w:bCs/>
        </w:rPr>
        <w:t> </w:t>
      </w:r>
      <w:r w:rsidRPr="00744A96">
        <w:t>президента России 26 марта 2000 года</w:t>
      </w:r>
      <w:r w:rsidRPr="00744A96">
        <w:rPr>
          <w:rStyle w:val="apple-converted-space"/>
        </w:rPr>
        <w:t> </w:t>
      </w:r>
      <w:r w:rsidRPr="00744A96">
        <w:rPr>
          <w:bCs/>
        </w:rPr>
        <w:t>Владимир Путин начал говорить о необходимости уменьшения их количества</w:t>
      </w:r>
      <w:r w:rsidRPr="00744A96">
        <w:t>. Уже 30 марта 2000 года на заседании президиума правительства он заявил, что</w:t>
      </w:r>
      <w:r w:rsidRPr="00744A96">
        <w:rPr>
          <w:rStyle w:val="apple-converted-space"/>
        </w:rPr>
        <w:t> </w:t>
      </w:r>
      <w:r w:rsidRPr="00744A96">
        <w:rPr>
          <w:bCs/>
        </w:rPr>
        <w:t>необходимо сократить госаппарат на 10%.</w:t>
      </w:r>
      <w:r w:rsidRPr="00744A96">
        <w:rPr>
          <w:rStyle w:val="apple-converted-space"/>
        </w:rPr>
        <w:t> </w:t>
      </w:r>
      <w:r w:rsidRPr="00744A96">
        <w:t xml:space="preserve">В апреле 2002 года в послании Федеральному собранию </w:t>
      </w:r>
      <w:r>
        <w:t xml:space="preserve">В. </w:t>
      </w:r>
      <w:r w:rsidRPr="00744A96">
        <w:t>Путин</w:t>
      </w:r>
      <w:r w:rsidRPr="00744A96">
        <w:rPr>
          <w:rStyle w:val="apple-converted-space"/>
        </w:rPr>
        <w:t> </w:t>
      </w:r>
      <w:r w:rsidRPr="00744A96">
        <w:rPr>
          <w:bCs/>
        </w:rPr>
        <w:t xml:space="preserve">назвал госаппарат </w:t>
      </w:r>
      <w:r w:rsidRPr="00744A96">
        <w:rPr>
          <w:rFonts w:eastAsia="TimesNewRomanPSMT"/>
        </w:rPr>
        <w:t>«</w:t>
      </w:r>
      <w:r w:rsidRPr="00744A96">
        <w:rPr>
          <w:bCs/>
        </w:rPr>
        <w:t>громоздким, неповоротливым и неэффективным</w:t>
      </w:r>
      <w:r w:rsidRPr="00744A96">
        <w:rPr>
          <w:rFonts w:eastAsia="TimesNewRomanPSMT"/>
        </w:rPr>
        <w:t>»</w:t>
      </w:r>
      <w:r w:rsidRPr="00744A96">
        <w:t>, поручив премьеру разработать концепцию административной реформы и определить, от каких госфункций можно отказаться. В ноябре 2002 года президент своим указом</w:t>
      </w:r>
      <w:r w:rsidRPr="00744A96">
        <w:rPr>
          <w:rStyle w:val="apple-converted-space"/>
        </w:rPr>
        <w:t> </w:t>
      </w:r>
      <w:r w:rsidRPr="00744A96">
        <w:rPr>
          <w:bCs/>
        </w:rPr>
        <w:t xml:space="preserve">одобрил федеральную программу </w:t>
      </w:r>
      <w:r w:rsidRPr="00744A96">
        <w:rPr>
          <w:rFonts w:eastAsia="TimesNewRomanPSMT"/>
        </w:rPr>
        <w:t>«</w:t>
      </w:r>
      <w:r w:rsidRPr="00744A96">
        <w:rPr>
          <w:bCs/>
        </w:rPr>
        <w:t>Реформирование государственной службы</w:t>
      </w:r>
      <w:r w:rsidRPr="00744A96">
        <w:rPr>
          <w:rStyle w:val="apple-converted-space"/>
        </w:rPr>
        <w:t> </w:t>
      </w:r>
      <w:r w:rsidRPr="00744A96">
        <w:t>РФ (2003</w:t>
      </w:r>
      <w:r>
        <w:t xml:space="preserve"> – </w:t>
      </w:r>
      <w:r w:rsidRPr="00744A96">
        <w:t>2005 годы)</w:t>
      </w:r>
      <w:r w:rsidRPr="00744A96">
        <w:rPr>
          <w:rFonts w:eastAsia="TimesNewRomanPSMT"/>
        </w:rPr>
        <w:t>»</w:t>
      </w:r>
      <w:r w:rsidRPr="00744A96">
        <w:t xml:space="preserve">, одним из главных направлений которой была </w:t>
      </w:r>
      <w:r w:rsidRPr="00744A96">
        <w:rPr>
          <w:rFonts w:eastAsia="TimesNewRomanPSMT"/>
        </w:rPr>
        <w:t>«</w:t>
      </w:r>
      <w:r w:rsidRPr="00744A96">
        <w:t>оптимизация состава госслужащих</w:t>
      </w:r>
      <w:r w:rsidRPr="00744A96">
        <w:rPr>
          <w:rFonts w:eastAsia="TimesNewRomanPSMT"/>
        </w:rPr>
        <w:t>»</w:t>
      </w:r>
      <w:r w:rsidRPr="00744A96">
        <w:t>. Предполагалось, что чиновники будут</w:t>
      </w:r>
      <w:r>
        <w:t xml:space="preserve"> работать эффективнее, а значит</w:t>
      </w:r>
      <w:r w:rsidRPr="00744A96">
        <w:t xml:space="preserve"> с каждым годом их будет нужно все меньше. В ходе реформы в 2004 году</w:t>
      </w:r>
      <w:r w:rsidRPr="00744A96">
        <w:rPr>
          <w:rStyle w:val="apple-converted-space"/>
        </w:rPr>
        <w:t> </w:t>
      </w:r>
      <w:r w:rsidRPr="00744A96">
        <w:rPr>
          <w:bCs/>
        </w:rPr>
        <w:t>число министерств сократилось</w:t>
      </w:r>
      <w:r w:rsidRPr="00744A96">
        <w:rPr>
          <w:rStyle w:val="apple-converted-space"/>
        </w:rPr>
        <w:t> </w:t>
      </w:r>
      <w:r w:rsidRPr="00744A96">
        <w:t>с 23 до 16, однако в то же время</w:t>
      </w:r>
      <w:r w:rsidRPr="00744A96">
        <w:rPr>
          <w:rStyle w:val="apple-converted-space"/>
        </w:rPr>
        <w:t> </w:t>
      </w:r>
      <w:r w:rsidRPr="00744A96">
        <w:rPr>
          <w:bCs/>
        </w:rPr>
        <w:t>общее количество федеральных ведомств увеличилось</w:t>
      </w:r>
      <w:r w:rsidRPr="00744A96">
        <w:rPr>
          <w:rStyle w:val="apple-converted-space"/>
        </w:rPr>
        <w:t> </w:t>
      </w:r>
      <w:r w:rsidRPr="00744A96">
        <w:t>с 58 до 85. Общее число госслуж</w:t>
      </w:r>
      <w:r>
        <w:t>ащих превысило 1,4 млн</w:t>
      </w:r>
      <w:r w:rsidRPr="00744A96">
        <w:t xml:space="preserve"> человек в 2005 году.</w:t>
      </w:r>
      <w:r w:rsidRPr="00744A96">
        <w:rPr>
          <w:rStyle w:val="FootnoteReference"/>
        </w:rPr>
        <w:footnoteReference w:id="208"/>
      </w:r>
    </w:p>
    <w:p w:rsidR="007062B0" w:rsidRPr="00744A96" w:rsidRDefault="007062B0" w:rsidP="00744A96">
      <w:pPr>
        <w:spacing w:after="0" w:line="360" w:lineRule="auto"/>
        <w:ind w:firstLine="709"/>
        <w:jc w:val="both"/>
        <w:rPr>
          <w:rFonts w:ascii="Times New Roman" w:hAnsi="Times New Roman"/>
          <w:sz w:val="24"/>
          <w:szCs w:val="24"/>
        </w:rPr>
      </w:pPr>
      <w:r w:rsidRPr="00744A96">
        <w:rPr>
          <w:rFonts w:ascii="Times New Roman" w:hAnsi="Times New Roman"/>
          <w:color w:val="000000"/>
          <w:sz w:val="24"/>
          <w:szCs w:val="24"/>
          <w:shd w:val="clear" w:color="auto" w:fill="FFFFFF"/>
        </w:rPr>
        <w:t xml:space="preserve">Численность чиновников в России в 2013 году составила уже 1 млн 455 тыс. человек. </w:t>
      </w:r>
      <w:r w:rsidRPr="00744A96">
        <w:rPr>
          <w:rStyle w:val="apple-converted-space"/>
          <w:rFonts w:ascii="Times New Roman" w:hAnsi="Times New Roman"/>
          <w:color w:val="000000"/>
          <w:sz w:val="24"/>
          <w:szCs w:val="24"/>
          <w:shd w:val="clear" w:color="auto" w:fill="FFFFFF"/>
        </w:rPr>
        <w:t> </w:t>
      </w:r>
      <w:r w:rsidRPr="00744A96">
        <w:rPr>
          <w:rFonts w:ascii="Times New Roman" w:hAnsi="Times New Roman"/>
          <w:color w:val="000000"/>
          <w:sz w:val="24"/>
          <w:szCs w:val="24"/>
          <w:shd w:val="clear" w:color="auto" w:fill="FFFFFF"/>
        </w:rPr>
        <w:t>Из них в федеральных органах власти работало 248 тыс. человек, в региональных – 246 тыс., в органах местного самоуправления – 498 тыс., финансовых и налоговых органах – 217 тыс., судах – 151 тыс., прочих органах – 95 тыс. Таким образом, в Российской Федерации приходится 102 чиновника на 10 тыс. человек</w:t>
      </w:r>
      <w:r w:rsidRPr="00744A96">
        <w:rPr>
          <w:rStyle w:val="FootnoteReference"/>
          <w:rFonts w:ascii="Times New Roman" w:hAnsi="Times New Roman"/>
          <w:color w:val="000000"/>
          <w:sz w:val="24"/>
          <w:szCs w:val="24"/>
          <w:shd w:val="clear" w:color="auto" w:fill="FFFFFF"/>
        </w:rPr>
        <w:footnoteReference w:id="209"/>
      </w:r>
      <w:r w:rsidRPr="00744A96">
        <w:rPr>
          <w:rFonts w:ascii="Times New Roman" w:hAnsi="Times New Roman"/>
          <w:color w:val="000000"/>
          <w:sz w:val="24"/>
          <w:szCs w:val="24"/>
          <w:shd w:val="clear" w:color="auto" w:fill="FFFFFF"/>
        </w:rPr>
        <w:t>. Существует байка о</w:t>
      </w:r>
      <w:r>
        <w:rPr>
          <w:rFonts w:ascii="Times New Roman" w:hAnsi="Times New Roman"/>
          <w:color w:val="000000"/>
          <w:sz w:val="24"/>
          <w:szCs w:val="24"/>
          <w:shd w:val="clear" w:color="auto" w:fill="FFFFFF"/>
        </w:rPr>
        <w:t>б</w:t>
      </w:r>
      <w:r w:rsidRPr="00744A96">
        <w:rPr>
          <w:rFonts w:ascii="Times New Roman" w:hAnsi="Times New Roman"/>
          <w:color w:val="000000"/>
          <w:sz w:val="24"/>
          <w:szCs w:val="24"/>
          <w:shd w:val="clear" w:color="auto" w:fill="FFFFFF"/>
        </w:rPr>
        <w:t xml:space="preserve"> огромном количестве чиновников в СССР и РСФСР. Приведем цифровые сравнения, чтобы развеять данный миф. По данным Центрального статуправления СССР, наибольшего уровня численность управленцев в Советском Союзе без учета партийного аппарата достигала в 1985 году,</w:t>
      </w:r>
      <w:r w:rsidRPr="00744A96">
        <w:rPr>
          <w:rStyle w:val="apple-converted-space"/>
          <w:rFonts w:ascii="Times New Roman" w:hAnsi="Times New Roman"/>
          <w:color w:val="000000"/>
          <w:sz w:val="24"/>
          <w:szCs w:val="24"/>
          <w:shd w:val="clear" w:color="auto" w:fill="FFFFFF"/>
        </w:rPr>
        <w:t> </w:t>
      </w:r>
      <w:hyperlink r:id="rId84" w:tgtFrame="_blank" w:history="1">
        <w:r>
          <w:rPr>
            <w:rStyle w:val="Hyperlink"/>
            <w:rFonts w:ascii="Times New Roman" w:hAnsi="Times New Roman"/>
            <w:color w:val="auto"/>
            <w:sz w:val="24"/>
            <w:szCs w:val="24"/>
            <w:u w:val="none"/>
            <w:bdr w:val="none" w:sz="0" w:space="0" w:color="auto" w:frame="1"/>
            <w:shd w:val="clear" w:color="auto" w:fill="FFFFFF"/>
          </w:rPr>
          <w:t>составив 2,03 млн</w:t>
        </w:r>
        <w:r w:rsidRPr="00AD25B4">
          <w:rPr>
            <w:rStyle w:val="Hyperlink"/>
            <w:rFonts w:ascii="Times New Roman" w:hAnsi="Times New Roman"/>
            <w:color w:val="auto"/>
            <w:sz w:val="24"/>
            <w:szCs w:val="24"/>
            <w:u w:val="none"/>
            <w:bdr w:val="none" w:sz="0" w:space="0" w:color="auto" w:frame="1"/>
            <w:shd w:val="clear" w:color="auto" w:fill="FFFFFF"/>
          </w:rPr>
          <w:t xml:space="preserve"> человек</w:t>
        </w:r>
      </w:hyperlink>
      <w:r w:rsidRPr="00AD25B4">
        <w:rPr>
          <w:rFonts w:ascii="Times New Roman" w:hAnsi="Times New Roman"/>
          <w:sz w:val="24"/>
          <w:szCs w:val="24"/>
          <w:shd w:val="clear" w:color="auto" w:fill="FFFFFF"/>
        </w:rPr>
        <w:t>.</w:t>
      </w:r>
      <w:r w:rsidRPr="00744A96">
        <w:rPr>
          <w:rFonts w:ascii="Times New Roman" w:hAnsi="Times New Roman"/>
          <w:color w:val="000000"/>
          <w:sz w:val="24"/>
          <w:szCs w:val="24"/>
          <w:shd w:val="clear" w:color="auto" w:fill="FFFFFF"/>
        </w:rPr>
        <w:t xml:space="preserve"> То есть в СССР на пике расцвета бюрократии было всего 73 госслужащих на 10 тыс. человек. Аппарат чиновников РСФСР в 1988 году</w:t>
      </w:r>
      <w:r w:rsidRPr="00744A96">
        <w:rPr>
          <w:rStyle w:val="apple-converted-space"/>
          <w:rFonts w:ascii="Times New Roman" w:hAnsi="Times New Roman"/>
          <w:color w:val="000000"/>
          <w:sz w:val="24"/>
          <w:szCs w:val="24"/>
          <w:shd w:val="clear" w:color="auto" w:fill="FFFFFF"/>
        </w:rPr>
        <w:t> </w:t>
      </w:r>
      <w:hyperlink r:id="rId85" w:tgtFrame="_blank" w:history="1">
        <w:r w:rsidRPr="00AD25B4">
          <w:rPr>
            <w:rStyle w:val="Hyperlink"/>
            <w:rFonts w:ascii="Times New Roman" w:hAnsi="Times New Roman"/>
            <w:color w:val="auto"/>
            <w:sz w:val="24"/>
            <w:szCs w:val="24"/>
            <w:u w:val="none"/>
            <w:bdr w:val="none" w:sz="0" w:space="0" w:color="auto" w:frame="1"/>
            <w:shd w:val="clear" w:color="auto" w:fill="FFFFFF"/>
          </w:rPr>
          <w:t>насчитывал 1,16 млн человек</w:t>
        </w:r>
      </w:hyperlink>
      <w:r w:rsidRPr="00AD25B4">
        <w:rPr>
          <w:rFonts w:ascii="Times New Roman" w:hAnsi="Times New Roman"/>
          <w:sz w:val="24"/>
          <w:szCs w:val="24"/>
          <w:shd w:val="clear" w:color="auto" w:fill="FFFFFF"/>
        </w:rPr>
        <w:t xml:space="preserve">, </w:t>
      </w:r>
      <w:r w:rsidRPr="00744A96">
        <w:rPr>
          <w:rFonts w:ascii="Times New Roman" w:hAnsi="Times New Roman"/>
          <w:color w:val="000000"/>
          <w:sz w:val="24"/>
          <w:szCs w:val="24"/>
          <w:shd w:val="clear" w:color="auto" w:fill="FFFFFF"/>
        </w:rPr>
        <w:t>или 81 чиновник на 10 тыс. человек населения</w:t>
      </w:r>
      <w:r w:rsidRPr="00744A96">
        <w:rPr>
          <w:rStyle w:val="FootnoteReference"/>
          <w:rFonts w:ascii="Times New Roman" w:hAnsi="Times New Roman"/>
          <w:color w:val="000000"/>
          <w:sz w:val="24"/>
          <w:szCs w:val="24"/>
          <w:shd w:val="clear" w:color="auto" w:fill="FFFFFF"/>
        </w:rPr>
        <w:footnoteReference w:id="210"/>
      </w:r>
      <w:r w:rsidRPr="00744A96">
        <w:rPr>
          <w:rFonts w:ascii="Times New Roman" w:hAnsi="Times New Roman"/>
          <w:color w:val="000000"/>
          <w:sz w:val="24"/>
          <w:szCs w:val="24"/>
          <w:shd w:val="clear" w:color="auto" w:fill="FFFFFF"/>
        </w:rPr>
        <w:t>. По сравнению с 2013</w:t>
      </w:r>
      <w:r>
        <w:rPr>
          <w:rFonts w:ascii="Times New Roman" w:hAnsi="Times New Roman"/>
          <w:color w:val="000000"/>
          <w:sz w:val="24"/>
          <w:szCs w:val="24"/>
          <w:shd w:val="clear" w:color="auto" w:fill="FFFFFF"/>
        </w:rPr>
        <w:t xml:space="preserve"> </w:t>
      </w:r>
      <w:r w:rsidRPr="00744A96">
        <w:rPr>
          <w:rFonts w:ascii="Times New Roman" w:hAnsi="Times New Roman"/>
          <w:color w:val="000000"/>
          <w:sz w:val="24"/>
          <w:szCs w:val="24"/>
          <w:shd w:val="clear" w:color="auto" w:fill="FFFFFF"/>
        </w:rPr>
        <w:t xml:space="preserve">г. рост составил 20,5%. Указ президента № 1657 </w:t>
      </w:r>
      <w:r w:rsidRPr="00744A96">
        <w:rPr>
          <w:rFonts w:ascii="Times New Roman" w:eastAsia="TimesNewRomanPSMT" w:hAnsi="Times New Roman"/>
          <w:sz w:val="24"/>
          <w:szCs w:val="24"/>
        </w:rPr>
        <w:t>«</w:t>
      </w:r>
      <w:r w:rsidRPr="00744A96">
        <w:rPr>
          <w:rFonts w:ascii="Times New Roman" w:hAnsi="Times New Roman"/>
          <w:color w:val="000000"/>
          <w:sz w:val="24"/>
          <w:szCs w:val="24"/>
          <w:shd w:val="clear" w:color="auto" w:fill="FFFFFF"/>
        </w:rPr>
        <w:t>Об оптимизации численности федеральных госслужащих</w:t>
      </w:r>
      <w:r w:rsidRPr="00744A96">
        <w:rPr>
          <w:rFonts w:ascii="Times New Roman" w:eastAsia="TimesNewRomanPSMT" w:hAnsi="Times New Roman"/>
          <w:sz w:val="24"/>
          <w:szCs w:val="24"/>
        </w:rPr>
        <w:t>»</w:t>
      </w:r>
      <w:r w:rsidRPr="00744A96">
        <w:rPr>
          <w:rFonts w:ascii="Times New Roman" w:hAnsi="Times New Roman"/>
          <w:color w:val="000000"/>
          <w:sz w:val="24"/>
          <w:szCs w:val="24"/>
          <w:shd w:val="clear" w:color="auto" w:fill="FFFFFF"/>
        </w:rPr>
        <w:t xml:space="preserve"> не выполнен, впрочем как и многие другие указы.   </w:t>
      </w:r>
    </w:p>
    <w:p w:rsidR="007062B0" w:rsidRPr="00AD25B4" w:rsidRDefault="007062B0" w:rsidP="00AD25B4">
      <w:pPr>
        <w:spacing w:after="0" w:line="360" w:lineRule="auto"/>
        <w:ind w:firstLine="709"/>
        <w:jc w:val="both"/>
        <w:rPr>
          <w:rFonts w:ascii="Times New Roman" w:hAnsi="Times New Roman"/>
          <w:color w:val="000000"/>
          <w:sz w:val="24"/>
          <w:szCs w:val="24"/>
          <w:shd w:val="clear" w:color="auto" w:fill="FFFFFF"/>
        </w:rPr>
      </w:pPr>
      <w:r w:rsidRPr="00744A96">
        <w:rPr>
          <w:rFonts w:ascii="Times New Roman" w:hAnsi="Times New Roman"/>
          <w:color w:val="000000"/>
          <w:sz w:val="24"/>
          <w:szCs w:val="24"/>
          <w:shd w:val="clear" w:color="auto" w:fill="FFFFFF"/>
        </w:rPr>
        <w:t xml:space="preserve">В 2009 году среднемесячная начисленная заработная плата занятых в органах власти в России составила всего 27,9 тыс. руб. В 2013 году она уже достигла 39,1 тыс. руб., что было </w:t>
      </w:r>
      <w:r w:rsidRPr="00744A96">
        <w:rPr>
          <w:rFonts w:ascii="Times New Roman" w:hAnsi="Times New Roman"/>
          <w:i/>
          <w:color w:val="000000"/>
          <w:sz w:val="24"/>
          <w:szCs w:val="24"/>
          <w:shd w:val="clear" w:color="auto" w:fill="FFFFFF"/>
        </w:rPr>
        <w:t>на 31%</w:t>
      </w:r>
      <w:r w:rsidRPr="00744A96">
        <w:rPr>
          <w:rFonts w:ascii="Times New Roman" w:hAnsi="Times New Roman"/>
          <w:color w:val="000000"/>
          <w:sz w:val="24"/>
          <w:szCs w:val="24"/>
          <w:shd w:val="clear" w:color="auto" w:fill="FFFFFF"/>
        </w:rPr>
        <w:t xml:space="preserve"> больше среднего заработка россиян (29,8 тыс. руб.). Для сравнения: оклад госслужащих в РСФСР в 1985 году был на 12% ниже средней зарплаты в стране, среднемесячная зарплата чиновников всех уровней в США в 2013 году составила 4 тыс. долларов, что на 3% ниже средней зарплаты по экономике. На общероссийском фоне выделяются чиновники в центральных аппаратах федеральных государственных органах власти, общая численность которых –</w:t>
      </w:r>
      <w:r w:rsidRPr="00744A96">
        <w:rPr>
          <w:rStyle w:val="apple-converted-space"/>
          <w:rFonts w:ascii="Times New Roman" w:hAnsi="Times New Roman"/>
          <w:color w:val="000000"/>
          <w:sz w:val="24"/>
          <w:szCs w:val="24"/>
          <w:shd w:val="clear" w:color="auto" w:fill="FFFFFF"/>
        </w:rPr>
        <w:t> </w:t>
      </w:r>
      <w:hyperlink r:id="rId86" w:tgtFrame="_blank" w:history="1">
        <w:r w:rsidRPr="00AD25B4">
          <w:rPr>
            <w:rStyle w:val="Hyperlink"/>
            <w:rFonts w:ascii="Times New Roman" w:hAnsi="Times New Roman"/>
            <w:color w:val="auto"/>
            <w:sz w:val="24"/>
            <w:szCs w:val="24"/>
            <w:u w:val="none"/>
            <w:bdr w:val="none" w:sz="0" w:space="0" w:color="auto" w:frame="1"/>
            <w:shd w:val="clear" w:color="auto" w:fill="FFFFFF"/>
          </w:rPr>
          <w:t>38,7 тыс. человек</w:t>
        </w:r>
      </w:hyperlink>
      <w:r w:rsidRPr="00AD25B4">
        <w:rPr>
          <w:rFonts w:ascii="Times New Roman" w:hAnsi="Times New Roman"/>
          <w:sz w:val="24"/>
          <w:szCs w:val="24"/>
          <w:shd w:val="clear" w:color="auto" w:fill="FFFFFF"/>
        </w:rPr>
        <w:t>.</w:t>
      </w:r>
      <w:r w:rsidRPr="00744A96">
        <w:rPr>
          <w:rFonts w:ascii="Times New Roman" w:hAnsi="Times New Roman"/>
          <w:color w:val="000000"/>
          <w:sz w:val="24"/>
          <w:szCs w:val="24"/>
          <w:shd w:val="clear" w:color="auto" w:fill="FFFFFF"/>
        </w:rPr>
        <w:t xml:space="preserve"> Их средняя зарплата в 2013 году составила 98,4 тыс. руб., увеличившись на 36,5% по сравнению с предыдущим годом. Значительно увеличил свои аппетиты аппарат главы государства (администрация, управление делами и полномочные представители президента). Так, в 2011 году на его функционирование из федерального </w:t>
      </w:r>
      <w:r>
        <w:rPr>
          <w:rFonts w:ascii="Times New Roman" w:hAnsi="Times New Roman"/>
          <w:color w:val="000000"/>
          <w:sz w:val="24"/>
          <w:szCs w:val="24"/>
          <w:shd w:val="clear" w:color="auto" w:fill="FFFFFF"/>
        </w:rPr>
        <w:t>бюджета было затрачено 7,8 млрд</w:t>
      </w:r>
      <w:r w:rsidRPr="00744A96">
        <w:rPr>
          <w:rFonts w:ascii="Times New Roman" w:hAnsi="Times New Roman"/>
          <w:color w:val="000000"/>
          <w:sz w:val="24"/>
          <w:szCs w:val="24"/>
          <w:shd w:val="clear" w:color="auto" w:fill="FFFFFF"/>
        </w:rPr>
        <w:t xml:space="preserve"> р</w:t>
      </w:r>
      <w:r>
        <w:rPr>
          <w:rFonts w:ascii="Times New Roman" w:hAnsi="Times New Roman"/>
          <w:color w:val="000000"/>
          <w:sz w:val="24"/>
          <w:szCs w:val="24"/>
          <w:shd w:val="clear" w:color="auto" w:fill="FFFFFF"/>
        </w:rPr>
        <w:t>уб., а в 2013-м – уже 18,6 млрд</w:t>
      </w:r>
      <w:r w:rsidRPr="00744A96">
        <w:rPr>
          <w:rFonts w:ascii="Times New Roman" w:hAnsi="Times New Roman"/>
          <w:color w:val="000000"/>
          <w:sz w:val="24"/>
          <w:szCs w:val="24"/>
          <w:shd w:val="clear" w:color="auto" w:fill="FFFFFF"/>
        </w:rPr>
        <w:t xml:space="preserve"> руб. (рост в 2,4 раза).</w:t>
      </w:r>
      <w:r w:rsidRPr="00744A96">
        <w:rPr>
          <w:rStyle w:val="FootnoteReference"/>
          <w:rFonts w:ascii="Times New Roman" w:hAnsi="Times New Roman"/>
          <w:color w:val="000000"/>
          <w:sz w:val="24"/>
          <w:szCs w:val="24"/>
          <w:shd w:val="clear" w:color="auto" w:fill="FFFFFF"/>
        </w:rPr>
        <w:footnoteReference w:id="211"/>
      </w:r>
      <w:r w:rsidRPr="00744A96">
        <w:rPr>
          <w:rFonts w:ascii="Times New Roman" w:hAnsi="Times New Roman"/>
          <w:color w:val="000000"/>
          <w:sz w:val="24"/>
          <w:szCs w:val="24"/>
          <w:shd w:val="clear" w:color="auto" w:fill="FFFFFF"/>
        </w:rPr>
        <w:t xml:space="preserve"> С 1 сентября 2014</w:t>
      </w:r>
      <w:r>
        <w:rPr>
          <w:rFonts w:ascii="Times New Roman" w:hAnsi="Times New Roman"/>
          <w:color w:val="000000"/>
          <w:sz w:val="24"/>
          <w:szCs w:val="24"/>
          <w:shd w:val="clear" w:color="auto" w:fill="FFFFFF"/>
        </w:rPr>
        <w:t xml:space="preserve"> </w:t>
      </w:r>
      <w:r w:rsidRPr="00744A96">
        <w:rPr>
          <w:rFonts w:ascii="Times New Roman" w:hAnsi="Times New Roman"/>
          <w:color w:val="000000"/>
          <w:sz w:val="24"/>
          <w:szCs w:val="24"/>
          <w:shd w:val="clear" w:color="auto" w:fill="FFFFFF"/>
        </w:rPr>
        <w:t>г</w:t>
      </w:r>
      <w:r>
        <w:rPr>
          <w:rFonts w:ascii="Times New Roman" w:hAnsi="Times New Roman"/>
          <w:color w:val="000000"/>
          <w:sz w:val="24"/>
          <w:szCs w:val="24"/>
          <w:shd w:val="clear" w:color="auto" w:fill="FFFFFF"/>
        </w:rPr>
        <w:t>. зарплата</w:t>
      </w:r>
      <w:r w:rsidRPr="00744A96">
        <w:rPr>
          <w:rFonts w:ascii="Times New Roman" w:hAnsi="Times New Roman"/>
          <w:color w:val="000000"/>
          <w:sz w:val="24"/>
          <w:szCs w:val="24"/>
          <w:shd w:val="clear" w:color="auto" w:fill="FFFFFF"/>
        </w:rPr>
        <w:t xml:space="preserve"> депутатов ГД и сенатор</w:t>
      </w:r>
      <w:r>
        <w:rPr>
          <w:rFonts w:ascii="Times New Roman" w:hAnsi="Times New Roman"/>
          <w:color w:val="000000"/>
          <w:sz w:val="24"/>
          <w:szCs w:val="24"/>
          <w:shd w:val="clear" w:color="auto" w:fill="FFFFFF"/>
        </w:rPr>
        <w:t>ов</w:t>
      </w:r>
      <w:r w:rsidRPr="00744A96">
        <w:rPr>
          <w:rFonts w:ascii="Times New Roman" w:hAnsi="Times New Roman"/>
          <w:color w:val="000000"/>
          <w:sz w:val="24"/>
          <w:szCs w:val="24"/>
          <w:shd w:val="clear" w:color="auto" w:fill="FFFFFF"/>
        </w:rPr>
        <w:t xml:space="preserve"> СФ составят около 400</w:t>
      </w:r>
      <w:r>
        <w:rPr>
          <w:rFonts w:ascii="Times New Roman" w:hAnsi="Times New Roman"/>
          <w:color w:val="000000"/>
          <w:sz w:val="24"/>
          <w:szCs w:val="24"/>
          <w:shd w:val="clear" w:color="auto" w:fill="FFFFFF"/>
        </w:rPr>
        <w:t xml:space="preserve"> – </w:t>
      </w:r>
      <w:r w:rsidRPr="00744A96">
        <w:rPr>
          <w:rFonts w:ascii="Times New Roman" w:hAnsi="Times New Roman"/>
          <w:color w:val="000000"/>
          <w:sz w:val="24"/>
          <w:szCs w:val="24"/>
          <w:shd w:val="clear" w:color="auto" w:fill="FFFFFF"/>
        </w:rPr>
        <w:t>425 тысяч рублей, возможно у некоторых даже еще выше. Это как минимум в 13 раз выше, чем средняя за</w:t>
      </w:r>
      <w:r>
        <w:rPr>
          <w:rFonts w:ascii="Times New Roman" w:hAnsi="Times New Roman"/>
          <w:color w:val="000000"/>
          <w:sz w:val="24"/>
          <w:szCs w:val="24"/>
          <w:shd w:val="clear" w:color="auto" w:fill="FFFFFF"/>
        </w:rPr>
        <w:t xml:space="preserve">рплата по стране. Для сравнения: </w:t>
      </w:r>
      <w:r w:rsidRPr="00744A96">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в </w:t>
      </w:r>
      <w:r w:rsidRPr="00744A96">
        <w:rPr>
          <w:rFonts w:ascii="Times New Roman" w:hAnsi="Times New Roman"/>
          <w:color w:val="000000"/>
          <w:sz w:val="24"/>
          <w:szCs w:val="24"/>
          <w:shd w:val="clear" w:color="auto" w:fill="FFFFFF"/>
        </w:rPr>
        <w:t xml:space="preserve">крупнейшей экономике Европы </w:t>
      </w:r>
      <w:r>
        <w:rPr>
          <w:rFonts w:ascii="Times New Roman" w:hAnsi="Times New Roman"/>
          <w:color w:val="000000"/>
          <w:sz w:val="24"/>
          <w:szCs w:val="24"/>
          <w:shd w:val="clear" w:color="auto" w:fill="FFFFFF"/>
        </w:rPr>
        <w:t>–</w:t>
      </w:r>
      <w:r w:rsidRPr="00744A96">
        <w:rPr>
          <w:rFonts w:ascii="Times New Roman" w:hAnsi="Times New Roman"/>
          <w:color w:val="000000"/>
          <w:sz w:val="24"/>
          <w:szCs w:val="24"/>
          <w:shd w:val="clear" w:color="auto" w:fill="FFFFFF"/>
        </w:rPr>
        <w:t xml:space="preserve"> Германии депутаты получают зарплату в два раза выше, в крупнейшей экономике США в 3 раза. В России с резким с </w:t>
      </w:r>
      <w:r>
        <w:rPr>
          <w:rFonts w:ascii="Times New Roman" w:hAnsi="Times New Roman"/>
          <w:color w:val="000000"/>
          <w:sz w:val="24"/>
          <w:szCs w:val="24"/>
          <w:shd w:val="clear" w:color="auto" w:fill="FFFFFF"/>
        </w:rPr>
        <w:t>ростом зарплат чиновников создае</w:t>
      </w:r>
      <w:r w:rsidRPr="00744A96">
        <w:rPr>
          <w:rFonts w:ascii="Times New Roman" w:hAnsi="Times New Roman"/>
          <w:color w:val="000000"/>
          <w:sz w:val="24"/>
          <w:szCs w:val="24"/>
          <w:shd w:val="clear" w:color="auto" w:fill="FFFFFF"/>
        </w:rPr>
        <w:t>т</w:t>
      </w:r>
      <w:r>
        <w:rPr>
          <w:rFonts w:ascii="Times New Roman" w:hAnsi="Times New Roman"/>
          <w:color w:val="000000"/>
          <w:sz w:val="24"/>
          <w:szCs w:val="24"/>
          <w:shd w:val="clear" w:color="auto" w:fill="FFFFFF"/>
        </w:rPr>
        <w:t>ся</w:t>
      </w:r>
      <w:r w:rsidRPr="00744A96">
        <w:rPr>
          <w:rFonts w:ascii="Times New Roman" w:hAnsi="Times New Roman"/>
          <w:color w:val="000000"/>
          <w:sz w:val="24"/>
          <w:szCs w:val="24"/>
          <w:shd w:val="clear" w:color="auto" w:fill="FFFFFF"/>
        </w:rPr>
        <w:t xml:space="preserve"> очередной </w:t>
      </w:r>
      <w:r w:rsidRPr="00744A96">
        <w:rPr>
          <w:rFonts w:ascii="Times New Roman" w:eastAsia="TimesNewRomanPSMT" w:hAnsi="Times New Roman"/>
          <w:sz w:val="24"/>
          <w:szCs w:val="24"/>
        </w:rPr>
        <w:t>«</w:t>
      </w:r>
      <w:r w:rsidRPr="00744A96">
        <w:rPr>
          <w:rFonts w:ascii="Times New Roman" w:hAnsi="Times New Roman"/>
          <w:color w:val="000000"/>
          <w:sz w:val="24"/>
          <w:szCs w:val="24"/>
          <w:shd w:val="clear" w:color="auto" w:fill="FFFFFF"/>
        </w:rPr>
        <w:t>мыльный пузырь</w:t>
      </w:r>
      <w:r w:rsidRPr="00744A96">
        <w:rPr>
          <w:rFonts w:ascii="Times New Roman" w:eastAsia="TimesNewRomanPSMT" w:hAnsi="Times New Roman"/>
          <w:sz w:val="24"/>
          <w:szCs w:val="24"/>
        </w:rPr>
        <w:t>», который, конечно, увеличивае</w:t>
      </w:r>
      <w:r>
        <w:rPr>
          <w:rFonts w:ascii="Times New Roman" w:eastAsia="TimesNewRomanPSMT" w:hAnsi="Times New Roman"/>
          <w:sz w:val="24"/>
          <w:szCs w:val="24"/>
        </w:rPr>
        <w:t>т макроэкономические показатели. Но при не</w:t>
      </w:r>
      <w:r w:rsidRPr="00744A96">
        <w:rPr>
          <w:rFonts w:ascii="Times New Roman" w:eastAsia="TimesNewRomanPSMT" w:hAnsi="Times New Roman"/>
          <w:sz w:val="24"/>
          <w:szCs w:val="24"/>
        </w:rPr>
        <w:t>сбалансированной структуре российской экономики, при снижении цен на нефть пузырь быстро лопнет и возмещать потери будут простые обыватели. Нынешний политический режим потрясающим об</w:t>
      </w:r>
      <w:r>
        <w:rPr>
          <w:rFonts w:ascii="Times New Roman" w:eastAsia="TimesNewRomanPSMT" w:hAnsi="Times New Roman"/>
          <w:sz w:val="24"/>
          <w:szCs w:val="24"/>
        </w:rPr>
        <w:t>разом не</w:t>
      </w:r>
      <w:r w:rsidRPr="00744A96">
        <w:rPr>
          <w:rFonts w:ascii="Times New Roman" w:eastAsia="TimesNewRomanPSMT" w:hAnsi="Times New Roman"/>
          <w:sz w:val="24"/>
          <w:szCs w:val="24"/>
        </w:rPr>
        <w:t xml:space="preserve">эффективен! За почти 15 лет мы так </w:t>
      </w:r>
      <w:r>
        <w:rPr>
          <w:rFonts w:ascii="Times New Roman" w:eastAsia="TimesNewRomanPSMT" w:hAnsi="Times New Roman"/>
          <w:sz w:val="24"/>
          <w:szCs w:val="24"/>
        </w:rPr>
        <w:t>и</w:t>
      </w:r>
      <w:r w:rsidRPr="00744A96">
        <w:rPr>
          <w:rFonts w:ascii="Times New Roman" w:eastAsia="TimesNewRomanPSMT" w:hAnsi="Times New Roman"/>
          <w:sz w:val="24"/>
          <w:szCs w:val="24"/>
        </w:rPr>
        <w:t xml:space="preserve"> не смогли создать даже фундамент для перехода на инновационный тип развития нашей экономики. </w:t>
      </w:r>
    </w:p>
    <w:p w:rsidR="007062B0" w:rsidRPr="00744A96" w:rsidRDefault="007062B0" w:rsidP="00744A96">
      <w:pPr>
        <w:spacing w:after="0" w:line="360" w:lineRule="auto"/>
        <w:ind w:firstLine="709"/>
        <w:jc w:val="both"/>
        <w:rPr>
          <w:rFonts w:ascii="Times New Roman" w:hAnsi="Times New Roman"/>
          <w:color w:val="000000"/>
          <w:sz w:val="24"/>
          <w:szCs w:val="24"/>
          <w:shd w:val="clear" w:color="auto" w:fill="FFFFFF"/>
        </w:rPr>
      </w:pPr>
      <w:r w:rsidRPr="00744A96">
        <w:rPr>
          <w:rFonts w:ascii="Times New Roman" w:hAnsi="Times New Roman"/>
          <w:color w:val="000000"/>
          <w:sz w:val="24"/>
          <w:szCs w:val="24"/>
          <w:shd w:val="clear" w:color="auto" w:fill="FFFFFF"/>
        </w:rPr>
        <w:t>В регионах финансовая и численная диспропорция в соотношении чиновников и остальных категорий занятых еще разительнее. Больше всего чиновников среди занятого населения в регионах Дальнего Востока и республиках Северного Кавказа. В Чукотском АО административный аппарат достигает 7,6% занятых, в Тыве – 6,2%, на Алтае – 5,7%. В Ингушетии и Чечне – около 4%, тогда как среднероссийский показатель – 1,9%. Больше всего получают чиновники Тюменской области, Москвы, Чукотки и Магаданской области. Однако наибольшее превышение зарплаты чиновников над средней по региону наблюдается в Кабардино-Балкарии и Чечне. Бюрократия этих республик зарабатывает на 70</w:t>
      </w:r>
      <w:r>
        <w:rPr>
          <w:rFonts w:ascii="Times New Roman" w:hAnsi="Times New Roman"/>
          <w:color w:val="000000"/>
          <w:sz w:val="24"/>
          <w:szCs w:val="24"/>
          <w:shd w:val="clear" w:color="auto" w:fill="FFFFFF"/>
        </w:rPr>
        <w:t xml:space="preserve"> </w:t>
      </w:r>
      <w:r w:rsidRPr="00744A96">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w:t>
      </w:r>
      <w:r w:rsidRPr="00744A96">
        <w:rPr>
          <w:rFonts w:ascii="Times New Roman" w:hAnsi="Times New Roman"/>
          <w:color w:val="000000"/>
          <w:sz w:val="24"/>
          <w:szCs w:val="24"/>
          <w:shd w:val="clear" w:color="auto" w:fill="FFFFFF"/>
        </w:rPr>
        <w:t>80% больше остальных работников, тогда как в среднем по Российской Федерации превышение</w:t>
      </w:r>
      <w:r>
        <w:rPr>
          <w:rFonts w:ascii="Times New Roman" w:hAnsi="Times New Roman"/>
          <w:color w:val="000000"/>
          <w:sz w:val="24"/>
          <w:szCs w:val="24"/>
          <w:shd w:val="clear" w:color="auto" w:fill="FFFFFF"/>
        </w:rPr>
        <w:t xml:space="preserve"> составляет</w:t>
      </w:r>
      <w:r w:rsidRPr="00744A96">
        <w:rPr>
          <w:rFonts w:ascii="Times New Roman" w:hAnsi="Times New Roman"/>
          <w:color w:val="000000"/>
          <w:sz w:val="24"/>
          <w:szCs w:val="24"/>
          <w:shd w:val="clear" w:color="auto" w:fill="FFFFFF"/>
        </w:rPr>
        <w:t xml:space="preserve"> 31%.</w:t>
      </w:r>
    </w:p>
    <w:p w:rsidR="007062B0" w:rsidRPr="00744A96" w:rsidRDefault="007062B0" w:rsidP="003315DC">
      <w:pPr>
        <w:pStyle w:val="NormalWeb"/>
        <w:shd w:val="clear" w:color="auto" w:fill="FFFFFF"/>
        <w:spacing w:before="0" w:beforeAutospacing="0" w:after="0" w:afterAutospacing="0" w:line="360" w:lineRule="auto"/>
        <w:ind w:firstLine="709"/>
        <w:jc w:val="both"/>
        <w:textAlignment w:val="baseline"/>
        <w:rPr>
          <w:b/>
        </w:rPr>
      </w:pPr>
      <w:r w:rsidRPr="00744A96">
        <w:rPr>
          <w:color w:val="000000"/>
        </w:rPr>
        <w:t>Как оценить отдачу (эффективн</w:t>
      </w:r>
      <w:r>
        <w:rPr>
          <w:color w:val="000000"/>
        </w:rPr>
        <w:t>ость) от деятельности чиновника? Эксперты</w:t>
      </w:r>
      <w:r w:rsidRPr="00744A96">
        <w:rPr>
          <w:color w:val="000000"/>
        </w:rPr>
        <w:t xml:space="preserve"> считают, что</w:t>
      </w:r>
      <w:r>
        <w:rPr>
          <w:color w:val="000000"/>
        </w:rPr>
        <w:t xml:space="preserve"> указанная отдача</w:t>
      </w:r>
      <w:r w:rsidRPr="00744A96">
        <w:rPr>
          <w:color w:val="000000"/>
        </w:rPr>
        <w:t xml:space="preserve"> отражает отношение его зарплаты к среднедушевому валовому региональному продукту (ВРП). Чем больше этот показатель, тем меньше экономичес</w:t>
      </w:r>
      <w:r>
        <w:rPr>
          <w:color w:val="000000"/>
        </w:rPr>
        <w:t>кая отдача. По оценке РБК, первые места по</w:t>
      </w:r>
      <w:r w:rsidRPr="00744A96">
        <w:rPr>
          <w:color w:val="000000"/>
        </w:rPr>
        <w:t>этому</w:t>
      </w:r>
      <w:r>
        <w:rPr>
          <w:color w:val="000000"/>
        </w:rPr>
        <w:t xml:space="preserve"> показателю занимают</w:t>
      </w:r>
      <w:r w:rsidRPr="00744A96">
        <w:rPr>
          <w:color w:val="000000"/>
          <w:shd w:val="clear" w:color="auto" w:fill="FFFFFF"/>
        </w:rPr>
        <w:t xml:space="preserve"> </w:t>
      </w:r>
      <w:r>
        <w:rPr>
          <w:color w:val="000000"/>
          <w:shd w:val="clear" w:color="auto" w:fill="FFFFFF"/>
        </w:rPr>
        <w:t>Тыва</w:t>
      </w:r>
      <w:r w:rsidRPr="00744A96">
        <w:rPr>
          <w:color w:val="000000"/>
          <w:shd w:val="clear" w:color="auto" w:fill="FFFFFF"/>
        </w:rPr>
        <w:t xml:space="preserve">, </w:t>
      </w:r>
      <w:r>
        <w:rPr>
          <w:color w:val="000000"/>
          <w:shd w:val="clear" w:color="auto" w:fill="FFFFFF"/>
        </w:rPr>
        <w:t>Алтай, Камчатка и Еврейская</w:t>
      </w:r>
      <w:r w:rsidRPr="00744A96">
        <w:rPr>
          <w:color w:val="000000"/>
          <w:shd w:val="clear" w:color="auto" w:fill="FFFFFF"/>
        </w:rPr>
        <w:t xml:space="preserve"> АО</w:t>
      </w:r>
      <w:r>
        <w:rPr>
          <w:color w:val="000000"/>
          <w:shd w:val="clear" w:color="auto" w:fill="FFFFFF"/>
        </w:rPr>
        <w:t>,</w:t>
      </w:r>
      <w:r w:rsidRPr="00744A96">
        <w:rPr>
          <w:color w:val="000000"/>
          <w:shd w:val="clear" w:color="auto" w:fill="FFFFFF"/>
        </w:rPr>
        <w:t xml:space="preserve"> региональные бюджеты </w:t>
      </w:r>
      <w:r>
        <w:rPr>
          <w:color w:val="000000"/>
          <w:shd w:val="clear" w:color="auto" w:fill="FFFFFF"/>
        </w:rPr>
        <w:t xml:space="preserve">которых </w:t>
      </w:r>
      <w:r w:rsidRPr="00744A96">
        <w:rPr>
          <w:color w:val="000000"/>
          <w:shd w:val="clear" w:color="auto" w:fill="FFFFFF"/>
        </w:rPr>
        <w:t>более чем на 50% дотационные. Однако лидируют по уровню дотационности южные республики – доля безвозмездных поступлений в доходах бюджета в Ингушетии составляет 85%, в Чечне – 81%, а в Дагестане – 79%</w:t>
      </w:r>
      <w:r>
        <w:rPr>
          <w:color w:val="000000"/>
          <w:shd w:val="clear" w:color="auto" w:fill="FFFFFF"/>
        </w:rPr>
        <w:t xml:space="preserve">. </w:t>
      </w:r>
      <w:r w:rsidRPr="00744A96">
        <w:rPr>
          <w:color w:val="000000"/>
        </w:rPr>
        <w:t>Средний оклад чиновни</w:t>
      </w:r>
      <w:r>
        <w:rPr>
          <w:color w:val="000000"/>
        </w:rPr>
        <w:t>ков в размере 33,6 тыс. руб. в Р</w:t>
      </w:r>
      <w:r w:rsidRPr="00744A96">
        <w:rPr>
          <w:color w:val="000000"/>
        </w:rPr>
        <w:t xml:space="preserve">еспублике </w:t>
      </w:r>
      <w:r>
        <w:rPr>
          <w:color w:val="000000"/>
        </w:rPr>
        <w:t xml:space="preserve">Чечня </w:t>
      </w:r>
      <w:r w:rsidRPr="00744A96">
        <w:rPr>
          <w:color w:val="000000"/>
        </w:rPr>
        <w:t>в 5,1 раз превышал ВРП на одного человека. В Тыве, Кабардино-Балкарии и Ингушетии превышение составляет 3,1</w:t>
      </w:r>
      <w:r>
        <w:rPr>
          <w:color w:val="000000"/>
        </w:rPr>
        <w:t xml:space="preserve"> </w:t>
      </w:r>
      <w:r w:rsidRPr="00744A96">
        <w:rPr>
          <w:color w:val="000000"/>
        </w:rPr>
        <w:t>–</w:t>
      </w:r>
      <w:r>
        <w:rPr>
          <w:color w:val="000000"/>
        </w:rPr>
        <w:t xml:space="preserve"> </w:t>
      </w:r>
      <w:r w:rsidRPr="00744A96">
        <w:rPr>
          <w:color w:val="000000"/>
        </w:rPr>
        <w:t xml:space="preserve">3,3 раза, тогда как, например, в Сахалинской области оклад чиновника, наоборот, на 50% ниже. Слаборазвитость экономик регионов Северного Кавказа и Дальнего Востока негативно сказывается на пополняемости бюджетов этих субъектов. При этом чрезмерно высокие запросы чиновников заставляют обращаться за безвозмездной помощью от других бюджетов. По оценке РБК, около 50% налоговых и неналоговых доходов Чечни и Ингушетии в 2013 году были потрачены на содержание региональных госслужащих, из них 22 и 26% соответственно составляют затраты на оплату труда. Для сравнения, во Владимирской области на содержание региональных чиновников уходит всего 6,6% регионального бюджета, в Москве – 2,7%. </w:t>
      </w:r>
      <w:r w:rsidRPr="00744A96">
        <w:rPr>
          <w:color w:val="000000"/>
          <w:shd w:val="clear" w:color="auto" w:fill="FFFFFF"/>
        </w:rPr>
        <w:t>В Тыве, на Алтае, Камчатке и в Еврейской АО региональные бюджеты более чем на 50% дотационные. Однако лидируют по уровню дотационности южные республики – доля безвозмездных поступлений в доходах бюджета в Ингушетии составляет 85%, в Чечне – 81%, а в Дагестане – 79%</w:t>
      </w:r>
      <w:r w:rsidRPr="00744A96">
        <w:rPr>
          <w:rStyle w:val="FootnoteReference"/>
          <w:color w:val="000000"/>
          <w:shd w:val="clear" w:color="auto" w:fill="FFFFFF"/>
        </w:rPr>
        <w:footnoteReference w:id="212"/>
      </w:r>
      <w:r w:rsidRPr="00744A96">
        <w:rPr>
          <w:color w:val="000000"/>
          <w:shd w:val="clear" w:color="auto" w:fill="FFFFFF"/>
        </w:rPr>
        <w:t xml:space="preserve">. </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hAnsi="Times New Roman"/>
          <w:i/>
          <w:sz w:val="24"/>
          <w:szCs w:val="24"/>
        </w:rPr>
        <w:t>Проблема</w:t>
      </w:r>
      <w:r w:rsidRPr="00744A96">
        <w:rPr>
          <w:rFonts w:ascii="Times New Roman" w:hAnsi="Times New Roman"/>
          <w:b/>
          <w:sz w:val="24"/>
          <w:szCs w:val="24"/>
        </w:rPr>
        <w:t xml:space="preserve"> </w:t>
      </w:r>
      <w:r w:rsidRPr="00744A96">
        <w:rPr>
          <w:rFonts w:ascii="Times New Roman" w:hAnsi="Times New Roman"/>
          <w:i/>
          <w:sz w:val="24"/>
          <w:szCs w:val="24"/>
        </w:rPr>
        <w:t>Коррупции в России существует очень давно.</w:t>
      </w:r>
      <w:r w:rsidRPr="00744A96">
        <w:rPr>
          <w:rFonts w:ascii="Times New Roman" w:hAnsi="Times New Roman"/>
          <w:b/>
          <w:sz w:val="24"/>
          <w:szCs w:val="24"/>
        </w:rPr>
        <w:t xml:space="preserve"> </w:t>
      </w:r>
      <w:r>
        <w:rPr>
          <w:rFonts w:ascii="Times New Roman" w:eastAsia="TimesNewRomanPSMT" w:hAnsi="Times New Roman"/>
          <w:sz w:val="24"/>
          <w:szCs w:val="24"/>
        </w:rPr>
        <w:t>В.</w:t>
      </w:r>
      <w:r w:rsidRPr="00744A96">
        <w:rPr>
          <w:rFonts w:ascii="Times New Roman" w:eastAsia="TimesNewRomanPSMT" w:hAnsi="Times New Roman"/>
          <w:sz w:val="24"/>
          <w:szCs w:val="24"/>
        </w:rPr>
        <w:t xml:space="preserve">Н. Ширяев писал, что </w:t>
      </w:r>
      <w:r w:rsidRPr="00744A96">
        <w:rPr>
          <w:rFonts w:ascii="Times New Roman" w:eastAsia="TimesNewRomanPS-ItalicMT" w:hAnsi="Times New Roman"/>
          <w:i/>
          <w:iCs/>
          <w:sz w:val="24"/>
          <w:szCs w:val="24"/>
        </w:rPr>
        <w:t xml:space="preserve">коррупция как </w:t>
      </w:r>
      <w:r w:rsidRPr="00744A96">
        <w:rPr>
          <w:rFonts w:ascii="Times New Roman" w:eastAsia="TimesNewRomanPS-ItalicMT" w:hAnsi="Times New Roman"/>
          <w:iCs/>
          <w:sz w:val="24"/>
          <w:szCs w:val="24"/>
        </w:rPr>
        <w:t>социальное явление</w:t>
      </w:r>
      <w:r w:rsidRPr="00744A96">
        <w:rPr>
          <w:rFonts w:ascii="Times New Roman" w:eastAsia="TimesNewRomanPS-ItalicMT" w:hAnsi="Times New Roman"/>
          <w:i/>
          <w:iCs/>
          <w:sz w:val="24"/>
          <w:szCs w:val="24"/>
        </w:rPr>
        <w:t xml:space="preserve"> </w:t>
      </w:r>
      <w:r w:rsidRPr="00744A96">
        <w:rPr>
          <w:rFonts w:ascii="Times New Roman" w:eastAsia="TimesNewRomanPSMT" w:hAnsi="Times New Roman"/>
          <w:sz w:val="24"/>
          <w:szCs w:val="24"/>
        </w:rPr>
        <w:t>начинается с того момента, «как только появились носители власти, облеченные особыми полномочиями... В большей или меньшей степени это деяние было присуще всем временам и народам, приобретая временами характер «бытового явления»</w:t>
      </w:r>
      <w:r w:rsidRPr="00744A96">
        <w:rPr>
          <w:rStyle w:val="FootnoteReference"/>
          <w:rFonts w:ascii="Times New Roman" w:eastAsia="TimesNewRomanPSMT" w:hAnsi="Times New Roman"/>
          <w:sz w:val="24"/>
          <w:szCs w:val="24"/>
        </w:rPr>
        <w:footnoteReference w:id="213"/>
      </w:r>
      <w:r w:rsidRPr="00744A96">
        <w:rPr>
          <w:rFonts w:ascii="Times New Roman" w:eastAsia="TimesNewRomanPSMT" w:hAnsi="Times New Roman"/>
          <w:sz w:val="24"/>
          <w:szCs w:val="24"/>
        </w:rPr>
        <w:t>. Бакунин М. выдвигал гипотезу о том, что в каждом более позднем хронологическом периоде времени коррупция усиливается, а именно то</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w:t>
      </w:r>
      <w:r>
        <w:rPr>
          <w:rFonts w:ascii="Times New Roman" w:eastAsia="TimesNewRomanPSMT" w:hAnsi="Times New Roman"/>
          <w:sz w:val="24"/>
          <w:szCs w:val="24"/>
        </w:rPr>
        <w:t>что «число коррумпированных</w:t>
      </w:r>
      <w:r w:rsidRPr="00744A96">
        <w:rPr>
          <w:rFonts w:ascii="Times New Roman" w:eastAsia="TimesNewRomanPSMT" w:hAnsi="Times New Roman"/>
          <w:sz w:val="24"/>
          <w:szCs w:val="24"/>
        </w:rPr>
        <w:t xml:space="preserve"> было бесконечно меньше в прошлом, чем в наши дни: меньше до революции, гораздо меньше в средневековье и совсем ничтожно в древности»</w:t>
      </w:r>
      <w:r w:rsidRPr="00744A96">
        <w:rPr>
          <w:rStyle w:val="FootnoteReference"/>
          <w:rFonts w:ascii="Times New Roman" w:eastAsia="TimesNewRomanPSMT" w:hAnsi="Times New Roman"/>
          <w:sz w:val="24"/>
          <w:szCs w:val="24"/>
        </w:rPr>
        <w:footnoteReference w:id="214"/>
      </w:r>
      <w:r w:rsidRPr="00744A96">
        <w:rPr>
          <w:rFonts w:ascii="Times New Roman" w:eastAsia="TimesNewRomanPSMT" w:hAnsi="Times New Roman"/>
          <w:sz w:val="24"/>
          <w:szCs w:val="24"/>
        </w:rPr>
        <w:t>. Это объясняется просто, а именно ростом числа «слуг народа». Восленский М.С. верно замечает, что  «</w:t>
      </w:r>
      <w:r w:rsidRPr="00744A96">
        <w:rPr>
          <w:rFonts w:ascii="Times New Roman" w:hAnsi="Times New Roman"/>
          <w:sz w:val="24"/>
          <w:szCs w:val="24"/>
        </w:rPr>
        <w:t>Россия — сказочно богатая страна. Только веками управляется она безобразно. Безоб</w:t>
      </w:r>
      <w:r w:rsidRPr="00744A96">
        <w:rPr>
          <w:rFonts w:ascii="Times New Roman" w:hAnsi="Times New Roman"/>
          <w:sz w:val="24"/>
          <w:szCs w:val="24"/>
        </w:rPr>
        <w:softHyphen/>
        <w:t>разно управляли ею князья и бояре, цари и дворяне...</w:t>
      </w:r>
      <w:r w:rsidRPr="00744A96">
        <w:rPr>
          <w:rFonts w:ascii="Times New Roman" w:eastAsia="TimesNewRomanPSMT" w:hAnsi="Times New Roman"/>
          <w:sz w:val="24"/>
          <w:szCs w:val="24"/>
        </w:rPr>
        <w:t>»</w:t>
      </w:r>
      <w:r w:rsidRPr="00744A96">
        <w:rPr>
          <w:rStyle w:val="FootnoteReference"/>
          <w:rFonts w:ascii="Times New Roman" w:eastAsia="TimesNewRomanPSMT" w:hAnsi="Times New Roman"/>
          <w:sz w:val="24"/>
          <w:szCs w:val="24"/>
        </w:rPr>
        <w:footnoteReference w:id="215"/>
      </w:r>
      <w:r w:rsidRPr="00744A96">
        <w:rPr>
          <w:rFonts w:ascii="Times New Roman" w:eastAsia="TimesNewRomanPSMT" w:hAnsi="Times New Roman"/>
          <w:sz w:val="24"/>
          <w:szCs w:val="24"/>
        </w:rPr>
        <w:t>.</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Еще в древности как сказано выше проблема взяток и коррупции начала разъедать быт и нравственность народа. Княжеская власть следовала сомнительному примеру Византии. Тамошним чиновн</w:t>
      </w:r>
      <w:r>
        <w:rPr>
          <w:rFonts w:ascii="Times New Roman" w:eastAsia="TimesNewRomanPSMT" w:hAnsi="Times New Roman"/>
          <w:sz w:val="24"/>
          <w:szCs w:val="24"/>
        </w:rPr>
        <w:t>икам вообще не платили жалованье</w:t>
      </w:r>
      <w:r w:rsidRPr="00744A96">
        <w:rPr>
          <w:rFonts w:ascii="Times New Roman" w:eastAsia="TimesNewRomanPSMT" w:hAnsi="Times New Roman"/>
          <w:sz w:val="24"/>
          <w:szCs w:val="24"/>
        </w:rPr>
        <w:t>, а их услуги (в разных смыслах) оплачивали подданные империи</w:t>
      </w:r>
      <w:r w:rsidRPr="00744A96">
        <w:rPr>
          <w:rStyle w:val="FootnoteReference"/>
          <w:rFonts w:ascii="Times New Roman" w:eastAsia="TimesNewRomanPSMT" w:hAnsi="Times New Roman"/>
          <w:sz w:val="24"/>
          <w:szCs w:val="24"/>
        </w:rPr>
        <w:footnoteReference w:id="216"/>
      </w:r>
      <w:r w:rsidRPr="00744A96">
        <w:rPr>
          <w:rFonts w:ascii="Times New Roman" w:eastAsia="TimesNewRomanPSMT" w:hAnsi="Times New Roman"/>
          <w:sz w:val="24"/>
          <w:szCs w:val="24"/>
        </w:rPr>
        <w:t xml:space="preserve">. </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 xml:space="preserve">Чиновник (наместник) имел огромные полномочия, в силу этого население не скупилось на подношения. Разбогатевшие наместники возвращались обратно, и здесь их просили поделиться «нажитым» богатством. «Следует отметить </w:t>
      </w:r>
      <w:r w:rsidRPr="00744A96">
        <w:rPr>
          <w:rFonts w:ascii="Times New Roman" w:eastAsia="TimesNewRomanPSMT" w:hAnsi="Times New Roman"/>
          <w:i/>
          <w:sz w:val="24"/>
          <w:szCs w:val="24"/>
        </w:rPr>
        <w:t>двуличность центральной власти</w:t>
      </w:r>
      <w:r w:rsidRPr="00744A96">
        <w:rPr>
          <w:rFonts w:ascii="Times New Roman" w:eastAsia="TimesNewRomanPSMT" w:hAnsi="Times New Roman"/>
          <w:sz w:val="24"/>
          <w:szCs w:val="24"/>
        </w:rPr>
        <w:t xml:space="preserve"> в отношении лихоимства»</w:t>
      </w:r>
      <w:r w:rsidRPr="00744A96">
        <w:rPr>
          <w:rStyle w:val="FootnoteReference"/>
          <w:rFonts w:ascii="Times New Roman" w:eastAsia="TimesNewRomanPSMT" w:hAnsi="Times New Roman"/>
          <w:sz w:val="24"/>
          <w:szCs w:val="24"/>
        </w:rPr>
        <w:footnoteReference w:id="217"/>
      </w:r>
      <w:r w:rsidRPr="00744A96">
        <w:rPr>
          <w:rFonts w:ascii="Times New Roman" w:eastAsia="TimesNewRomanPSMT" w:hAnsi="Times New Roman"/>
          <w:sz w:val="24"/>
          <w:szCs w:val="24"/>
        </w:rPr>
        <w:t>. Существовал запрет взяточничества, с одной стороны и даже устанавливались наказания за взяточничество и суровое наказание лихоимцев, вплоть до смертной казни, но с другой стороны, возвращающиеся со службы крупные чинуши подвергались обыскам и изъятиям в пользу казны</w:t>
      </w:r>
      <w:r w:rsidRPr="00744A96">
        <w:rPr>
          <w:rStyle w:val="FootnoteReference"/>
          <w:rFonts w:ascii="Times New Roman" w:eastAsia="TimesNewRomanPSMT" w:hAnsi="Times New Roman"/>
          <w:sz w:val="24"/>
          <w:szCs w:val="24"/>
        </w:rPr>
        <w:footnoteReference w:id="218"/>
      </w:r>
      <w:r w:rsidRPr="00744A96">
        <w:rPr>
          <w:rFonts w:ascii="Times New Roman" w:eastAsia="TimesNewRomanPSMT" w:hAnsi="Times New Roman"/>
          <w:sz w:val="24"/>
          <w:szCs w:val="24"/>
        </w:rPr>
        <w:t>. Если же искомого имущества в достаточном количестве не наход</w:t>
      </w:r>
      <w:r>
        <w:rPr>
          <w:rFonts w:ascii="Times New Roman" w:eastAsia="TimesNewRomanPSMT" w:hAnsi="Times New Roman"/>
          <w:sz w:val="24"/>
          <w:szCs w:val="24"/>
        </w:rPr>
        <w:t>илось (не</w:t>
      </w:r>
      <w:r w:rsidRPr="00744A96">
        <w:rPr>
          <w:rFonts w:ascii="Times New Roman" w:eastAsia="TimesNewRomanPSMT" w:hAnsi="Times New Roman"/>
          <w:sz w:val="24"/>
          <w:szCs w:val="24"/>
        </w:rPr>
        <w:t>достаточно поделился с казной!), то вместо всевозможных поощрений чиновника отправляли на дыбу («испытание»), предполагая, что он просто припрятал большую часть добытого на государевой службе. Как показывает исторический анализ, после пыток имущество неожиданно обнаруживалось</w:t>
      </w:r>
      <w:r w:rsidRPr="00744A96">
        <w:rPr>
          <w:rStyle w:val="FootnoteReference"/>
          <w:rFonts w:ascii="Times New Roman" w:eastAsia="TimesNewRomanPSMT" w:hAnsi="Times New Roman"/>
          <w:sz w:val="24"/>
          <w:szCs w:val="24"/>
        </w:rPr>
        <w:footnoteReference w:id="219"/>
      </w:r>
      <w:r w:rsidRPr="00744A96">
        <w:rPr>
          <w:rFonts w:ascii="Times New Roman" w:eastAsia="TimesNewRomanPSMT" w:hAnsi="Times New Roman"/>
          <w:sz w:val="24"/>
          <w:szCs w:val="24"/>
        </w:rPr>
        <w:t xml:space="preserve">. </w:t>
      </w:r>
    </w:p>
    <w:p w:rsidR="007062B0" w:rsidRPr="00744A96" w:rsidRDefault="007062B0" w:rsidP="005F08A2">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«Таким образом, взяточничество чиновников выступало не только способом перераспределения расходов на содержание госаппарата, но и способом пополнения государственной казны»</w:t>
      </w:r>
      <w:r w:rsidRPr="00744A96">
        <w:rPr>
          <w:rStyle w:val="FootnoteReference"/>
          <w:rFonts w:ascii="Times New Roman" w:eastAsia="TimesNewRomanPSMT" w:hAnsi="Times New Roman"/>
          <w:sz w:val="24"/>
          <w:szCs w:val="24"/>
        </w:rPr>
        <w:footnoteReference w:id="220"/>
      </w:r>
      <w:r w:rsidRPr="00744A96">
        <w:rPr>
          <w:rFonts w:ascii="Times New Roman" w:eastAsia="TimesNewRomanPSMT" w:hAnsi="Times New Roman"/>
          <w:sz w:val="24"/>
          <w:szCs w:val="24"/>
        </w:rPr>
        <w:t>. Считается, что данная порочная</w:t>
      </w:r>
      <w:r>
        <w:rPr>
          <w:rFonts w:ascii="Times New Roman" w:eastAsia="TimesNewRomanPSMT" w:hAnsi="Times New Roman"/>
          <w:sz w:val="24"/>
          <w:szCs w:val="24"/>
        </w:rPr>
        <w:t xml:space="preserve"> практика про</w:t>
      </w:r>
      <w:r w:rsidRPr="00744A96">
        <w:rPr>
          <w:rFonts w:ascii="Times New Roman" w:eastAsia="TimesNewRomanPSMT" w:hAnsi="Times New Roman"/>
          <w:sz w:val="24"/>
          <w:szCs w:val="24"/>
        </w:rPr>
        <w:t xml:space="preserve">корма госслужащих </w:t>
      </w:r>
      <w:r w:rsidRPr="00744A96">
        <w:rPr>
          <w:rFonts w:ascii="Times New Roman" w:eastAsia="TimesNewRomanPSMT" w:hAnsi="Times New Roman"/>
          <w:i/>
          <w:sz w:val="24"/>
          <w:szCs w:val="24"/>
        </w:rPr>
        <w:t>официально</w:t>
      </w:r>
      <w:r w:rsidRPr="00744A96">
        <w:rPr>
          <w:rFonts w:ascii="Times New Roman" w:eastAsia="TimesNewRomanPSMT" w:hAnsi="Times New Roman"/>
          <w:sz w:val="24"/>
          <w:szCs w:val="24"/>
        </w:rPr>
        <w:t xml:space="preserve"> действовала аж до 1555</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 xml:space="preserve">г., </w:t>
      </w:r>
      <w:r>
        <w:rPr>
          <w:rFonts w:ascii="Times New Roman" w:eastAsia="TimesNewRomanPSMT" w:hAnsi="Times New Roman"/>
          <w:i/>
          <w:sz w:val="24"/>
          <w:szCs w:val="24"/>
        </w:rPr>
        <w:t>не</w:t>
      </w:r>
      <w:r w:rsidRPr="00744A96">
        <w:rPr>
          <w:rFonts w:ascii="Times New Roman" w:eastAsia="TimesNewRomanPSMT" w:hAnsi="Times New Roman"/>
          <w:i/>
          <w:sz w:val="24"/>
          <w:szCs w:val="24"/>
        </w:rPr>
        <w:t>официально</w:t>
      </w:r>
      <w:r w:rsidRPr="00744A96">
        <w:rPr>
          <w:rFonts w:ascii="Times New Roman" w:eastAsia="TimesNewRomanPSMT" w:hAnsi="Times New Roman"/>
          <w:sz w:val="24"/>
          <w:szCs w:val="24"/>
        </w:rPr>
        <w:t xml:space="preserve"> по многим историческим свидетельствам  «кормление» как основной способ содержания государевых служащих на различных местах продолжал существовать вплоть до известных петровских реформ</w:t>
      </w:r>
      <w:r w:rsidRPr="00744A96">
        <w:rPr>
          <w:rStyle w:val="FootnoteReference"/>
          <w:rFonts w:ascii="Times New Roman" w:eastAsia="TimesNewRomanPSMT" w:hAnsi="Times New Roman"/>
          <w:sz w:val="24"/>
          <w:szCs w:val="24"/>
        </w:rPr>
        <w:footnoteReference w:id="221"/>
      </w:r>
      <w:r w:rsidRPr="00744A96">
        <w:rPr>
          <w:rFonts w:ascii="Times New Roman" w:eastAsia="TimesNewRomanPSMT" w:hAnsi="Times New Roman"/>
          <w:sz w:val="24"/>
          <w:szCs w:val="24"/>
        </w:rPr>
        <w:t>. Не вс</w:t>
      </w:r>
      <w:r>
        <w:rPr>
          <w:rFonts w:ascii="Times New Roman" w:eastAsia="TimesNewRomanPSMT" w:hAnsi="Times New Roman"/>
          <w:sz w:val="24"/>
          <w:szCs w:val="24"/>
        </w:rPr>
        <w:t>е историки с этим соглашаются –</w:t>
      </w:r>
      <w:r w:rsidRPr="00744A96">
        <w:rPr>
          <w:rFonts w:ascii="Times New Roman" w:eastAsia="TimesNewRomanPSMT" w:hAnsi="Times New Roman"/>
          <w:sz w:val="24"/>
          <w:szCs w:val="24"/>
        </w:rPr>
        <w:t xml:space="preserve"> так</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Б.Н. Миронов говорит, что посулы имели место вплоть до 1763</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w:t>
      </w:r>
      <w:r w:rsidRPr="00744A96">
        <w:rPr>
          <w:rStyle w:val="FootnoteReference"/>
          <w:rFonts w:ascii="Times New Roman" w:eastAsia="TimesNewRomanPSMT" w:hAnsi="Times New Roman"/>
          <w:sz w:val="24"/>
          <w:szCs w:val="24"/>
        </w:rPr>
        <w:footnoteReference w:id="222"/>
      </w:r>
      <w:r>
        <w:rPr>
          <w:rFonts w:ascii="Times New Roman" w:eastAsia="TimesNewRomanPSMT" w:hAnsi="Times New Roman"/>
          <w:sz w:val="24"/>
          <w:szCs w:val="24"/>
        </w:rPr>
        <w:t xml:space="preserve"> </w:t>
      </w:r>
      <w:r w:rsidRPr="00744A96">
        <w:rPr>
          <w:rStyle w:val="FootnoteReference"/>
          <w:rFonts w:ascii="Times New Roman" w:eastAsia="TimesNewRomanPSMT" w:hAnsi="Times New Roman"/>
          <w:sz w:val="24"/>
          <w:szCs w:val="24"/>
        </w:rPr>
        <w:footnoteReference w:id="223"/>
      </w:r>
      <w:r w:rsidRPr="00744A96">
        <w:rPr>
          <w:rFonts w:ascii="Times New Roman" w:eastAsia="TimesNewRomanPSMT" w:hAnsi="Times New Roman"/>
          <w:sz w:val="24"/>
          <w:szCs w:val="24"/>
        </w:rPr>
        <w:t xml:space="preserve"> </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«Первые упоминания о взяточничестве можно увидеть в Новгородской и Псковской судных грамотах. В это время такого понятия, как взятка, не существовало, и для ее обозначения использовался термин «посул». В нормативных актах и в сходном контексте «посул» употребляется в значении «взятка». В Новгородской судной грамоте упоминается о взятках, точнее сказать их запрет: воспрещается брать взятки (посулы), а также решать дела по дружбе. В подтверждение данного запрета приносится специальная присяга в том, что ни то ни другое не имело места»</w:t>
      </w:r>
      <w:r w:rsidRPr="00744A96">
        <w:rPr>
          <w:rStyle w:val="FootnoteReference"/>
          <w:rFonts w:ascii="Times New Roman" w:eastAsia="TimesNewRomanPSMT" w:hAnsi="Times New Roman"/>
          <w:sz w:val="24"/>
          <w:szCs w:val="24"/>
        </w:rPr>
        <w:footnoteReference w:id="224"/>
      </w:r>
      <w:r w:rsidRPr="00744A96">
        <w:rPr>
          <w:rFonts w:ascii="Times New Roman" w:eastAsia="TimesNewRomanPSMT" w:hAnsi="Times New Roman"/>
          <w:sz w:val="24"/>
          <w:szCs w:val="24"/>
        </w:rPr>
        <w:t>.</w:t>
      </w:r>
    </w:p>
    <w:p w:rsidR="007062B0" w:rsidRPr="00744A96" w:rsidRDefault="007062B0" w:rsidP="005F08A2">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«В отечественной научной литературе, в том числе диссертационной, широко представлен анализ конкретных статей Двинской уставной грамоты 1397</w:t>
      </w:r>
      <w:r>
        <w:rPr>
          <w:rFonts w:ascii="Times New Roman" w:eastAsia="TimesNewRomanPSMT" w:hAnsi="Times New Roman"/>
          <w:sz w:val="24"/>
          <w:szCs w:val="24"/>
        </w:rPr>
        <w:t xml:space="preserve"> – </w:t>
      </w:r>
      <w:r w:rsidRPr="00744A96">
        <w:rPr>
          <w:rFonts w:ascii="Times New Roman" w:eastAsia="TimesNewRomanPSMT" w:hAnsi="Times New Roman"/>
          <w:sz w:val="24"/>
          <w:szCs w:val="24"/>
        </w:rPr>
        <w:t>1398 гг., Псковской Судной грамоты 1397</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последняя переработка которой производилась между 1462 и 1471 гг. (период пяти соборов); Белозерской уставной грамоты 1488 года, Судебника 1447 года»</w:t>
      </w:r>
      <w:r w:rsidRPr="00744A96">
        <w:rPr>
          <w:rStyle w:val="FootnoteReference"/>
          <w:rFonts w:ascii="Times New Roman" w:eastAsia="TimesNewRomanPSMT" w:hAnsi="Times New Roman"/>
          <w:sz w:val="24"/>
          <w:szCs w:val="24"/>
        </w:rPr>
        <w:footnoteReference w:id="225"/>
      </w:r>
      <w:r w:rsidRPr="00744A96">
        <w:rPr>
          <w:rFonts w:ascii="Times New Roman" w:eastAsia="TimesNewRomanPSMT" w:hAnsi="Times New Roman"/>
          <w:sz w:val="24"/>
          <w:szCs w:val="24"/>
        </w:rPr>
        <w:t>. Определенное внимание противодействию коррупции уделяется и в Судебнике 1550 года и в статьях Соборного уложения 1649 года</w:t>
      </w:r>
      <w:r w:rsidRPr="00744A96">
        <w:rPr>
          <w:rStyle w:val="FootnoteReference"/>
          <w:rFonts w:ascii="Times New Roman" w:eastAsia="TimesNewRomanPSMT" w:hAnsi="Times New Roman"/>
          <w:sz w:val="24"/>
          <w:szCs w:val="24"/>
        </w:rPr>
        <w:footnoteReference w:id="226"/>
      </w:r>
      <w:r w:rsidRPr="00744A96">
        <w:rPr>
          <w:rFonts w:ascii="Times New Roman" w:eastAsia="TimesNewRomanPSMT" w:hAnsi="Times New Roman"/>
          <w:sz w:val="24"/>
          <w:szCs w:val="24"/>
        </w:rPr>
        <w:t>.</w:t>
      </w:r>
    </w:p>
    <w:p w:rsidR="007062B0" w:rsidRPr="00744A96" w:rsidRDefault="007062B0" w:rsidP="005F08A2">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В 1700</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число чиновников составляло около 5 тыс. человек.</w:t>
      </w:r>
      <w:r w:rsidRPr="00744A96">
        <w:rPr>
          <w:rStyle w:val="FootnoteReference"/>
          <w:rFonts w:ascii="Times New Roman" w:eastAsia="TimesNewRomanPSMT" w:hAnsi="Times New Roman"/>
          <w:sz w:val="24"/>
          <w:szCs w:val="24"/>
        </w:rPr>
        <w:footnoteReference w:id="227"/>
      </w:r>
      <w:r w:rsidRPr="00744A96">
        <w:rPr>
          <w:rFonts w:ascii="Times New Roman" w:eastAsia="TimesNewRomanPSMT" w:hAnsi="Times New Roman"/>
          <w:sz w:val="24"/>
          <w:szCs w:val="24"/>
        </w:rPr>
        <w:t xml:space="preserve"> В середине 50-ых годов XVIII века, при правлении Елизаветы Петровны, по расчетам историка Троицкого число всех чиновников составляло в диапазоне 11,5</w:t>
      </w:r>
      <w:r>
        <w:rPr>
          <w:rFonts w:ascii="Times New Roman" w:eastAsia="TimesNewRomanPSMT" w:hAnsi="Times New Roman"/>
          <w:sz w:val="24"/>
          <w:szCs w:val="24"/>
        </w:rPr>
        <w:t xml:space="preserve"> – </w:t>
      </w:r>
      <w:r w:rsidRPr="00744A96">
        <w:rPr>
          <w:rFonts w:ascii="Times New Roman" w:eastAsia="TimesNewRomanPSMT" w:hAnsi="Times New Roman"/>
          <w:sz w:val="24"/>
          <w:szCs w:val="24"/>
        </w:rPr>
        <w:t>12,5 тысяч человек. Известно точно, что в 1764</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при правлении Екатерины Великой число всех чиновников в стране составляло 16 504 человека</w:t>
      </w:r>
      <w:r w:rsidRPr="00744A96">
        <w:rPr>
          <w:rStyle w:val="FootnoteReference"/>
          <w:rFonts w:ascii="Times New Roman" w:eastAsia="TimesNewRomanPSMT" w:hAnsi="Times New Roman"/>
          <w:sz w:val="24"/>
          <w:szCs w:val="24"/>
        </w:rPr>
        <w:footnoteReference w:id="228"/>
      </w:r>
      <w:r w:rsidRPr="00744A96">
        <w:rPr>
          <w:rFonts w:ascii="Times New Roman" w:eastAsia="TimesNewRomanPSMT" w:hAnsi="Times New Roman"/>
          <w:sz w:val="24"/>
          <w:szCs w:val="24"/>
        </w:rPr>
        <w:t>. Мы видим, что за короткий срок число слуг народа увеличилось более, чем на треть. Историком Троицким были предприняты определенные попытки определить количество чиновников в нашей стране в 1726</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Он пришел к выводу, что оно было приблизительно в 2 раза меньше, чем в середине 50-ых годов XVIII века</w:t>
      </w:r>
      <w:r w:rsidRPr="00744A96">
        <w:rPr>
          <w:rStyle w:val="FootnoteReference"/>
          <w:rFonts w:ascii="Times New Roman" w:eastAsia="TimesNewRomanPSMT" w:hAnsi="Times New Roman"/>
          <w:sz w:val="24"/>
          <w:szCs w:val="24"/>
        </w:rPr>
        <w:footnoteReference w:id="229"/>
      </w:r>
      <w:r w:rsidRPr="00744A96">
        <w:rPr>
          <w:rFonts w:ascii="Times New Roman" w:eastAsia="TimesNewRomanPSMT" w:hAnsi="Times New Roman"/>
          <w:sz w:val="24"/>
          <w:szCs w:val="24"/>
        </w:rPr>
        <w:t xml:space="preserve">. </w:t>
      </w:r>
    </w:p>
    <w:p w:rsidR="007062B0" w:rsidRPr="00744A96" w:rsidRDefault="007062B0" w:rsidP="005F08A2">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В дальнейшем происходил резкий рост института чиновников. В 1796</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 xml:space="preserve">г. </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21,3 ты</w:t>
      </w:r>
      <w:r>
        <w:rPr>
          <w:rFonts w:ascii="Times New Roman" w:eastAsia="TimesNewRomanPSMT" w:hAnsi="Times New Roman"/>
          <w:sz w:val="24"/>
          <w:szCs w:val="24"/>
        </w:rPr>
        <w:t>с</w:t>
      </w:r>
      <w:r w:rsidRPr="00744A96">
        <w:rPr>
          <w:rFonts w:ascii="Times New Roman" w:eastAsia="TimesNewRomanPSMT" w:hAnsi="Times New Roman"/>
          <w:sz w:val="24"/>
          <w:szCs w:val="24"/>
        </w:rPr>
        <w:t>. человек, в 1857</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 xml:space="preserve">г. </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119,3 тыс. человек, в 1897</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w:t>
      </w:r>
      <w:r>
        <w:rPr>
          <w:rFonts w:ascii="Times New Roman" w:eastAsia="TimesNewRomanPSMT" w:hAnsi="Times New Roman"/>
          <w:sz w:val="24"/>
          <w:szCs w:val="24"/>
        </w:rPr>
        <w:t xml:space="preserve"> 144,5 тысячи, а уже в 1913 г. – </w:t>
      </w:r>
      <w:r w:rsidRPr="00744A96">
        <w:rPr>
          <w:rFonts w:ascii="Times New Roman" w:eastAsia="TimesNewRomanPSMT" w:hAnsi="Times New Roman"/>
          <w:sz w:val="24"/>
          <w:szCs w:val="24"/>
        </w:rPr>
        <w:t xml:space="preserve"> 252,9 тыс. человек</w:t>
      </w:r>
      <w:r w:rsidRPr="00744A96">
        <w:rPr>
          <w:rStyle w:val="FootnoteReference"/>
          <w:rFonts w:ascii="Times New Roman" w:eastAsia="TimesNewRomanPSMT" w:hAnsi="Times New Roman"/>
          <w:sz w:val="24"/>
          <w:szCs w:val="24"/>
        </w:rPr>
        <w:footnoteReference w:id="230"/>
      </w:r>
      <w:r w:rsidRPr="00744A96">
        <w:rPr>
          <w:rFonts w:ascii="Times New Roman" w:eastAsia="TimesNewRomanPSMT" w:hAnsi="Times New Roman"/>
          <w:sz w:val="24"/>
          <w:szCs w:val="24"/>
        </w:rPr>
        <w:t>. С 1700</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рост числа чиновников составил более, чем в 50 раз, при этом численность населения увеличилась не более, чем в 15 раз</w:t>
      </w:r>
      <w:r w:rsidRPr="00744A96">
        <w:rPr>
          <w:rStyle w:val="FootnoteReference"/>
          <w:rFonts w:ascii="Times New Roman" w:eastAsia="TimesNewRomanPSMT" w:hAnsi="Times New Roman"/>
          <w:sz w:val="24"/>
          <w:szCs w:val="24"/>
        </w:rPr>
        <w:footnoteReference w:id="231"/>
      </w:r>
      <w:r w:rsidRPr="00744A96">
        <w:rPr>
          <w:rFonts w:ascii="Times New Roman" w:eastAsia="TimesNewRomanPSMT" w:hAnsi="Times New Roman"/>
          <w:sz w:val="24"/>
          <w:szCs w:val="24"/>
        </w:rPr>
        <w:t xml:space="preserve">.  </w:t>
      </w:r>
    </w:p>
    <w:p w:rsidR="007062B0" w:rsidRDefault="007062B0" w:rsidP="00744A96">
      <w:pPr>
        <w:autoSpaceDE w:val="0"/>
        <w:autoSpaceDN w:val="0"/>
        <w:adjustRightInd w:val="0"/>
        <w:spacing w:after="0" w:line="360" w:lineRule="auto"/>
        <w:ind w:firstLine="709"/>
        <w:jc w:val="both"/>
        <w:rPr>
          <w:rFonts w:ascii="Times New Roman" w:hAnsi="Times New Roman"/>
          <w:sz w:val="24"/>
          <w:szCs w:val="24"/>
        </w:rPr>
      </w:pPr>
      <w:r w:rsidRPr="00744A96">
        <w:rPr>
          <w:rFonts w:ascii="Times New Roman" w:eastAsia="TimesNewRomanPSMT" w:hAnsi="Times New Roman"/>
          <w:sz w:val="24"/>
          <w:szCs w:val="24"/>
        </w:rPr>
        <w:t xml:space="preserve">В Империи существовал тезис о том, что </w:t>
      </w:r>
      <w:r>
        <w:rPr>
          <w:rFonts w:ascii="Times New Roman" w:hAnsi="Times New Roman"/>
          <w:sz w:val="24"/>
          <w:szCs w:val="24"/>
        </w:rPr>
        <w:t>«в</w:t>
      </w:r>
      <w:r w:rsidRPr="00744A96">
        <w:rPr>
          <w:rFonts w:ascii="Times New Roman" w:hAnsi="Times New Roman"/>
          <w:sz w:val="24"/>
          <w:szCs w:val="24"/>
        </w:rPr>
        <w:t xml:space="preserve"> России правят не законы, а люди», имеющий множество подтверждений.</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Pr>
          <w:rFonts w:ascii="Times New Roman" w:hAnsi="Times New Roman"/>
          <w:sz w:val="24"/>
          <w:szCs w:val="24"/>
        </w:rPr>
        <w:t>Активная борьба с коррупцией велась и в СССР.</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 xml:space="preserve"> «В сентябре 1922 г., на совещании ведомственной комиссии по борьбе с взяточничеством при НКВД было принято решение о формировании сети осведомителей в госучреждениях, куда должны войти «безукоризненно честные сотрудники» – члены РКП(б). Осведомители дважды в неделю представляли в комиссию сводку о своей деятельности, а если имели место случаи взяточничества, сообщали о них немедленно. Составленная одним из руководителей НКВД А. Г. Новацким секретная инстр</w:t>
      </w:r>
      <w:r>
        <w:rPr>
          <w:rFonts w:ascii="Times New Roman" w:eastAsia="TimesNewRomanPSMT" w:hAnsi="Times New Roman"/>
          <w:sz w:val="24"/>
          <w:szCs w:val="24"/>
        </w:rPr>
        <w:t>укция вводила новые направления</w:t>
      </w:r>
      <w:r w:rsidRPr="00744A96">
        <w:rPr>
          <w:rFonts w:ascii="Times New Roman" w:eastAsia="TimesNewRomanPSMT" w:hAnsi="Times New Roman"/>
          <w:sz w:val="24"/>
          <w:szCs w:val="24"/>
        </w:rPr>
        <w:t xml:space="preserve"> работы ведомственной комиссии: получать сведения, используя «специальный штат надежных честных осведомителей», проводить скрытое расследование с целью определения виновных и привлечения их к ответственности». В результате принятых мер в конце 20-х гг. ХХ в. взяточничество уменьшилось»</w:t>
      </w:r>
      <w:r w:rsidRPr="00744A96">
        <w:rPr>
          <w:rStyle w:val="FootnoteReference"/>
          <w:rFonts w:ascii="Times New Roman" w:eastAsia="TimesNewRomanPSMT" w:hAnsi="Times New Roman"/>
          <w:sz w:val="24"/>
          <w:szCs w:val="24"/>
        </w:rPr>
        <w:footnoteReference w:id="232"/>
      </w:r>
      <w:r w:rsidRPr="00744A96">
        <w:rPr>
          <w:rFonts w:ascii="Times New Roman" w:eastAsia="TimesNewRomanPSMT" w:hAnsi="Times New Roman"/>
          <w:sz w:val="24"/>
          <w:szCs w:val="24"/>
        </w:rPr>
        <w:t xml:space="preserve">. </w:t>
      </w:r>
    </w:p>
    <w:p w:rsidR="007062B0" w:rsidRPr="00744A96" w:rsidRDefault="007062B0" w:rsidP="00744A96">
      <w:pPr>
        <w:autoSpaceDE w:val="0"/>
        <w:autoSpaceDN w:val="0"/>
        <w:adjustRightInd w:val="0"/>
        <w:spacing w:after="0" w:line="360" w:lineRule="auto"/>
        <w:jc w:val="both"/>
        <w:rPr>
          <w:rFonts w:ascii="Times New Roman" w:eastAsia="TimesNewRomanPSMT" w:hAnsi="Times New Roman"/>
          <w:sz w:val="24"/>
          <w:szCs w:val="24"/>
        </w:rPr>
      </w:pPr>
      <w:r w:rsidRPr="00744A96">
        <w:rPr>
          <w:rFonts w:ascii="Times New Roman" w:eastAsia="TimesNewRomanPSMT" w:hAnsi="Times New Roman"/>
          <w:sz w:val="24"/>
          <w:szCs w:val="24"/>
        </w:rPr>
        <w:t xml:space="preserve">Думается, что в настоящее время может быть применен опыт антикоррупционной борьбы периода НЭПа. </w:t>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В СССР до 1958</w:t>
      </w:r>
      <w:r>
        <w:rPr>
          <w:rFonts w:ascii="Times New Roman" w:eastAsia="TimesNewRomanPSMT" w:hAnsi="Times New Roman"/>
          <w:sz w:val="24"/>
          <w:szCs w:val="24"/>
        </w:rPr>
        <w:t xml:space="preserve"> </w:t>
      </w:r>
      <w:r w:rsidRPr="00744A96">
        <w:rPr>
          <w:rFonts w:ascii="Times New Roman" w:eastAsia="TimesNewRomanPSMT" w:hAnsi="Times New Roman"/>
          <w:sz w:val="24"/>
          <w:szCs w:val="24"/>
        </w:rPr>
        <w:t>г. милиции в борьбе с преступностью, в том числе и коррупцией</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помогали бороться  так называемые Бригады содействия милиции</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или Бригадмил, созданные в соответствии с Постановлением Совета народных комиссаров РСФСР от 26 апреля 1932 г. «О реорганизации обществ содействия органам милиции и уголовного розыска в бригады содействия милиции» из советских граждан, которые в свое свободное время пожелали оказывать помощь милиции. В данную организацию принимались лица, достигшие 18-летнего возраста и имеющие рекомендацию профсоюзной, комсомольской или иной общественной организации</w:t>
      </w:r>
      <w:r w:rsidRPr="00744A96">
        <w:rPr>
          <w:rStyle w:val="FootnoteReference"/>
          <w:rFonts w:ascii="Times New Roman" w:eastAsia="TimesNewRomanPSMT" w:hAnsi="Times New Roman"/>
          <w:sz w:val="24"/>
          <w:szCs w:val="24"/>
        </w:rPr>
        <w:footnoteReference w:id="233"/>
      </w:r>
      <w:r w:rsidRPr="00744A96">
        <w:rPr>
          <w:rFonts w:ascii="Times New Roman" w:eastAsia="TimesNewRomanPSMT" w:hAnsi="Times New Roman"/>
          <w:sz w:val="24"/>
          <w:szCs w:val="24"/>
        </w:rPr>
        <w:t>. ЦК КПСС и Совет министров СССР 2 марта 1959 г. приняли Постановление «Об участии трудящихся в охране общественного порядка в стране», во исполнение которого Бригадмил был реорганизован в добровольные народные дружины (ДНД). Участие в них считалось общественной работой и  поощрялось руководством предприятий, организаций и учреждений. За активное участие в ДНД дружинников поощряли в виде объявления благодарности, вручения почетной грамоты, занесения на Доску почета, реже происходили награждения денежными премиями и ценными подарками. Члены ДНД могли рассчитывать на дополнительные оплачиваемые отпуска сроком до трех суток в год. ДНД делились на территориальные и специализированные. Вторые принимали активное участие в борьбе с коррупцией в СССР</w:t>
      </w:r>
      <w:r w:rsidRPr="00744A96">
        <w:rPr>
          <w:rStyle w:val="FootnoteReference"/>
          <w:rFonts w:ascii="Times New Roman" w:eastAsia="TimesNewRomanPSMT" w:hAnsi="Times New Roman"/>
          <w:sz w:val="24"/>
          <w:szCs w:val="24"/>
        </w:rPr>
        <w:footnoteReference w:id="234"/>
      </w:r>
      <w:r w:rsidRPr="00744A96">
        <w:rPr>
          <w:rFonts w:ascii="Times New Roman" w:eastAsia="TimesNewRomanPSMT" w:hAnsi="Times New Roman"/>
          <w:sz w:val="24"/>
          <w:szCs w:val="24"/>
        </w:rPr>
        <w:t xml:space="preserve">. </w:t>
      </w:r>
    </w:p>
    <w:p w:rsidR="007062B0" w:rsidRPr="00744A96" w:rsidRDefault="007062B0" w:rsidP="009A0C8A">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Много ли примеров коррупции в СССР приводилось. Возьмем для примера классический диссидентский труд Восленс</w:t>
      </w:r>
      <w:r>
        <w:rPr>
          <w:rFonts w:ascii="Times New Roman" w:eastAsia="TimesNewRomanPSMT" w:hAnsi="Times New Roman"/>
          <w:sz w:val="24"/>
          <w:szCs w:val="24"/>
        </w:rPr>
        <w:t>кого М.С. «Номенклатура». Говоря о</w:t>
      </w:r>
      <w:r w:rsidRPr="00744A96">
        <w:rPr>
          <w:rFonts w:ascii="Times New Roman" w:eastAsia="TimesNewRomanPSMT" w:hAnsi="Times New Roman"/>
          <w:sz w:val="24"/>
          <w:szCs w:val="24"/>
        </w:rPr>
        <w:t xml:space="preserve"> вопиющих фактах взяточничества он упоминает союзные республики СССР, таки</w:t>
      </w:r>
      <w:r>
        <w:rPr>
          <w:rFonts w:ascii="Times New Roman" w:eastAsia="TimesNewRomanPSMT" w:hAnsi="Times New Roman"/>
          <w:sz w:val="24"/>
          <w:szCs w:val="24"/>
        </w:rPr>
        <w:t>е</w:t>
      </w:r>
      <w:r w:rsidRPr="00744A96">
        <w:rPr>
          <w:rFonts w:ascii="Times New Roman" w:eastAsia="TimesNewRomanPSMT" w:hAnsi="Times New Roman"/>
          <w:sz w:val="24"/>
          <w:szCs w:val="24"/>
        </w:rPr>
        <w:t xml:space="preserve"> как Азербайджан, Грузия, Узбекистан. Пытаясь ущипнуть номенклатуру РСФСР</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Восленский М.С. утверждает</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мол, без ссылок на источники, что Фурцева Е. и Иноземцев Н. построили по себе по одной роскошной даче на казенные деньги. Восленский М. возмущенно восклицает «</w:t>
      </w:r>
      <w:r w:rsidRPr="00744A96">
        <w:rPr>
          <w:rFonts w:ascii="Times New Roman" w:hAnsi="Times New Roman"/>
          <w:sz w:val="24"/>
          <w:szCs w:val="24"/>
        </w:rPr>
        <w:t>А чего стеснять</w:t>
      </w:r>
      <w:r w:rsidRPr="00744A96">
        <w:rPr>
          <w:rFonts w:ascii="Times New Roman" w:hAnsi="Times New Roman"/>
          <w:sz w:val="24"/>
          <w:szCs w:val="24"/>
        </w:rPr>
        <w:softHyphen/>
        <w:t>ся?</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w:t>
      </w:r>
      <w:r>
        <w:rPr>
          <w:rFonts w:ascii="Times New Roman" w:eastAsia="TimesNewRomanPSMT" w:hAnsi="Times New Roman"/>
          <w:sz w:val="24"/>
          <w:szCs w:val="24"/>
        </w:rPr>
        <w:t>Отсюда следует</w:t>
      </w:r>
      <w:r w:rsidRPr="00744A96">
        <w:rPr>
          <w:rFonts w:ascii="Times New Roman" w:eastAsia="TimesNewRomanPSMT" w:hAnsi="Times New Roman"/>
          <w:sz w:val="24"/>
          <w:szCs w:val="24"/>
        </w:rPr>
        <w:t>, что</w:t>
      </w:r>
      <w:r>
        <w:rPr>
          <w:rFonts w:ascii="Times New Roman" w:eastAsia="TimesNewRomanPSMT" w:hAnsi="Times New Roman"/>
          <w:sz w:val="24"/>
          <w:szCs w:val="24"/>
        </w:rPr>
        <w:t>,</w:t>
      </w:r>
      <w:r w:rsidRPr="00744A96">
        <w:rPr>
          <w:rFonts w:ascii="Times New Roman" w:eastAsia="TimesNewRomanPSMT" w:hAnsi="Times New Roman"/>
          <w:sz w:val="24"/>
          <w:szCs w:val="24"/>
        </w:rPr>
        <w:t xml:space="preserve"> мол</w:t>
      </w:r>
      <w:r>
        <w:rPr>
          <w:rFonts w:ascii="Times New Roman" w:eastAsia="TimesNewRomanPSMT" w:hAnsi="Times New Roman"/>
          <w:sz w:val="24"/>
          <w:szCs w:val="24"/>
        </w:rPr>
        <w:t>, номенклатура была на</w:t>
      </w:r>
      <w:r w:rsidRPr="00744A96">
        <w:rPr>
          <w:rFonts w:ascii="Times New Roman" w:eastAsia="TimesNewRomanPSMT" w:hAnsi="Times New Roman"/>
          <w:sz w:val="24"/>
          <w:szCs w:val="24"/>
        </w:rPr>
        <w:t>столько бедна, что не могли на собственные деньги построить дачи?!</w:t>
      </w:r>
      <w:r w:rsidRPr="00744A96">
        <w:rPr>
          <w:rStyle w:val="FootnoteReference"/>
          <w:rFonts w:ascii="Times New Roman" w:eastAsia="TimesNewRomanPSMT" w:hAnsi="Times New Roman"/>
          <w:sz w:val="24"/>
          <w:szCs w:val="24"/>
        </w:rPr>
        <w:footnoteReference w:id="235"/>
      </w:r>
      <w:r w:rsidRPr="00744A96">
        <w:rPr>
          <w:rFonts w:ascii="Times New Roman" w:eastAsia="TimesNewRomanPSMT" w:hAnsi="Times New Roman"/>
          <w:sz w:val="24"/>
          <w:szCs w:val="24"/>
        </w:rPr>
        <w:t xml:space="preserve"> Не смог он не упомянуть </w:t>
      </w:r>
      <w:r>
        <w:rPr>
          <w:rFonts w:ascii="Times New Roman" w:eastAsia="TimesNewRomanPSMT" w:hAnsi="Times New Roman"/>
          <w:sz w:val="24"/>
          <w:szCs w:val="24"/>
        </w:rPr>
        <w:t xml:space="preserve">и </w:t>
      </w:r>
      <w:r w:rsidRPr="00744A96">
        <w:rPr>
          <w:rFonts w:ascii="Times New Roman" w:eastAsia="TimesNewRomanPSMT" w:hAnsi="Times New Roman"/>
          <w:sz w:val="24"/>
          <w:szCs w:val="24"/>
        </w:rPr>
        <w:t>тот факт, что сын Л.И. Брежнева дал в одном зарубежном заведении на чай «колоссальные» 100 долларов официанту.</w:t>
      </w:r>
      <w:r w:rsidRPr="00744A96">
        <w:rPr>
          <w:rStyle w:val="FootnoteReference"/>
          <w:rFonts w:ascii="Times New Roman" w:eastAsia="TimesNewRomanPSMT" w:hAnsi="Times New Roman"/>
          <w:sz w:val="24"/>
          <w:szCs w:val="24"/>
        </w:rPr>
        <w:footnoteReference w:id="236"/>
      </w:r>
      <w:r>
        <w:rPr>
          <w:rFonts w:ascii="Times New Roman" w:eastAsia="TimesNewRomanPSMT" w:hAnsi="Times New Roman"/>
          <w:sz w:val="24"/>
          <w:szCs w:val="24"/>
        </w:rPr>
        <w:t xml:space="preserve"> </w:t>
      </w:r>
      <w:r w:rsidRPr="00744A96">
        <w:rPr>
          <w:rStyle w:val="FootnoteReference"/>
          <w:rFonts w:ascii="Times New Roman" w:eastAsia="TimesNewRomanPSMT" w:hAnsi="Times New Roman"/>
          <w:sz w:val="24"/>
          <w:szCs w:val="24"/>
        </w:rPr>
        <w:footnoteReference w:id="237"/>
      </w:r>
    </w:p>
    <w:p w:rsidR="007062B0" w:rsidRPr="00744A96" w:rsidRDefault="007062B0" w:rsidP="00744A96">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После развала СССР изменилась система ценностей граждан, денежные знаки стали играть превалирующую роль (в СССР не было столько возможностей и соблазнов для траты денег, поэтому их значение было</w:t>
      </w:r>
      <w:r>
        <w:rPr>
          <w:rFonts w:ascii="Times New Roman" w:eastAsia="TimesNewRomanPSMT" w:hAnsi="Times New Roman"/>
          <w:sz w:val="24"/>
          <w:szCs w:val="24"/>
        </w:rPr>
        <w:t xml:space="preserve"> не столь важным). Даже понятие</w:t>
      </w:r>
      <w:r w:rsidRPr="00744A96">
        <w:rPr>
          <w:rFonts w:ascii="Times New Roman" w:eastAsia="TimesNewRomanPSMT" w:hAnsi="Times New Roman"/>
          <w:sz w:val="24"/>
          <w:szCs w:val="24"/>
        </w:rPr>
        <w:t xml:space="preserve"> «кумовства», что все же имело где-то место в СССР, в современной России</w:t>
      </w:r>
      <w:r>
        <w:rPr>
          <w:rFonts w:ascii="Times New Roman" w:eastAsia="TimesNewRomanPSMT" w:hAnsi="Times New Roman"/>
          <w:sz w:val="24"/>
          <w:szCs w:val="24"/>
        </w:rPr>
        <w:t xml:space="preserve"> расцвело небывалым цветом, так</w:t>
      </w:r>
      <w:r w:rsidRPr="00744A96">
        <w:rPr>
          <w:rFonts w:ascii="Times New Roman" w:eastAsia="TimesNewRomanPSMT" w:hAnsi="Times New Roman"/>
          <w:sz w:val="24"/>
          <w:szCs w:val="24"/>
        </w:rPr>
        <w:t xml:space="preserve"> что советское стихотворение стало еще более актуальным.  </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Наследный принц,</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Он и бездельник, и балбес,</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И был таким всегда,</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Но вхож везде и всюду без</w:t>
      </w:r>
    </w:p>
    <w:p w:rsidR="007062B0"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Малейшего труда.</w:t>
      </w:r>
    </w:p>
    <w:p w:rsidR="007062B0" w:rsidRDefault="007062B0" w:rsidP="003A3CAA">
      <w:pPr>
        <w:shd w:val="clear" w:color="auto" w:fill="FFFFFF"/>
        <w:spacing w:after="0" w:line="240" w:lineRule="auto"/>
        <w:jc w:val="center"/>
        <w:rPr>
          <w:rFonts w:ascii="Times New Roman" w:hAnsi="Times New Roman"/>
          <w:sz w:val="24"/>
          <w:szCs w:val="24"/>
        </w:rPr>
      </w:pP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Ему не нужно пробивать к успеху колею —</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Ему достаточно назвать Фамилию свою.</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Она возносит к небесам,</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Лелеет и хранит, хоть ноль без палочки он сам,</w:t>
      </w:r>
    </w:p>
    <w:p w:rsidR="007062B0" w:rsidRPr="00744A96" w:rsidRDefault="007062B0" w:rsidP="003A3CAA">
      <w:pPr>
        <w:shd w:val="clear" w:color="auto" w:fill="FFFFFF"/>
        <w:spacing w:after="0" w:line="240" w:lineRule="auto"/>
        <w:jc w:val="center"/>
        <w:rPr>
          <w:rFonts w:ascii="Times New Roman" w:hAnsi="Times New Roman"/>
          <w:sz w:val="24"/>
          <w:szCs w:val="24"/>
        </w:rPr>
      </w:pPr>
      <w:r w:rsidRPr="00744A96">
        <w:rPr>
          <w:rFonts w:ascii="Times New Roman" w:hAnsi="Times New Roman"/>
          <w:sz w:val="24"/>
          <w:szCs w:val="24"/>
        </w:rPr>
        <w:t>Но... папа знаменит.</w:t>
      </w:r>
      <w:r w:rsidRPr="00744A96">
        <w:rPr>
          <w:rStyle w:val="FootnoteReference"/>
          <w:rFonts w:ascii="Times New Roman" w:hAnsi="Times New Roman"/>
          <w:sz w:val="24"/>
          <w:szCs w:val="24"/>
        </w:rPr>
        <w:footnoteReference w:id="238"/>
      </w:r>
    </w:p>
    <w:p w:rsidR="007062B0" w:rsidRPr="00744A96" w:rsidRDefault="007062B0" w:rsidP="00744A96">
      <w:pPr>
        <w:autoSpaceDE w:val="0"/>
        <w:autoSpaceDN w:val="0"/>
        <w:adjustRightInd w:val="0"/>
        <w:spacing w:after="0" w:line="360" w:lineRule="auto"/>
        <w:jc w:val="both"/>
        <w:rPr>
          <w:rFonts w:ascii="Times New Roman" w:eastAsia="TimesNewRomanPSMT" w:hAnsi="Times New Roman"/>
          <w:sz w:val="24"/>
          <w:szCs w:val="24"/>
        </w:rPr>
      </w:pPr>
    </w:p>
    <w:p w:rsidR="007062B0" w:rsidRDefault="007062B0" w:rsidP="003A3CAA">
      <w:pPr>
        <w:autoSpaceDE w:val="0"/>
        <w:autoSpaceDN w:val="0"/>
        <w:adjustRightInd w:val="0"/>
        <w:spacing w:after="0" w:line="360" w:lineRule="auto"/>
        <w:ind w:firstLine="709"/>
        <w:jc w:val="both"/>
        <w:rPr>
          <w:rFonts w:ascii="Times New Roman" w:eastAsia="TimesNewRomanPSMT" w:hAnsi="Times New Roman"/>
          <w:sz w:val="24"/>
          <w:szCs w:val="24"/>
        </w:rPr>
      </w:pPr>
      <w:r w:rsidRPr="00744A96">
        <w:rPr>
          <w:rFonts w:ascii="Times New Roman" w:eastAsia="TimesNewRomanPSMT" w:hAnsi="Times New Roman"/>
          <w:sz w:val="24"/>
          <w:szCs w:val="24"/>
        </w:rPr>
        <w:t xml:space="preserve">Проведенный ретроспективный анализ показывает, что </w:t>
      </w:r>
      <w:r w:rsidRPr="00744A96">
        <w:rPr>
          <w:rFonts w:ascii="Times New Roman" w:eastAsia="TimesNewRomanPSMT" w:hAnsi="Times New Roman"/>
          <w:i/>
          <w:sz w:val="24"/>
          <w:szCs w:val="24"/>
        </w:rPr>
        <w:t>сам институт бюрократии и взяточничества был создан государством</w:t>
      </w:r>
      <w:r w:rsidRPr="00744A96">
        <w:rPr>
          <w:rFonts w:ascii="Times New Roman" w:eastAsia="TimesNewRomanPSMT" w:hAnsi="Times New Roman"/>
          <w:sz w:val="24"/>
          <w:szCs w:val="24"/>
        </w:rPr>
        <w:t xml:space="preserve">, т.е. сверху вниз. </w:t>
      </w:r>
      <w:r>
        <w:rPr>
          <w:rFonts w:ascii="Times New Roman" w:eastAsia="TimesNewRomanPSMT" w:hAnsi="Times New Roman"/>
          <w:sz w:val="24"/>
          <w:szCs w:val="24"/>
        </w:rPr>
        <w:t>В</w:t>
      </w:r>
      <w:r w:rsidRPr="00744A96">
        <w:rPr>
          <w:rFonts w:ascii="Times New Roman" w:eastAsia="TimesNewRomanPSMT" w:hAnsi="Times New Roman"/>
          <w:sz w:val="24"/>
          <w:szCs w:val="24"/>
        </w:rPr>
        <w:t xml:space="preserve"> нашей стране</w:t>
      </w:r>
      <w:r>
        <w:rPr>
          <w:rFonts w:ascii="Times New Roman" w:eastAsia="TimesNewRomanPSMT" w:hAnsi="Times New Roman"/>
          <w:sz w:val="24"/>
          <w:szCs w:val="24"/>
        </w:rPr>
        <w:t xml:space="preserve"> всегда</w:t>
      </w:r>
      <w:r w:rsidRPr="00744A96">
        <w:rPr>
          <w:rFonts w:ascii="Times New Roman" w:eastAsia="TimesNewRomanPSMT" w:hAnsi="Times New Roman"/>
          <w:sz w:val="24"/>
          <w:szCs w:val="24"/>
        </w:rPr>
        <w:t xml:space="preserve"> сильна </w:t>
      </w:r>
      <w:r>
        <w:rPr>
          <w:rFonts w:ascii="Times New Roman" w:eastAsia="TimesNewRomanPSMT" w:hAnsi="Times New Roman"/>
          <w:sz w:val="24"/>
          <w:szCs w:val="24"/>
        </w:rPr>
        <w:t>верно</w:t>
      </w:r>
      <w:r w:rsidRPr="00744A96">
        <w:rPr>
          <w:rFonts w:ascii="Times New Roman" w:eastAsia="TimesNewRomanPSMT" w:hAnsi="Times New Roman"/>
          <w:sz w:val="24"/>
          <w:szCs w:val="24"/>
        </w:rPr>
        <w:t>подданническая культура. Достаточно вспомнить один из указов Петра Великого: «</w:t>
      </w:r>
      <w:r w:rsidRPr="00744A96">
        <w:rPr>
          <w:rFonts w:ascii="Times New Roman" w:hAnsi="Times New Roman"/>
          <w:sz w:val="24"/>
          <w:szCs w:val="24"/>
          <w:shd w:val="clear" w:color="auto" w:fill="FFFFFF"/>
        </w:rPr>
        <w:t>Подчиненный,</w:t>
      </w:r>
      <w:r w:rsidRPr="00744A96">
        <w:rPr>
          <w:rStyle w:val="apple-converted-space"/>
          <w:rFonts w:ascii="Times New Roman" w:hAnsi="Times New Roman"/>
          <w:sz w:val="24"/>
          <w:szCs w:val="24"/>
          <w:shd w:val="clear" w:color="auto" w:fill="FFFFFF"/>
        </w:rPr>
        <w:t> </w:t>
      </w:r>
      <w:r w:rsidRPr="00744A96">
        <w:rPr>
          <w:rFonts w:ascii="Times New Roman" w:hAnsi="Times New Roman"/>
          <w:sz w:val="24"/>
          <w:szCs w:val="24"/>
          <w:shd w:val="clear" w:color="auto" w:fill="FFFFFF"/>
        </w:rPr>
        <w:t>перед лицом начальствующим,</w:t>
      </w:r>
      <w:r w:rsidRPr="00744A96">
        <w:rPr>
          <w:rStyle w:val="apple-converted-space"/>
          <w:rFonts w:ascii="Times New Roman" w:hAnsi="Times New Roman"/>
          <w:sz w:val="24"/>
          <w:szCs w:val="24"/>
          <w:shd w:val="clear" w:color="auto" w:fill="FFFFFF"/>
        </w:rPr>
        <w:t> </w:t>
      </w:r>
      <w:r w:rsidRPr="00744A96">
        <w:rPr>
          <w:rFonts w:ascii="Times New Roman" w:hAnsi="Times New Roman"/>
          <w:sz w:val="24"/>
          <w:szCs w:val="24"/>
          <w:shd w:val="clear" w:color="auto" w:fill="FFFFFF"/>
        </w:rPr>
        <w:t>должен иметь вид лихой и придурковатый,</w:t>
      </w:r>
      <w:r w:rsidRPr="00744A96">
        <w:rPr>
          <w:rStyle w:val="apple-converted-space"/>
          <w:rFonts w:ascii="Times New Roman" w:hAnsi="Times New Roman"/>
          <w:sz w:val="24"/>
          <w:szCs w:val="24"/>
          <w:shd w:val="clear" w:color="auto" w:fill="FFFFFF"/>
        </w:rPr>
        <w:t> </w:t>
      </w:r>
      <w:r w:rsidRPr="00744A96">
        <w:rPr>
          <w:rFonts w:ascii="Times New Roman" w:hAnsi="Times New Roman"/>
          <w:sz w:val="24"/>
          <w:szCs w:val="24"/>
          <w:shd w:val="clear" w:color="auto" w:fill="FFFFFF"/>
        </w:rPr>
        <w:t>дабы разумением своим не смущать начальство</w:t>
      </w:r>
      <w:r w:rsidRPr="00744A96">
        <w:rPr>
          <w:rFonts w:ascii="Times New Roman" w:eastAsia="TimesNewRomanPSMT" w:hAnsi="Times New Roman"/>
          <w:sz w:val="24"/>
          <w:szCs w:val="24"/>
        </w:rPr>
        <w:t xml:space="preserve">». Вот так и живем. Сказали сверху: </w:t>
      </w:r>
      <w:r w:rsidRPr="00744A96">
        <w:rPr>
          <w:rFonts w:ascii="Times New Roman" w:eastAsia="TimesNewRomanPSMT" w:hAnsi="Times New Roman"/>
          <w:i/>
          <w:sz w:val="24"/>
          <w:szCs w:val="24"/>
        </w:rPr>
        <w:t>надо давать</w:t>
      </w:r>
      <w:r w:rsidRPr="00744A96">
        <w:rPr>
          <w:rFonts w:ascii="Times New Roman" w:eastAsia="TimesNewRomanPSMT" w:hAnsi="Times New Roman"/>
          <w:sz w:val="24"/>
          <w:szCs w:val="24"/>
        </w:rPr>
        <w:t xml:space="preserve">, и все действуют в соответствии с негласным правилом.  </w:t>
      </w:r>
    </w:p>
    <w:p w:rsidR="007062B0" w:rsidRPr="003A3CAA" w:rsidRDefault="007062B0" w:rsidP="003A3CAA">
      <w:pPr>
        <w:autoSpaceDE w:val="0"/>
        <w:autoSpaceDN w:val="0"/>
        <w:adjustRightInd w:val="0"/>
        <w:spacing w:after="0" w:line="360" w:lineRule="auto"/>
        <w:ind w:firstLine="709"/>
        <w:jc w:val="both"/>
        <w:rPr>
          <w:rFonts w:ascii="Times New Roman" w:eastAsia="TimesNewRomanPSMT" w:hAnsi="Times New Roman"/>
          <w:sz w:val="24"/>
          <w:szCs w:val="24"/>
        </w:rPr>
      </w:pPr>
      <w:r>
        <w:rPr>
          <w:rFonts w:ascii="Times New Roman" w:eastAsia="TimesNewRomanPSMT" w:hAnsi="Times New Roman"/>
          <w:sz w:val="24"/>
          <w:szCs w:val="24"/>
        </w:rPr>
        <w:t>Необходимо подчеркнуть, что на уровень коррупции и борьбу с ней оказывает влияние и экономический рост страны.</w:t>
      </w:r>
      <w:r w:rsidRPr="00744A96">
        <w:rPr>
          <w:rFonts w:ascii="Times New Roman" w:hAnsi="Times New Roman"/>
          <w:b/>
          <w:sz w:val="24"/>
          <w:szCs w:val="24"/>
        </w:rPr>
        <w:t xml:space="preserve">                 </w:t>
      </w:r>
    </w:p>
    <w:p w:rsidR="007062B0" w:rsidRPr="00744A96" w:rsidRDefault="007062B0" w:rsidP="00744A96">
      <w:pPr>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Рассмотрим экономическое развитие нашей страны </w:t>
      </w:r>
      <w:r>
        <w:rPr>
          <w:rFonts w:ascii="Times New Roman" w:hAnsi="Times New Roman"/>
          <w:sz w:val="24"/>
          <w:szCs w:val="24"/>
        </w:rPr>
        <w:t xml:space="preserve">в сравнении </w:t>
      </w:r>
      <w:r w:rsidRPr="00744A96">
        <w:rPr>
          <w:rFonts w:ascii="Times New Roman" w:hAnsi="Times New Roman"/>
          <w:sz w:val="24"/>
          <w:szCs w:val="24"/>
        </w:rPr>
        <w:t>с рядом стран бывшего Советского Союз</w:t>
      </w:r>
      <w:r>
        <w:rPr>
          <w:rFonts w:ascii="Times New Roman" w:hAnsi="Times New Roman"/>
          <w:sz w:val="24"/>
          <w:szCs w:val="24"/>
        </w:rPr>
        <w:t>а (табл. 4). За прошедшее время</w:t>
      </w:r>
      <w:r w:rsidRPr="00744A96">
        <w:rPr>
          <w:rFonts w:ascii="Times New Roman" w:hAnsi="Times New Roman"/>
          <w:sz w:val="24"/>
          <w:szCs w:val="24"/>
        </w:rPr>
        <w:t xml:space="preserve"> нам удалось лишь в 2,2 раза увеличить ВВП страны. У многих соседей результаты значительно лучше, особое внимание нам надо уделить успешному опыту развития Республики Беларусь и Казахстана. </w:t>
      </w:r>
    </w:p>
    <w:p w:rsidR="007062B0" w:rsidRPr="00744A96" w:rsidRDefault="007062B0" w:rsidP="00744A96">
      <w:pPr>
        <w:spacing w:after="0" w:line="360" w:lineRule="auto"/>
        <w:jc w:val="right"/>
        <w:rPr>
          <w:rFonts w:ascii="Times New Roman" w:hAnsi="Times New Roman"/>
          <w:b/>
          <w:sz w:val="24"/>
          <w:szCs w:val="24"/>
        </w:rPr>
      </w:pPr>
      <w:r w:rsidRPr="00744A96">
        <w:rPr>
          <w:rFonts w:ascii="Times New Roman" w:hAnsi="Times New Roman"/>
          <w:b/>
          <w:sz w:val="24"/>
          <w:szCs w:val="24"/>
        </w:rPr>
        <w:t xml:space="preserve">Таблица 4 </w:t>
      </w:r>
    </w:p>
    <w:p w:rsidR="007062B0" w:rsidRPr="00744A96" w:rsidRDefault="007062B0" w:rsidP="00744A96">
      <w:pPr>
        <w:spacing w:after="0" w:line="360" w:lineRule="auto"/>
        <w:jc w:val="center"/>
        <w:rPr>
          <w:rFonts w:ascii="Times New Roman" w:hAnsi="Times New Roman"/>
          <w:b/>
          <w:sz w:val="24"/>
          <w:szCs w:val="24"/>
        </w:rPr>
      </w:pPr>
      <w:r w:rsidRPr="00744A96">
        <w:rPr>
          <w:rFonts w:ascii="Times New Roman" w:hAnsi="Times New Roman"/>
          <w:b/>
          <w:sz w:val="24"/>
          <w:szCs w:val="24"/>
        </w:rPr>
        <w:t xml:space="preserve">ВВП стран в сопоставимых международных долларах с учетом ППС </w:t>
      </w:r>
    </w:p>
    <w:p w:rsidR="007062B0" w:rsidRPr="00744A96" w:rsidRDefault="007062B0" w:rsidP="00744A96">
      <w:pPr>
        <w:spacing w:after="0" w:line="360" w:lineRule="auto"/>
        <w:jc w:val="center"/>
        <w:rPr>
          <w:rFonts w:ascii="Times New Roman" w:hAnsi="Times New Roman"/>
          <w:b/>
          <w:sz w:val="24"/>
          <w:szCs w:val="24"/>
        </w:rPr>
      </w:pPr>
      <w:r w:rsidRPr="00744A96">
        <w:rPr>
          <w:rFonts w:ascii="Times New Roman" w:hAnsi="Times New Roman"/>
          <w:b/>
          <w:sz w:val="24"/>
          <w:szCs w:val="24"/>
        </w:rPr>
        <w:t>(1992 = 100%)</w:t>
      </w:r>
      <w:r>
        <w:rPr>
          <w:rFonts w:ascii="Times New Roman" w:hAnsi="Times New Roman"/>
          <w:b/>
          <w:sz w:val="24"/>
          <w:szCs w:val="24"/>
        </w:rPr>
        <w:t>,</w:t>
      </w:r>
      <w:r w:rsidRPr="00744A96">
        <w:rPr>
          <w:rFonts w:ascii="Times New Roman" w:hAnsi="Times New Roman"/>
          <w:b/>
          <w:sz w:val="24"/>
          <w:szCs w:val="24"/>
        </w:rPr>
        <w:t xml:space="preserve"> по данным МВФ</w:t>
      </w:r>
    </w:p>
    <w:p w:rsidR="007062B0" w:rsidRPr="00744A96" w:rsidRDefault="007062B0" w:rsidP="00744A96">
      <w:pPr>
        <w:spacing w:after="0" w:line="360" w:lineRule="auto"/>
        <w:jc w:val="center"/>
        <w:rPr>
          <w:rFonts w:ascii="Times New Roman" w:hAnsi="Times New Roman"/>
          <w:b/>
          <w:sz w:val="24"/>
          <w:szCs w:val="24"/>
        </w:rPr>
      </w:pPr>
    </w:p>
    <w:tbl>
      <w:tblPr>
        <w:tblW w:w="0" w:type="auto"/>
        <w:tblLook w:val="01E0"/>
      </w:tblPr>
      <w:tblGrid>
        <w:gridCol w:w="776"/>
        <w:gridCol w:w="1229"/>
        <w:gridCol w:w="1342"/>
        <w:gridCol w:w="1450"/>
        <w:gridCol w:w="1450"/>
        <w:gridCol w:w="1680"/>
        <w:gridCol w:w="1515"/>
      </w:tblGrid>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Год</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Россия</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Украина</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Киргизия</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Латвия</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Беларусь</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Казахстан</w:t>
            </w:r>
          </w:p>
        </w:tc>
      </w:tr>
      <w:tr w:rsidR="007062B0" w:rsidRPr="00420FD7" w:rsidTr="00744A96">
        <w:trPr>
          <w:trHeight w:val="162"/>
        </w:trPr>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1992</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w:t>
            </w:r>
          </w:p>
        </w:tc>
      </w:tr>
      <w:tr w:rsidR="007062B0" w:rsidRPr="00420FD7" w:rsidTr="00744A96">
        <w:trPr>
          <w:trHeight w:val="161"/>
        </w:trPr>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1994</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87,3</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68,8</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72,9</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94,7</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85,3</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83,0</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1995</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81,6</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61,7</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70,2</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94,6</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77,4</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77,8</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1998</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79,0</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55,4</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88,3</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119,3</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100,6</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81,6</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2000</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95,9</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60,7</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100,1</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134,6</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114,0</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95,5</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2003</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120,0</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80,9</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119,5</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176,5</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142,1</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137,8</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2004</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132,2</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93,2</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131,2</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197,2</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162,5</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155,0</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2005</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145,0</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98,5</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134,9</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223,6</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186,8</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175,2</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2006</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161,6</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109,1</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143,4</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255,8</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211,8</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199,9</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2007</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180,1</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120,5</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159,8</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288,8</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236,3</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223,4</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2008</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193,2</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125,6</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175,2</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286,3</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265,8</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235,3</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2009</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179,5</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107,9</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181,7</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237,5</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268,2</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240,0</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2010</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189,9</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113,6</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183,0</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237,2</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292,4</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260,6</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2011</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201,9</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121,9</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197,7</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254,7</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314,7</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285,7</w:t>
            </w:r>
          </w:p>
        </w:tc>
      </w:tr>
      <w:tr w:rsidR="007062B0" w:rsidRPr="00420FD7" w:rsidTr="00744A96">
        <w:tc>
          <w:tcPr>
            <w:tcW w:w="77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rPr>
                <w:b/>
              </w:rPr>
            </w:pPr>
            <w:r w:rsidRPr="00420FD7">
              <w:rPr>
                <w:b/>
              </w:rPr>
              <w:t>2012</w:t>
            </w:r>
          </w:p>
        </w:tc>
        <w:tc>
          <w:tcPr>
            <w:tcW w:w="1229"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212,4</w:t>
            </w:r>
          </w:p>
        </w:tc>
        <w:tc>
          <w:tcPr>
            <w:tcW w:w="1342"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124,2</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199,4</w:t>
            </w:r>
          </w:p>
        </w:tc>
        <w:tc>
          <w:tcPr>
            <w:tcW w:w="145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272,7</w:t>
            </w:r>
          </w:p>
        </w:tc>
        <w:tc>
          <w:tcPr>
            <w:tcW w:w="16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325,8</w:t>
            </w:r>
          </w:p>
        </w:tc>
        <w:tc>
          <w:tcPr>
            <w:tcW w:w="15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spacing w:line="360" w:lineRule="auto"/>
              <w:jc w:val="center"/>
            </w:pPr>
            <w:r w:rsidRPr="00420FD7">
              <w:t>305,2</w:t>
            </w:r>
          </w:p>
        </w:tc>
      </w:tr>
    </w:tbl>
    <w:p w:rsidR="007062B0" w:rsidRPr="00744A96" w:rsidRDefault="007062B0" w:rsidP="00744A96">
      <w:pPr>
        <w:autoSpaceDE w:val="0"/>
        <w:autoSpaceDN w:val="0"/>
        <w:adjustRightInd w:val="0"/>
        <w:spacing w:after="0" w:line="360" w:lineRule="auto"/>
        <w:jc w:val="both"/>
        <w:rPr>
          <w:rFonts w:ascii="Times New Roman" w:hAnsi="Times New Roman"/>
          <w:color w:val="000000"/>
          <w:sz w:val="24"/>
          <w:szCs w:val="24"/>
        </w:rPr>
      </w:pPr>
    </w:p>
    <w:p w:rsidR="007062B0" w:rsidRPr="003550DA" w:rsidRDefault="007062B0" w:rsidP="003550DA">
      <w:pPr>
        <w:spacing w:after="0" w:line="360" w:lineRule="auto"/>
        <w:ind w:firstLine="709"/>
        <w:jc w:val="both"/>
        <w:rPr>
          <w:rFonts w:ascii="Times New Roman" w:hAnsi="Times New Roman"/>
          <w:color w:val="111111"/>
          <w:sz w:val="24"/>
          <w:szCs w:val="24"/>
          <w:shd w:val="clear" w:color="auto" w:fill="FFFFFF"/>
        </w:rPr>
      </w:pPr>
      <w:r w:rsidRPr="00744A96">
        <w:rPr>
          <w:rFonts w:ascii="Times New Roman" w:hAnsi="Times New Roman"/>
          <w:sz w:val="24"/>
          <w:szCs w:val="24"/>
        </w:rPr>
        <w:t>В данной ситуации не грех вспомнить про больши</w:t>
      </w:r>
      <w:r>
        <w:rPr>
          <w:rFonts w:ascii="Times New Roman" w:hAnsi="Times New Roman"/>
          <w:sz w:val="24"/>
          <w:szCs w:val="24"/>
        </w:rPr>
        <w:t>е циклы конъюнктуры Кондратьева. М</w:t>
      </w:r>
      <w:r w:rsidRPr="00744A96">
        <w:rPr>
          <w:rFonts w:ascii="Times New Roman" w:hAnsi="Times New Roman"/>
          <w:sz w:val="24"/>
          <w:szCs w:val="24"/>
        </w:rPr>
        <w:t xml:space="preserve">ножество работ посвящено этой теме, из последних российских можно вспомнить сильные работы Рязанова В.Т. и  Фоминой А.В. </w:t>
      </w:r>
      <w:r w:rsidRPr="00744A96">
        <w:rPr>
          <w:rFonts w:ascii="Times New Roman" w:hAnsi="Times New Roman"/>
          <w:color w:val="111111"/>
          <w:sz w:val="24"/>
          <w:szCs w:val="24"/>
          <w:shd w:val="clear" w:color="auto" w:fill="FFFFFF"/>
        </w:rPr>
        <w:t xml:space="preserve">Отметим, что разработанные Н.Д. Кондратьевым большие циклы экономической конъюнктуры имеют временные ограничения, так как учеными выявлено, что они проявляются только в развитых капиталистических странах. Различаются </w:t>
      </w:r>
      <w:r>
        <w:rPr>
          <w:rFonts w:ascii="Times New Roman" w:hAnsi="Times New Roman"/>
          <w:color w:val="111111"/>
          <w:sz w:val="24"/>
          <w:szCs w:val="24"/>
          <w:shd w:val="clear" w:color="auto" w:fill="FFFFFF"/>
        </w:rPr>
        <w:t xml:space="preserve">и </w:t>
      </w:r>
      <w:r w:rsidRPr="00744A96">
        <w:rPr>
          <w:rFonts w:ascii="Times New Roman" w:hAnsi="Times New Roman"/>
          <w:color w:val="111111"/>
          <w:sz w:val="24"/>
          <w:szCs w:val="24"/>
          <w:shd w:val="clear" w:color="auto" w:fill="FFFFFF"/>
        </w:rPr>
        <w:t>«точки входа» Российского государства в большие циклы мировой конъюнктуры; одни расплывчато говорят о начале XIX века, другие называют переломную дату – отмену крепостного права в Российской империи, третьи говорят о 50</w:t>
      </w:r>
      <w:r>
        <w:rPr>
          <w:rFonts w:ascii="Times New Roman" w:hAnsi="Times New Roman"/>
          <w:color w:val="111111"/>
          <w:sz w:val="24"/>
          <w:szCs w:val="24"/>
          <w:shd w:val="clear" w:color="auto" w:fill="FFFFFF"/>
        </w:rPr>
        <w:t xml:space="preserve"> – </w:t>
      </w:r>
      <w:r w:rsidRPr="00744A96">
        <w:rPr>
          <w:rFonts w:ascii="Times New Roman" w:hAnsi="Times New Roman"/>
          <w:color w:val="111111"/>
          <w:sz w:val="24"/>
          <w:szCs w:val="24"/>
          <w:shd w:val="clear" w:color="auto" w:fill="FFFFFF"/>
        </w:rPr>
        <w:t>60-ых годах XIX века, а большинство зарубежных авторов склоняются к периоду 1890</w:t>
      </w:r>
      <w:r>
        <w:rPr>
          <w:rFonts w:ascii="Times New Roman" w:hAnsi="Times New Roman"/>
          <w:color w:val="111111"/>
          <w:sz w:val="24"/>
          <w:szCs w:val="24"/>
          <w:shd w:val="clear" w:color="auto" w:fill="FFFFFF"/>
        </w:rPr>
        <w:t xml:space="preserve"> – </w:t>
      </w:r>
      <w:r w:rsidRPr="00744A96">
        <w:rPr>
          <w:rFonts w:ascii="Times New Roman" w:hAnsi="Times New Roman"/>
          <w:color w:val="111111"/>
          <w:sz w:val="24"/>
          <w:szCs w:val="24"/>
          <w:shd w:val="clear" w:color="auto" w:fill="FFFFFF"/>
        </w:rPr>
        <w:t>1905гг.</w:t>
      </w:r>
      <w:r w:rsidRPr="00744A96">
        <w:rPr>
          <w:rStyle w:val="FootnoteReference"/>
          <w:rFonts w:ascii="Times New Roman" w:hAnsi="Times New Roman"/>
          <w:color w:val="111111"/>
          <w:sz w:val="24"/>
          <w:szCs w:val="24"/>
          <w:shd w:val="clear" w:color="auto" w:fill="FFFFFF"/>
        </w:rPr>
        <w:footnoteReference w:id="239"/>
      </w:r>
      <w:r w:rsidRPr="00744A96">
        <w:rPr>
          <w:rFonts w:ascii="Times New Roman" w:hAnsi="Times New Roman"/>
          <w:color w:val="111111"/>
          <w:sz w:val="24"/>
          <w:szCs w:val="24"/>
          <w:shd w:val="clear" w:color="auto" w:fill="FFFFFF"/>
        </w:rPr>
        <w:t xml:space="preserve"> </w:t>
      </w:r>
    </w:p>
    <w:p w:rsidR="007062B0" w:rsidRPr="00744A96" w:rsidRDefault="007062B0" w:rsidP="003550DA">
      <w:pPr>
        <w:tabs>
          <w:tab w:val="center" w:pos="4677"/>
          <w:tab w:val="left" w:pos="7380"/>
        </w:tabs>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Безусловно, гражданское общество влияет на циклы реформ-контрреформ, т.е. на социально-экономическую и политическую жизнь страны. Существуют различные точки зрения, в какой хронологический период можно говорить о гражданском обществе применительно к России, но очевидно, что оно зародилось чуть позже, чем в развитых странах Запада, в результате чего в России были проведены запоздалые экономическо-политические реформы. Зарубежные ученые (М. Раев) утверждают, что гражданское общество зародилось в конце правления Александра </w:t>
      </w:r>
      <w:r w:rsidRPr="00744A96">
        <w:rPr>
          <w:rFonts w:ascii="Times New Roman" w:hAnsi="Times New Roman"/>
          <w:sz w:val="24"/>
          <w:szCs w:val="24"/>
          <w:lang w:val="en-US"/>
        </w:rPr>
        <w:t>I</w:t>
      </w:r>
      <w:r>
        <w:rPr>
          <w:rFonts w:ascii="Times New Roman" w:hAnsi="Times New Roman"/>
          <w:sz w:val="24"/>
          <w:szCs w:val="24"/>
        </w:rPr>
        <w:t>, другие (О. Файджес) –</w:t>
      </w:r>
      <w:r w:rsidRPr="00744A96">
        <w:rPr>
          <w:rFonts w:ascii="Times New Roman" w:hAnsi="Times New Roman"/>
          <w:sz w:val="24"/>
          <w:szCs w:val="24"/>
        </w:rPr>
        <w:t xml:space="preserve"> что в 1890-ых годах, третьи (В. Боннелл) </w:t>
      </w:r>
      <w:r>
        <w:rPr>
          <w:rFonts w:ascii="Times New Roman" w:hAnsi="Times New Roman"/>
          <w:sz w:val="24"/>
          <w:szCs w:val="24"/>
        </w:rPr>
        <w:t xml:space="preserve">– </w:t>
      </w:r>
      <w:r w:rsidRPr="00744A96">
        <w:rPr>
          <w:rFonts w:ascii="Times New Roman" w:hAnsi="Times New Roman"/>
          <w:sz w:val="24"/>
          <w:szCs w:val="24"/>
        </w:rPr>
        <w:t>в период 1905</w:t>
      </w:r>
      <w:r>
        <w:rPr>
          <w:rFonts w:ascii="Times New Roman" w:hAnsi="Times New Roman"/>
          <w:sz w:val="24"/>
          <w:szCs w:val="24"/>
        </w:rPr>
        <w:t xml:space="preserve"> – </w:t>
      </w:r>
      <w:r w:rsidRPr="00744A96">
        <w:rPr>
          <w:rFonts w:ascii="Times New Roman" w:hAnsi="Times New Roman"/>
          <w:sz w:val="24"/>
          <w:szCs w:val="24"/>
        </w:rPr>
        <w:t>1914</w:t>
      </w:r>
      <w:r>
        <w:rPr>
          <w:rFonts w:ascii="Times New Roman" w:hAnsi="Times New Roman"/>
          <w:sz w:val="24"/>
          <w:szCs w:val="24"/>
        </w:rPr>
        <w:t xml:space="preserve"> </w:t>
      </w:r>
      <w:r w:rsidRPr="00744A96">
        <w:rPr>
          <w:rFonts w:ascii="Times New Roman" w:hAnsi="Times New Roman"/>
          <w:sz w:val="24"/>
          <w:szCs w:val="24"/>
        </w:rPr>
        <w:t>гг.</w:t>
      </w:r>
      <w:r w:rsidRPr="00744A96">
        <w:rPr>
          <w:rStyle w:val="FootnoteReference"/>
          <w:rFonts w:ascii="Times New Roman" w:hAnsi="Times New Roman"/>
          <w:sz w:val="24"/>
          <w:szCs w:val="24"/>
        </w:rPr>
        <w:footnoteReference w:id="240"/>
      </w:r>
      <w:r w:rsidRPr="00744A96">
        <w:rPr>
          <w:rFonts w:ascii="Times New Roman" w:hAnsi="Times New Roman"/>
          <w:sz w:val="24"/>
          <w:szCs w:val="24"/>
        </w:rPr>
        <w:t xml:space="preserve">  Российские ученые п</w:t>
      </w:r>
      <w:r>
        <w:rPr>
          <w:rFonts w:ascii="Times New Roman" w:hAnsi="Times New Roman"/>
          <w:sz w:val="24"/>
          <w:szCs w:val="24"/>
        </w:rPr>
        <w:t>ридерживаются следующих позиций:</w:t>
      </w:r>
      <w:r w:rsidRPr="00744A96">
        <w:rPr>
          <w:rFonts w:ascii="Times New Roman" w:hAnsi="Times New Roman"/>
          <w:sz w:val="24"/>
          <w:szCs w:val="24"/>
        </w:rPr>
        <w:t xml:space="preserve"> Б. Миронов считает, что генезис гражданского общества появился в период царствования Екатерины </w:t>
      </w:r>
      <w:r w:rsidRPr="00744A96">
        <w:rPr>
          <w:rFonts w:ascii="Times New Roman" w:hAnsi="Times New Roman"/>
          <w:sz w:val="24"/>
          <w:szCs w:val="24"/>
          <w:lang w:val="en-US"/>
        </w:rPr>
        <w:t>II</w:t>
      </w:r>
      <w:r>
        <w:rPr>
          <w:rFonts w:ascii="Times New Roman" w:hAnsi="Times New Roman"/>
          <w:sz w:val="24"/>
          <w:szCs w:val="24"/>
        </w:rPr>
        <w:t>,  в  то время как И Розенталь</w:t>
      </w:r>
      <w:r w:rsidRPr="00744A96">
        <w:rPr>
          <w:rFonts w:ascii="Times New Roman" w:hAnsi="Times New Roman"/>
          <w:sz w:val="24"/>
          <w:szCs w:val="24"/>
        </w:rPr>
        <w:t xml:space="preserve"> считает отправной точкой начало </w:t>
      </w:r>
      <w:r w:rsidRPr="00744A96">
        <w:rPr>
          <w:rFonts w:ascii="Times New Roman" w:hAnsi="Times New Roman"/>
          <w:sz w:val="24"/>
          <w:szCs w:val="24"/>
          <w:lang w:val="en-US"/>
        </w:rPr>
        <w:t>XX</w:t>
      </w:r>
      <w:r w:rsidRPr="00744A96">
        <w:rPr>
          <w:rFonts w:ascii="Times New Roman" w:hAnsi="Times New Roman"/>
          <w:sz w:val="24"/>
          <w:szCs w:val="24"/>
        </w:rPr>
        <w:t xml:space="preserve"> века</w:t>
      </w:r>
      <w:r w:rsidRPr="00744A96">
        <w:rPr>
          <w:rStyle w:val="FootnoteReference"/>
          <w:rFonts w:ascii="Times New Roman" w:hAnsi="Times New Roman"/>
          <w:sz w:val="24"/>
          <w:szCs w:val="24"/>
        </w:rPr>
        <w:footnoteReference w:id="241"/>
      </w:r>
      <w:r w:rsidRPr="00744A96">
        <w:rPr>
          <w:rFonts w:ascii="Times New Roman" w:hAnsi="Times New Roman"/>
          <w:sz w:val="24"/>
          <w:szCs w:val="24"/>
        </w:rPr>
        <w:t>. Для нас не столь важно</w:t>
      </w:r>
      <w:r>
        <w:rPr>
          <w:rFonts w:ascii="Times New Roman" w:hAnsi="Times New Roman"/>
          <w:sz w:val="24"/>
          <w:szCs w:val="24"/>
        </w:rPr>
        <w:t>,</w:t>
      </w:r>
      <w:r w:rsidRPr="00744A96">
        <w:rPr>
          <w:rFonts w:ascii="Times New Roman" w:hAnsi="Times New Roman"/>
          <w:sz w:val="24"/>
          <w:szCs w:val="24"/>
        </w:rPr>
        <w:t xml:space="preserve"> когда зародилось гражданское общество в стране, </w:t>
      </w:r>
      <w:r>
        <w:rPr>
          <w:rFonts w:ascii="Times New Roman" w:hAnsi="Times New Roman"/>
          <w:sz w:val="24"/>
          <w:szCs w:val="24"/>
        </w:rPr>
        <w:t xml:space="preserve">– </w:t>
      </w:r>
      <w:r w:rsidRPr="00744A96">
        <w:rPr>
          <w:rFonts w:ascii="Times New Roman" w:hAnsi="Times New Roman"/>
          <w:sz w:val="24"/>
          <w:szCs w:val="24"/>
        </w:rPr>
        <w:t xml:space="preserve">главным для нас является тот факт, что оно всегда было незначительное в общей массе населения страны. </w:t>
      </w:r>
    </w:p>
    <w:p w:rsidR="007062B0" w:rsidRDefault="007062B0" w:rsidP="00744A96">
      <w:pPr>
        <w:autoSpaceDE w:val="0"/>
        <w:autoSpaceDN w:val="0"/>
        <w:adjustRightInd w:val="0"/>
        <w:spacing w:after="0" w:line="360" w:lineRule="auto"/>
        <w:ind w:firstLine="709"/>
        <w:jc w:val="both"/>
        <w:rPr>
          <w:rFonts w:ascii="Times New Roman" w:hAnsi="Times New Roman"/>
          <w:color w:val="000000"/>
          <w:sz w:val="24"/>
          <w:szCs w:val="24"/>
        </w:rPr>
      </w:pPr>
      <w:r w:rsidRPr="00744A96">
        <w:rPr>
          <w:rFonts w:ascii="Times New Roman" w:hAnsi="Times New Roman"/>
          <w:color w:val="000000"/>
          <w:sz w:val="24"/>
          <w:szCs w:val="24"/>
        </w:rPr>
        <w:t xml:space="preserve">Для эффективной борьбы с коррупцией в стране должно существовать </w:t>
      </w:r>
      <w:r>
        <w:rPr>
          <w:rFonts w:ascii="Times New Roman" w:hAnsi="Times New Roman"/>
          <w:color w:val="000000"/>
          <w:sz w:val="24"/>
          <w:szCs w:val="24"/>
        </w:rPr>
        <w:t>гражданское общество (не путать</w:t>
      </w:r>
      <w:r w:rsidRPr="00744A96">
        <w:rPr>
          <w:rFonts w:ascii="Times New Roman" w:hAnsi="Times New Roman"/>
          <w:color w:val="000000"/>
          <w:sz w:val="24"/>
          <w:szCs w:val="24"/>
        </w:rPr>
        <w:t xml:space="preserve"> с население</w:t>
      </w:r>
      <w:r>
        <w:rPr>
          <w:rFonts w:ascii="Times New Roman" w:hAnsi="Times New Roman"/>
          <w:color w:val="000000"/>
          <w:sz w:val="24"/>
          <w:szCs w:val="24"/>
        </w:rPr>
        <w:t>м страны (простыми обывателями)</w:t>
      </w:r>
      <w:r w:rsidRPr="00744A96">
        <w:rPr>
          <w:rFonts w:ascii="Times New Roman" w:hAnsi="Times New Roman"/>
          <w:color w:val="000000"/>
          <w:sz w:val="24"/>
          <w:szCs w:val="24"/>
        </w:rPr>
        <w:t>. Гражданское общество в России</w:t>
      </w:r>
      <w:r>
        <w:rPr>
          <w:rFonts w:ascii="Times New Roman" w:hAnsi="Times New Roman"/>
          <w:color w:val="000000"/>
          <w:sz w:val="24"/>
          <w:szCs w:val="24"/>
        </w:rPr>
        <w:t>,</w:t>
      </w:r>
      <w:r w:rsidRPr="00744A96">
        <w:rPr>
          <w:rFonts w:ascii="Times New Roman" w:hAnsi="Times New Roman"/>
          <w:color w:val="000000"/>
          <w:sz w:val="24"/>
          <w:szCs w:val="24"/>
        </w:rPr>
        <w:t xml:space="preserve"> по мнению Ю. Борко, рождается и набирает силу только в постоянном противостоянии с государством. Естественно, существенной частью связанных с этим вопросом являются проблемы коррупции и честности властей различного уровня.</w:t>
      </w:r>
      <w:r w:rsidRPr="00744A96">
        <w:rPr>
          <w:rStyle w:val="FootnoteReference"/>
          <w:rFonts w:ascii="Times New Roman" w:hAnsi="Times New Roman"/>
          <w:color w:val="000000"/>
          <w:sz w:val="24"/>
          <w:szCs w:val="24"/>
        </w:rPr>
        <w:footnoteReference w:id="242"/>
      </w:r>
    </w:p>
    <w:p w:rsidR="007062B0" w:rsidRPr="00D26395" w:rsidRDefault="007062B0" w:rsidP="00D26395">
      <w:pPr>
        <w:autoSpaceDE w:val="0"/>
        <w:autoSpaceDN w:val="0"/>
        <w:adjustRightInd w:val="0"/>
        <w:spacing w:after="0" w:line="360" w:lineRule="auto"/>
        <w:ind w:firstLine="709"/>
        <w:jc w:val="both"/>
        <w:rPr>
          <w:rFonts w:ascii="Times New Roman" w:hAnsi="Times New Roman"/>
          <w:sz w:val="24"/>
          <w:szCs w:val="24"/>
          <w:bdr w:val="none" w:sz="0" w:space="0" w:color="auto" w:frame="1"/>
          <w:shd w:val="clear" w:color="auto" w:fill="FFFFFF"/>
        </w:rPr>
      </w:pPr>
      <w:r w:rsidRPr="00744A96">
        <w:rPr>
          <w:rFonts w:ascii="Times New Roman" w:hAnsi="Times New Roman"/>
          <w:color w:val="000000"/>
          <w:sz w:val="24"/>
          <w:szCs w:val="24"/>
        </w:rPr>
        <w:t>Ведь до сих пор 20 статья к</w:t>
      </w:r>
      <w:r>
        <w:rPr>
          <w:rFonts w:ascii="Times New Roman" w:hAnsi="Times New Roman"/>
          <w:color w:val="000000"/>
          <w:sz w:val="24"/>
          <w:szCs w:val="24"/>
        </w:rPr>
        <w:t>онвенции</w:t>
      </w:r>
      <w:r w:rsidRPr="00744A96">
        <w:rPr>
          <w:rFonts w:ascii="Times New Roman" w:hAnsi="Times New Roman"/>
          <w:color w:val="000000"/>
          <w:sz w:val="24"/>
          <w:szCs w:val="24"/>
        </w:rPr>
        <w:t xml:space="preserve"> ООН </w:t>
      </w:r>
      <w:r>
        <w:rPr>
          <w:rFonts w:ascii="Times New Roman" w:hAnsi="Times New Roman"/>
          <w:color w:val="000000"/>
          <w:sz w:val="24"/>
          <w:szCs w:val="24"/>
        </w:rPr>
        <w:t xml:space="preserve">по борьбе с коррупцией </w:t>
      </w:r>
      <w:r w:rsidRPr="00744A96">
        <w:rPr>
          <w:rFonts w:ascii="Times New Roman" w:hAnsi="Times New Roman"/>
          <w:color w:val="000000"/>
          <w:sz w:val="24"/>
          <w:szCs w:val="24"/>
        </w:rPr>
        <w:t>не рат</w:t>
      </w:r>
      <w:r>
        <w:rPr>
          <w:rFonts w:ascii="Times New Roman" w:hAnsi="Times New Roman"/>
          <w:color w:val="000000"/>
          <w:sz w:val="24"/>
          <w:szCs w:val="24"/>
        </w:rPr>
        <w:t>ифицирована российскими чиновниками</w:t>
      </w:r>
      <w:r w:rsidRPr="00744A96">
        <w:rPr>
          <w:rFonts w:ascii="Times New Roman" w:hAnsi="Times New Roman"/>
          <w:color w:val="000000"/>
          <w:sz w:val="24"/>
          <w:szCs w:val="24"/>
        </w:rPr>
        <w:t xml:space="preserve">. Активная часть гражданского общества борется с этим барьером. </w:t>
      </w:r>
      <w:r w:rsidRPr="00744A96">
        <w:rPr>
          <w:rFonts w:ascii="Times New Roman" w:hAnsi="Times New Roman"/>
          <w:sz w:val="24"/>
          <w:szCs w:val="24"/>
          <w:shd w:val="clear" w:color="auto" w:fill="FFFFFF"/>
        </w:rPr>
        <w:t>Две парламентские партии, а именно</w:t>
      </w:r>
      <w:r>
        <w:rPr>
          <w:rFonts w:ascii="Times New Roman" w:hAnsi="Times New Roman"/>
          <w:sz w:val="24"/>
          <w:szCs w:val="24"/>
          <w:shd w:val="clear" w:color="auto" w:fill="FFFFFF"/>
        </w:rPr>
        <w:t xml:space="preserve"> –</w:t>
      </w:r>
      <w:r w:rsidRPr="00744A96">
        <w:rPr>
          <w:rFonts w:ascii="Times New Roman" w:hAnsi="Times New Roman"/>
          <w:sz w:val="24"/>
          <w:szCs w:val="24"/>
          <w:shd w:val="clear" w:color="auto" w:fill="FFFFFF"/>
        </w:rPr>
        <w:t xml:space="preserve"> КПРФ и Справедливая Россия поддержали ратификацию данной статьи.</w:t>
      </w:r>
      <w:r>
        <w:rPr>
          <w:rFonts w:ascii="Times New Roman" w:hAnsi="Times New Roman"/>
          <w:sz w:val="24"/>
          <w:szCs w:val="24"/>
          <w:bdr w:val="none" w:sz="0" w:space="0" w:color="auto" w:frame="1"/>
          <w:shd w:val="clear" w:color="auto" w:fill="FFFFFF"/>
        </w:rPr>
        <w:t xml:space="preserve"> </w:t>
      </w:r>
      <w:r w:rsidRPr="00744A96">
        <w:rPr>
          <w:rFonts w:ascii="Times New Roman" w:hAnsi="Times New Roman"/>
          <w:sz w:val="24"/>
          <w:szCs w:val="24"/>
          <w:bdr w:val="none" w:sz="0" w:space="0" w:color="auto" w:frame="1"/>
          <w:shd w:val="clear" w:color="auto" w:fill="FFFFFF"/>
        </w:rPr>
        <w:t>Либералы часто любят писать, что только в демократических странах возможны</w:t>
      </w:r>
      <w:r>
        <w:rPr>
          <w:rFonts w:ascii="Times New Roman" w:hAnsi="Times New Roman"/>
          <w:sz w:val="24"/>
          <w:szCs w:val="24"/>
          <w:bdr w:val="none" w:sz="0" w:space="0" w:color="auto" w:frame="1"/>
          <w:shd w:val="clear" w:color="auto" w:fill="FFFFFF"/>
        </w:rPr>
        <w:t xml:space="preserve"> высокие темпы прироста ВВП. Однако</w:t>
      </w:r>
      <w:r w:rsidRPr="00744A96">
        <w:rPr>
          <w:rFonts w:ascii="Times New Roman" w:hAnsi="Times New Roman"/>
          <w:sz w:val="24"/>
          <w:szCs w:val="24"/>
          <w:bdr w:val="none" w:sz="0" w:space="0" w:color="auto" w:frame="1"/>
          <w:shd w:val="clear" w:color="auto" w:fill="FFFFFF"/>
        </w:rPr>
        <w:t xml:space="preserve"> это не так </w:t>
      </w:r>
      <w:r>
        <w:rPr>
          <w:rFonts w:ascii="Times New Roman" w:hAnsi="Times New Roman"/>
          <w:sz w:val="24"/>
          <w:szCs w:val="24"/>
          <w:bdr w:val="none" w:sz="0" w:space="0" w:color="auto" w:frame="1"/>
          <w:shd w:val="clear" w:color="auto" w:fill="FFFFFF"/>
        </w:rPr>
        <w:t xml:space="preserve"> – </w:t>
      </w:r>
      <w:r w:rsidRPr="00744A96">
        <w:rPr>
          <w:rFonts w:ascii="Times New Roman" w:hAnsi="Times New Roman"/>
          <w:sz w:val="24"/>
          <w:szCs w:val="24"/>
          <w:bdr w:val="none" w:sz="0" w:space="0" w:color="auto" w:frame="1"/>
          <w:shd w:val="clear" w:color="auto" w:fill="FFFFFF"/>
        </w:rPr>
        <w:t>достаточно еще раз просмотреть хотя бы табл. 4.</w:t>
      </w:r>
    </w:p>
    <w:p w:rsidR="007062B0" w:rsidRPr="00744A96" w:rsidRDefault="007062B0" w:rsidP="00744A96">
      <w:pPr>
        <w:autoSpaceDE w:val="0"/>
        <w:autoSpaceDN w:val="0"/>
        <w:adjustRightInd w:val="0"/>
        <w:spacing w:after="0" w:line="360" w:lineRule="auto"/>
        <w:ind w:firstLine="709"/>
        <w:jc w:val="both"/>
        <w:rPr>
          <w:rFonts w:ascii="Times New Roman" w:hAnsi="Times New Roman"/>
          <w:color w:val="000000"/>
          <w:sz w:val="24"/>
          <w:szCs w:val="24"/>
        </w:rPr>
      </w:pPr>
      <w:r w:rsidRPr="00744A96">
        <w:rPr>
          <w:rFonts w:ascii="Times New Roman" w:hAnsi="Times New Roman"/>
          <w:color w:val="000000"/>
          <w:sz w:val="24"/>
          <w:szCs w:val="24"/>
        </w:rPr>
        <w:t>Мы видим, что</w:t>
      </w:r>
      <w:r>
        <w:rPr>
          <w:rFonts w:ascii="Times New Roman" w:hAnsi="Times New Roman"/>
          <w:color w:val="000000"/>
          <w:sz w:val="24"/>
          <w:szCs w:val="24"/>
        </w:rPr>
        <w:t>,</w:t>
      </w:r>
      <w:r w:rsidRPr="00744A96">
        <w:rPr>
          <w:rFonts w:ascii="Times New Roman" w:hAnsi="Times New Roman"/>
          <w:color w:val="000000"/>
          <w:sz w:val="24"/>
          <w:szCs w:val="24"/>
        </w:rPr>
        <w:t xml:space="preserve"> по </w:t>
      </w:r>
      <w:r>
        <w:rPr>
          <w:rFonts w:ascii="Times New Roman" w:hAnsi="Times New Roman"/>
          <w:color w:val="000000"/>
          <w:sz w:val="24"/>
          <w:szCs w:val="24"/>
        </w:rPr>
        <w:t xml:space="preserve">статистическим </w:t>
      </w:r>
      <w:r w:rsidRPr="00744A96">
        <w:rPr>
          <w:rFonts w:ascii="Times New Roman" w:hAnsi="Times New Roman"/>
          <w:color w:val="000000"/>
          <w:sz w:val="24"/>
          <w:szCs w:val="24"/>
        </w:rPr>
        <w:t>данным</w:t>
      </w:r>
      <w:r>
        <w:rPr>
          <w:rFonts w:ascii="Times New Roman" w:hAnsi="Times New Roman"/>
          <w:color w:val="000000"/>
          <w:sz w:val="24"/>
          <w:szCs w:val="24"/>
        </w:rPr>
        <w:t>,</w:t>
      </w:r>
      <w:r w:rsidRPr="00744A96">
        <w:rPr>
          <w:rFonts w:ascii="Times New Roman" w:hAnsi="Times New Roman"/>
          <w:color w:val="000000"/>
          <w:sz w:val="24"/>
          <w:szCs w:val="24"/>
        </w:rPr>
        <w:t xml:space="preserve"> у России, Казахстана и Белоруссии дела с показателями </w:t>
      </w:r>
      <w:r>
        <w:rPr>
          <w:rFonts w:ascii="Times New Roman" w:hAnsi="Times New Roman"/>
          <w:color w:val="000000"/>
          <w:sz w:val="24"/>
          <w:szCs w:val="24"/>
        </w:rPr>
        <w:t>плачевны</w:t>
      </w:r>
      <w:r w:rsidRPr="00744A96">
        <w:rPr>
          <w:rFonts w:ascii="Times New Roman" w:hAnsi="Times New Roman"/>
          <w:color w:val="000000"/>
          <w:sz w:val="24"/>
          <w:szCs w:val="24"/>
        </w:rPr>
        <w:t>, но у двух наших соседей более значительные темпы прироста</w:t>
      </w:r>
      <w:r>
        <w:rPr>
          <w:rFonts w:ascii="Times New Roman" w:hAnsi="Times New Roman"/>
          <w:color w:val="000000"/>
          <w:sz w:val="24"/>
          <w:szCs w:val="24"/>
        </w:rPr>
        <w:t xml:space="preserve"> ВВП. Это сложный вопрос, скорее</w:t>
      </w:r>
      <w:r w:rsidRPr="00744A96">
        <w:rPr>
          <w:rFonts w:ascii="Times New Roman" w:hAnsi="Times New Roman"/>
          <w:color w:val="000000"/>
          <w:sz w:val="24"/>
          <w:szCs w:val="24"/>
        </w:rPr>
        <w:t xml:space="preserve"> всего, он стоит в плоскостях эффективности управления странами</w:t>
      </w:r>
      <w:r w:rsidRPr="00744A96">
        <w:rPr>
          <w:rStyle w:val="FootnoteReference"/>
          <w:rFonts w:ascii="Times New Roman" w:hAnsi="Times New Roman"/>
          <w:color w:val="000000"/>
          <w:sz w:val="24"/>
          <w:szCs w:val="24"/>
        </w:rPr>
        <w:footnoteReference w:id="243"/>
      </w:r>
      <w:r w:rsidRPr="00744A96">
        <w:rPr>
          <w:rFonts w:ascii="Times New Roman" w:hAnsi="Times New Roman"/>
          <w:color w:val="000000"/>
          <w:sz w:val="24"/>
          <w:szCs w:val="24"/>
        </w:rPr>
        <w:t xml:space="preserve">. </w:t>
      </w:r>
      <w:r>
        <w:rPr>
          <w:rFonts w:ascii="Times New Roman" w:hAnsi="Times New Roman"/>
          <w:color w:val="000000"/>
          <w:sz w:val="24"/>
          <w:szCs w:val="24"/>
        </w:rPr>
        <w:t>Об</w:t>
      </w:r>
      <w:r w:rsidRPr="00744A96">
        <w:rPr>
          <w:rFonts w:ascii="Times New Roman" w:hAnsi="Times New Roman"/>
          <w:color w:val="000000"/>
          <w:sz w:val="24"/>
          <w:szCs w:val="24"/>
        </w:rPr>
        <w:t xml:space="preserve"> это</w:t>
      </w:r>
      <w:r>
        <w:rPr>
          <w:rFonts w:ascii="Times New Roman" w:hAnsi="Times New Roman"/>
          <w:color w:val="000000"/>
          <w:sz w:val="24"/>
          <w:szCs w:val="24"/>
        </w:rPr>
        <w:t>м</w:t>
      </w:r>
      <w:r w:rsidRPr="00744A96">
        <w:rPr>
          <w:rFonts w:ascii="Times New Roman" w:hAnsi="Times New Roman"/>
          <w:color w:val="000000"/>
          <w:sz w:val="24"/>
          <w:szCs w:val="24"/>
        </w:rPr>
        <w:t xml:space="preserve"> уже давно в блестящем стиле пишет известный ученый-экономист, профессор В.Н. Волович</w:t>
      </w:r>
      <w:r w:rsidRPr="00744A96">
        <w:rPr>
          <w:rStyle w:val="FootnoteReference"/>
          <w:rFonts w:ascii="Times New Roman" w:hAnsi="Times New Roman"/>
          <w:color w:val="000000"/>
          <w:sz w:val="24"/>
          <w:szCs w:val="24"/>
        </w:rPr>
        <w:footnoteReference w:id="244"/>
      </w:r>
      <w:r w:rsidRPr="00744A96">
        <w:rPr>
          <w:rFonts w:ascii="Times New Roman" w:hAnsi="Times New Roman"/>
          <w:color w:val="000000"/>
          <w:sz w:val="24"/>
          <w:szCs w:val="24"/>
        </w:rPr>
        <w:t xml:space="preserve">.     </w:t>
      </w:r>
    </w:p>
    <w:p w:rsidR="007062B0" w:rsidRPr="00744A96" w:rsidRDefault="007062B0" w:rsidP="00744A96">
      <w:pPr>
        <w:spacing w:after="0" w:line="360" w:lineRule="auto"/>
        <w:ind w:firstLine="720"/>
        <w:jc w:val="both"/>
        <w:rPr>
          <w:rFonts w:ascii="Times New Roman" w:hAnsi="Times New Roman"/>
          <w:sz w:val="24"/>
          <w:szCs w:val="24"/>
        </w:rPr>
      </w:pPr>
      <w:r>
        <w:rPr>
          <w:rFonts w:ascii="Times New Roman" w:hAnsi="Times New Roman"/>
          <w:sz w:val="24"/>
          <w:szCs w:val="24"/>
        </w:rPr>
        <w:t>Данные о</w:t>
      </w:r>
      <w:r w:rsidRPr="00744A96">
        <w:rPr>
          <w:rFonts w:ascii="Times New Roman" w:hAnsi="Times New Roman"/>
          <w:sz w:val="24"/>
          <w:szCs w:val="24"/>
        </w:rPr>
        <w:t xml:space="preserve"> развитии гражданского общества</w:t>
      </w:r>
      <w:r>
        <w:rPr>
          <w:rFonts w:ascii="Times New Roman" w:hAnsi="Times New Roman"/>
          <w:sz w:val="24"/>
          <w:szCs w:val="24"/>
        </w:rPr>
        <w:t>,</w:t>
      </w:r>
      <w:r w:rsidRPr="00744A96">
        <w:rPr>
          <w:rFonts w:ascii="Times New Roman" w:hAnsi="Times New Roman"/>
          <w:sz w:val="24"/>
          <w:szCs w:val="24"/>
        </w:rPr>
        <w:t xml:space="preserve">  в сравнении с некоторыми странами</w:t>
      </w:r>
      <w:r>
        <w:rPr>
          <w:rFonts w:ascii="Times New Roman" w:hAnsi="Times New Roman"/>
          <w:sz w:val="24"/>
          <w:szCs w:val="24"/>
        </w:rPr>
        <w:t>,</w:t>
      </w:r>
      <w:r w:rsidRPr="00744A96">
        <w:rPr>
          <w:rFonts w:ascii="Times New Roman" w:hAnsi="Times New Roman"/>
          <w:sz w:val="24"/>
          <w:szCs w:val="24"/>
        </w:rPr>
        <w:t xml:space="preserve"> приведены в табл. 5 (международная организация Freedom House). В этом рейтинге страны по различным показателям располагаются от 1 до 7 баллов. 1 балл - высший показатель; 7 баллов - худший. </w:t>
      </w:r>
    </w:p>
    <w:p w:rsidR="007062B0" w:rsidRPr="00744A96" w:rsidRDefault="007062B0" w:rsidP="00744A96">
      <w:pPr>
        <w:spacing w:after="0" w:line="360" w:lineRule="auto"/>
        <w:ind w:firstLine="720"/>
        <w:jc w:val="right"/>
        <w:rPr>
          <w:rFonts w:ascii="Times New Roman" w:hAnsi="Times New Roman"/>
          <w:b/>
          <w:bCs/>
          <w:sz w:val="24"/>
          <w:szCs w:val="24"/>
        </w:rPr>
      </w:pPr>
      <w:r w:rsidRPr="00744A96">
        <w:rPr>
          <w:rFonts w:ascii="Times New Roman" w:hAnsi="Times New Roman"/>
          <w:b/>
          <w:bCs/>
          <w:sz w:val="24"/>
          <w:szCs w:val="24"/>
        </w:rPr>
        <w:t xml:space="preserve">Таблица 5 </w:t>
      </w:r>
    </w:p>
    <w:p w:rsidR="007062B0" w:rsidRPr="00744A96" w:rsidRDefault="007062B0" w:rsidP="00744A96">
      <w:pPr>
        <w:autoSpaceDE w:val="0"/>
        <w:autoSpaceDN w:val="0"/>
        <w:adjustRightInd w:val="0"/>
        <w:spacing w:after="0" w:line="360" w:lineRule="auto"/>
        <w:jc w:val="center"/>
        <w:rPr>
          <w:rFonts w:ascii="Times New Roman" w:hAnsi="Times New Roman"/>
          <w:b/>
          <w:bCs/>
          <w:sz w:val="24"/>
          <w:szCs w:val="24"/>
        </w:rPr>
      </w:pPr>
      <w:r w:rsidRPr="00744A96">
        <w:rPr>
          <w:rFonts w:ascii="Times New Roman" w:hAnsi="Times New Roman"/>
          <w:b/>
          <w:bCs/>
          <w:sz w:val="24"/>
          <w:szCs w:val="24"/>
        </w:rPr>
        <w:t>Некоторые показатели состояния гражданского общества для постсоциалистических стран в 2013 г.</w:t>
      </w:r>
    </w:p>
    <w:p w:rsidR="007062B0" w:rsidRPr="00744A96" w:rsidRDefault="007062B0" w:rsidP="00744A96">
      <w:pPr>
        <w:autoSpaceDE w:val="0"/>
        <w:autoSpaceDN w:val="0"/>
        <w:adjustRightInd w:val="0"/>
        <w:spacing w:after="0" w:line="360" w:lineRule="auto"/>
        <w:jc w:val="center"/>
        <w:rPr>
          <w:rFonts w:ascii="Times New Roman" w:hAnsi="Times New Roman"/>
          <w:bCs/>
          <w:sz w:val="24"/>
          <w:szCs w:val="24"/>
        </w:rPr>
      </w:pPr>
    </w:p>
    <w:tbl>
      <w:tblPr>
        <w:tblW w:w="0" w:type="auto"/>
        <w:tblLayout w:type="fixed"/>
        <w:tblLook w:val="01E0"/>
      </w:tblPr>
      <w:tblGrid>
        <w:gridCol w:w="1548"/>
        <w:gridCol w:w="1980"/>
        <w:gridCol w:w="1980"/>
        <w:gridCol w:w="1786"/>
        <w:gridCol w:w="2277"/>
      </w:tblGrid>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Страна</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Избирательный</w:t>
            </w:r>
          </w:p>
          <w:p w:rsidR="007062B0" w:rsidRPr="00420FD7" w:rsidRDefault="007062B0" w:rsidP="00744A96">
            <w:pPr>
              <w:autoSpaceDE w:val="0"/>
              <w:autoSpaceDN w:val="0"/>
              <w:adjustRightInd w:val="0"/>
              <w:spacing w:line="360" w:lineRule="auto"/>
              <w:jc w:val="center"/>
            </w:pPr>
            <w:r w:rsidRPr="00420FD7">
              <w:t>процесс</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 xml:space="preserve">Уровень развития гражданского общества </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Уровень независимости СМИ</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Уровень демократичности национального правительства</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Эстония</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1,75</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1,75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1,5</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2,25</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Молдова</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4,0</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3,25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5,0</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5,5</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Грузия</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4,75</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3,75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4,25</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5,5</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Украина</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4,0</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2,75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4,0</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5,75</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Россия</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6,75</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5,5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6,25</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6,5</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Казахстан</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6,75</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6,25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6,75</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6,75</w:t>
            </w:r>
          </w:p>
        </w:tc>
      </w:tr>
      <w:tr w:rsidR="007062B0" w:rsidRPr="00420FD7" w:rsidTr="00744A96">
        <w:tc>
          <w:tcPr>
            <w:tcW w:w="1548"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Беларусь</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7,0</w:t>
            </w:r>
          </w:p>
        </w:tc>
        <w:tc>
          <w:tcPr>
            <w:tcW w:w="1980"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6,5</w:t>
            </w:r>
          </w:p>
        </w:tc>
        <w:tc>
          <w:tcPr>
            <w:tcW w:w="1786"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6,75</w:t>
            </w:r>
          </w:p>
        </w:tc>
        <w:tc>
          <w:tcPr>
            <w:tcW w:w="2277"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6,75</w:t>
            </w:r>
          </w:p>
        </w:tc>
      </w:tr>
    </w:tbl>
    <w:p w:rsidR="007062B0" w:rsidRPr="00744A96" w:rsidRDefault="007062B0" w:rsidP="00744A96">
      <w:pPr>
        <w:spacing w:after="0" w:line="360" w:lineRule="auto"/>
        <w:rPr>
          <w:rFonts w:ascii="Times New Roman" w:hAnsi="Times New Roman"/>
          <w:sz w:val="24"/>
          <w:szCs w:val="24"/>
        </w:rPr>
      </w:pPr>
    </w:p>
    <w:p w:rsidR="007062B0" w:rsidRPr="00744A96" w:rsidRDefault="007062B0" w:rsidP="00744A96">
      <w:pPr>
        <w:spacing w:after="0" w:line="360" w:lineRule="auto"/>
        <w:ind w:firstLine="709"/>
        <w:jc w:val="both"/>
        <w:rPr>
          <w:rFonts w:ascii="Times New Roman" w:hAnsi="Times New Roman"/>
          <w:sz w:val="24"/>
          <w:szCs w:val="24"/>
        </w:rPr>
      </w:pPr>
      <w:r w:rsidRPr="00744A96">
        <w:rPr>
          <w:rFonts w:ascii="Times New Roman" w:hAnsi="Times New Roman"/>
          <w:sz w:val="24"/>
          <w:szCs w:val="24"/>
        </w:rPr>
        <w:t>Мешает ли экономическому развитию страны коррупция?! Да, безусловно. Из табл. мы видим, что особо крупный масштаб коррупции находится на Украине. Именно дележ элит</w:t>
      </w:r>
      <w:r>
        <w:rPr>
          <w:rFonts w:ascii="Times New Roman" w:hAnsi="Times New Roman"/>
          <w:sz w:val="24"/>
          <w:szCs w:val="24"/>
        </w:rPr>
        <w:t>ами</w:t>
      </w:r>
      <w:r w:rsidRPr="00744A96">
        <w:rPr>
          <w:rFonts w:ascii="Times New Roman" w:hAnsi="Times New Roman"/>
          <w:sz w:val="24"/>
          <w:szCs w:val="24"/>
        </w:rPr>
        <w:t xml:space="preserve"> народного богатства страны привел её на грань экономического уничтожения, гражданской войны и развала на ряд государств. </w:t>
      </w:r>
    </w:p>
    <w:p w:rsidR="007062B0" w:rsidRPr="00744A96" w:rsidRDefault="007062B0" w:rsidP="00744A96">
      <w:pPr>
        <w:autoSpaceDE w:val="0"/>
        <w:autoSpaceDN w:val="0"/>
        <w:adjustRightInd w:val="0"/>
        <w:spacing w:after="0" w:line="360" w:lineRule="auto"/>
        <w:ind w:firstLine="709"/>
        <w:jc w:val="both"/>
        <w:rPr>
          <w:rFonts w:ascii="Times New Roman" w:hAnsi="Times New Roman"/>
          <w:b/>
          <w:sz w:val="24"/>
          <w:szCs w:val="24"/>
        </w:rPr>
      </w:pPr>
      <w:r w:rsidRPr="00744A96">
        <w:rPr>
          <w:rFonts w:ascii="Times New Roman" w:hAnsi="Times New Roman"/>
          <w:sz w:val="24"/>
          <w:szCs w:val="24"/>
        </w:rPr>
        <w:t>В табл. 6 (международная организация World Justice Project). приведены уже другие сравнительные показатели</w:t>
      </w:r>
      <w:r>
        <w:rPr>
          <w:rFonts w:ascii="Times New Roman" w:hAnsi="Times New Roman"/>
          <w:sz w:val="24"/>
          <w:szCs w:val="24"/>
        </w:rPr>
        <w:t>,</w:t>
      </w:r>
      <w:r w:rsidRPr="00744A96">
        <w:rPr>
          <w:rFonts w:ascii="Times New Roman" w:hAnsi="Times New Roman"/>
          <w:sz w:val="24"/>
          <w:szCs w:val="24"/>
        </w:rPr>
        <w:t xml:space="preserve"> свидетельствующие о развитии гражданского общество в ряде стран.</w:t>
      </w:r>
    </w:p>
    <w:p w:rsidR="007062B0" w:rsidRPr="00744A96" w:rsidRDefault="007062B0" w:rsidP="00744A96">
      <w:pPr>
        <w:autoSpaceDE w:val="0"/>
        <w:autoSpaceDN w:val="0"/>
        <w:adjustRightInd w:val="0"/>
        <w:spacing w:after="0" w:line="360" w:lineRule="auto"/>
        <w:jc w:val="right"/>
        <w:rPr>
          <w:rFonts w:ascii="Times New Roman" w:hAnsi="Times New Roman"/>
          <w:b/>
          <w:sz w:val="24"/>
          <w:szCs w:val="24"/>
        </w:rPr>
      </w:pPr>
      <w:r w:rsidRPr="00744A96">
        <w:rPr>
          <w:rFonts w:ascii="Times New Roman" w:hAnsi="Times New Roman"/>
          <w:b/>
          <w:sz w:val="24"/>
          <w:szCs w:val="24"/>
        </w:rPr>
        <w:t xml:space="preserve">Таблица 6 </w:t>
      </w:r>
    </w:p>
    <w:p w:rsidR="007062B0" w:rsidRPr="00744A96" w:rsidRDefault="007062B0" w:rsidP="00744A96">
      <w:pPr>
        <w:autoSpaceDE w:val="0"/>
        <w:autoSpaceDN w:val="0"/>
        <w:adjustRightInd w:val="0"/>
        <w:spacing w:after="0" w:line="360" w:lineRule="auto"/>
        <w:jc w:val="center"/>
        <w:rPr>
          <w:rFonts w:ascii="Times New Roman" w:hAnsi="Times New Roman"/>
          <w:b/>
          <w:sz w:val="24"/>
          <w:szCs w:val="24"/>
        </w:rPr>
      </w:pPr>
      <w:r w:rsidRPr="00744A96">
        <w:rPr>
          <w:rFonts w:ascii="Times New Roman" w:hAnsi="Times New Roman"/>
          <w:b/>
          <w:sz w:val="24"/>
          <w:szCs w:val="24"/>
        </w:rPr>
        <w:t>Показатели состояния гражданского общества стран в 2013</w:t>
      </w:r>
      <w:r>
        <w:rPr>
          <w:rFonts w:ascii="Times New Roman" w:hAnsi="Times New Roman"/>
          <w:b/>
          <w:sz w:val="24"/>
          <w:szCs w:val="24"/>
        </w:rPr>
        <w:t xml:space="preserve"> </w:t>
      </w:r>
      <w:r w:rsidRPr="00744A96">
        <w:rPr>
          <w:rFonts w:ascii="Times New Roman" w:hAnsi="Times New Roman"/>
          <w:b/>
          <w:sz w:val="24"/>
          <w:szCs w:val="24"/>
        </w:rPr>
        <w:t xml:space="preserve">г. </w:t>
      </w:r>
    </w:p>
    <w:p w:rsidR="007062B0" w:rsidRPr="00744A96" w:rsidRDefault="007062B0" w:rsidP="00744A96">
      <w:pPr>
        <w:autoSpaceDE w:val="0"/>
        <w:autoSpaceDN w:val="0"/>
        <w:adjustRightInd w:val="0"/>
        <w:spacing w:after="0" w:line="360" w:lineRule="auto"/>
        <w:jc w:val="center"/>
        <w:rPr>
          <w:rFonts w:ascii="Times New Roman" w:hAnsi="Times New Roman"/>
          <w:b/>
          <w:sz w:val="24"/>
          <w:szCs w:val="24"/>
        </w:rPr>
      </w:pPr>
    </w:p>
    <w:tbl>
      <w:tblPr>
        <w:tblW w:w="0" w:type="auto"/>
        <w:tblLook w:val="01E0"/>
      </w:tblPr>
      <w:tblGrid>
        <w:gridCol w:w="1914"/>
        <w:gridCol w:w="1914"/>
        <w:gridCol w:w="1914"/>
        <w:gridCol w:w="1914"/>
        <w:gridCol w:w="1915"/>
      </w:tblGrid>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Страна</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Отсутствие коррупции</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Защита основных прав</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 xml:space="preserve">Прозрачность институтов власти </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Уголовное правосудие</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Финляндия</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0,9</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0,89</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0,76</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0,85</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Эстония</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0,78</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0,80</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0,71</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0,72</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Молдова</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0,32</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0,51</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0,44</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0,33</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Грузия</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0,71</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0,58</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0,48</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0,51</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Киргизия</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0,27</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0,52</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0,41</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0,33</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Украина</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0,28</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0,56</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0,46</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0,33</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Россия</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0,42</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0,46</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0,43</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0,36</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Казахстан</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0,43</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0,48</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0,35</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w:t>
            </w:r>
          </w:p>
        </w:tc>
      </w:tr>
      <w:tr w:rsidR="007062B0" w:rsidRPr="00420FD7" w:rsidTr="00744A96">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Беларусь</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0,53</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0,46</w:t>
            </w:r>
          </w:p>
        </w:tc>
        <w:tc>
          <w:tcPr>
            <w:tcW w:w="1914"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0,39</w:t>
            </w:r>
          </w:p>
        </w:tc>
        <w:tc>
          <w:tcPr>
            <w:tcW w:w="1915" w:type="dxa"/>
            <w:tcBorders>
              <w:top w:val="single" w:sz="4" w:space="0" w:color="auto"/>
              <w:left w:val="single" w:sz="4" w:space="0" w:color="auto"/>
              <w:bottom w:val="single" w:sz="4" w:space="0" w:color="auto"/>
              <w:right w:val="single" w:sz="4" w:space="0" w:color="auto"/>
            </w:tcBorders>
          </w:tcPr>
          <w:p w:rsidR="007062B0" w:rsidRPr="00420FD7" w:rsidRDefault="007062B0" w:rsidP="00744A96">
            <w:pPr>
              <w:autoSpaceDE w:val="0"/>
              <w:autoSpaceDN w:val="0"/>
              <w:adjustRightInd w:val="0"/>
              <w:spacing w:line="360" w:lineRule="auto"/>
              <w:jc w:val="center"/>
            </w:pPr>
            <w:r w:rsidRPr="00420FD7">
              <w:t>0,43</w:t>
            </w:r>
          </w:p>
        </w:tc>
      </w:tr>
    </w:tbl>
    <w:p w:rsidR="007062B0" w:rsidRPr="00744A96" w:rsidRDefault="007062B0" w:rsidP="00744A96">
      <w:pPr>
        <w:spacing w:after="0" w:line="360" w:lineRule="auto"/>
        <w:rPr>
          <w:rFonts w:ascii="Times New Roman" w:hAnsi="Times New Roman"/>
          <w:sz w:val="24"/>
          <w:szCs w:val="24"/>
        </w:rPr>
      </w:pPr>
    </w:p>
    <w:p w:rsidR="007062B0" w:rsidRPr="00744A96" w:rsidRDefault="007062B0" w:rsidP="00744A96">
      <w:pPr>
        <w:autoSpaceDE w:val="0"/>
        <w:autoSpaceDN w:val="0"/>
        <w:adjustRightInd w:val="0"/>
        <w:spacing w:after="0" w:line="360" w:lineRule="auto"/>
        <w:ind w:firstLine="709"/>
        <w:jc w:val="both"/>
        <w:rPr>
          <w:rFonts w:ascii="Times New Roman" w:hAnsi="Times New Roman"/>
          <w:sz w:val="24"/>
          <w:szCs w:val="24"/>
        </w:rPr>
      </w:pPr>
      <w:r w:rsidRPr="00744A96">
        <w:rPr>
          <w:rFonts w:ascii="Times New Roman" w:hAnsi="Times New Roman"/>
          <w:sz w:val="24"/>
          <w:szCs w:val="24"/>
        </w:rPr>
        <w:t xml:space="preserve">В.И. Пантин очень точно утверждает, что </w:t>
      </w:r>
      <w:r w:rsidRPr="00744A96">
        <w:rPr>
          <w:rFonts w:ascii="Times New Roman" w:hAnsi="Times New Roman"/>
          <w:i/>
          <w:sz w:val="24"/>
          <w:szCs w:val="24"/>
        </w:rPr>
        <w:t>либеральные реформы в России</w:t>
      </w:r>
      <w:r w:rsidRPr="00744A96">
        <w:rPr>
          <w:rFonts w:ascii="Times New Roman" w:hAnsi="Times New Roman"/>
          <w:sz w:val="24"/>
          <w:szCs w:val="24"/>
        </w:rPr>
        <w:t xml:space="preserve"> обязательно приводят </w:t>
      </w:r>
      <w:r w:rsidRPr="00744A96">
        <w:rPr>
          <w:rFonts w:ascii="Times New Roman" w:hAnsi="Times New Roman"/>
          <w:i/>
          <w:sz w:val="24"/>
          <w:szCs w:val="24"/>
        </w:rPr>
        <w:t>к росту злоупотреблений и коррупции</w:t>
      </w:r>
      <w:r w:rsidRPr="00744A96">
        <w:rPr>
          <w:rFonts w:ascii="Times New Roman" w:hAnsi="Times New Roman"/>
          <w:sz w:val="24"/>
          <w:szCs w:val="24"/>
        </w:rPr>
        <w:t xml:space="preserve">, в итоге ведут к потери управляемостью государством и соответственно, к глубоким кризисам. Разве не это мы видим сейчас?! Когда либеральное Правительство РФ и дамы из Центробанка привели к серьезному экономическому кризису и резкому снижению доходов населения страны. </w:t>
      </w:r>
    </w:p>
    <w:p w:rsidR="007062B0" w:rsidRPr="00744A96" w:rsidRDefault="007062B0" w:rsidP="00744A96">
      <w:pPr>
        <w:autoSpaceDE w:val="0"/>
        <w:autoSpaceDN w:val="0"/>
        <w:adjustRightInd w:val="0"/>
        <w:spacing w:after="0" w:line="360" w:lineRule="auto"/>
        <w:ind w:firstLine="709"/>
        <w:jc w:val="both"/>
        <w:rPr>
          <w:rFonts w:ascii="Times New Roman" w:hAnsi="Times New Roman"/>
          <w:sz w:val="24"/>
          <w:szCs w:val="24"/>
        </w:rPr>
      </w:pPr>
      <w:r w:rsidRPr="00744A96">
        <w:rPr>
          <w:rFonts w:ascii="Times New Roman" w:hAnsi="Times New Roman"/>
          <w:sz w:val="24"/>
          <w:szCs w:val="24"/>
        </w:rPr>
        <w:t>В.И. Пантин на основе теории Кондратьева предложил теорию циклов реформ-контррефор</w:t>
      </w:r>
      <w:r>
        <w:rPr>
          <w:rFonts w:ascii="Times New Roman" w:hAnsi="Times New Roman"/>
          <w:sz w:val="24"/>
          <w:szCs w:val="24"/>
        </w:rPr>
        <w:t>м, представленную</w:t>
      </w:r>
      <w:r w:rsidRPr="00744A96">
        <w:rPr>
          <w:rFonts w:ascii="Times New Roman" w:hAnsi="Times New Roman"/>
          <w:sz w:val="24"/>
          <w:szCs w:val="24"/>
        </w:rPr>
        <w:t xml:space="preserve"> в табл. 7.  </w:t>
      </w:r>
    </w:p>
    <w:p w:rsidR="007062B0" w:rsidRPr="00744A96" w:rsidRDefault="007062B0" w:rsidP="00744A96">
      <w:pPr>
        <w:autoSpaceDE w:val="0"/>
        <w:autoSpaceDN w:val="0"/>
        <w:adjustRightInd w:val="0"/>
        <w:spacing w:after="0" w:line="360" w:lineRule="auto"/>
        <w:jc w:val="right"/>
        <w:rPr>
          <w:rFonts w:ascii="Times New Roman" w:hAnsi="Times New Roman"/>
          <w:b/>
          <w:sz w:val="24"/>
          <w:szCs w:val="24"/>
        </w:rPr>
      </w:pPr>
      <w:r w:rsidRPr="00744A96">
        <w:rPr>
          <w:rFonts w:ascii="Times New Roman" w:hAnsi="Times New Roman"/>
          <w:b/>
          <w:sz w:val="24"/>
          <w:szCs w:val="24"/>
        </w:rPr>
        <w:t xml:space="preserve">Таблица 7 </w:t>
      </w:r>
    </w:p>
    <w:p w:rsidR="007062B0" w:rsidRPr="00744A96" w:rsidRDefault="007062B0" w:rsidP="00744A96">
      <w:pPr>
        <w:tabs>
          <w:tab w:val="center" w:pos="4677"/>
          <w:tab w:val="left" w:pos="7380"/>
        </w:tabs>
        <w:spacing w:after="0" w:line="360" w:lineRule="auto"/>
        <w:jc w:val="center"/>
        <w:rPr>
          <w:rFonts w:ascii="Times New Roman" w:hAnsi="Times New Roman"/>
          <w:b/>
          <w:sz w:val="24"/>
          <w:szCs w:val="24"/>
        </w:rPr>
      </w:pPr>
      <w:r w:rsidRPr="00744A96">
        <w:rPr>
          <w:rFonts w:ascii="Times New Roman" w:hAnsi="Times New Roman"/>
          <w:b/>
          <w:sz w:val="24"/>
          <w:szCs w:val="24"/>
        </w:rPr>
        <w:t>Циклы реформ-контрреформ в России и циклы Кондратьева</w:t>
      </w:r>
      <w:r w:rsidRPr="00744A96">
        <w:rPr>
          <w:rStyle w:val="FootnoteReference"/>
          <w:rFonts w:ascii="Times New Roman" w:hAnsi="Times New Roman"/>
          <w:b/>
          <w:sz w:val="24"/>
          <w:szCs w:val="24"/>
        </w:rPr>
        <w:footnoteReference w:id="245"/>
      </w:r>
    </w:p>
    <w:tbl>
      <w:tblPr>
        <w:tblW w:w="0" w:type="auto"/>
        <w:tblInd w:w="288" w:type="dxa"/>
        <w:tblLook w:val="01E0"/>
      </w:tblPr>
      <w:tblGrid>
        <w:gridCol w:w="753"/>
        <w:gridCol w:w="4259"/>
        <w:gridCol w:w="4271"/>
      </w:tblGrid>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Цикл</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Реформы и контрреформы в России</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Волны циклов Кондратьева</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rPr>
                <w:lang w:val="en-US"/>
              </w:rPr>
              <w:t>I</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left" w:pos="1095"/>
              </w:tabs>
              <w:spacing w:line="360" w:lineRule="auto"/>
              <w:jc w:val="center"/>
            </w:pPr>
            <w:r w:rsidRPr="00420FD7">
              <w:t xml:space="preserve">Реформы Александра </w:t>
            </w:r>
            <w:r w:rsidRPr="00420FD7">
              <w:rPr>
                <w:lang w:val="en-US"/>
              </w:rPr>
              <w:t>I</w:t>
            </w:r>
          </w:p>
          <w:p w:rsidR="007062B0" w:rsidRPr="00420FD7" w:rsidRDefault="007062B0" w:rsidP="00D26395">
            <w:pPr>
              <w:tabs>
                <w:tab w:val="left" w:pos="1095"/>
              </w:tabs>
              <w:spacing w:line="360" w:lineRule="auto"/>
              <w:jc w:val="center"/>
            </w:pPr>
            <w:r w:rsidRPr="00420FD7">
              <w:t>(реформы 1802</w:t>
            </w:r>
            <w:r>
              <w:t xml:space="preserve"> – </w:t>
            </w:r>
            <w:r w:rsidRPr="00420FD7">
              <w:t>1803</w:t>
            </w:r>
            <w:r>
              <w:t xml:space="preserve"> </w:t>
            </w:r>
            <w:r w:rsidRPr="00420FD7">
              <w:t>гг., проекты Сперанского)</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Повышательная волна</w:t>
            </w:r>
          </w:p>
          <w:p w:rsidR="007062B0" w:rsidRPr="00420FD7" w:rsidRDefault="007062B0" w:rsidP="00D26395">
            <w:pPr>
              <w:spacing w:line="360" w:lineRule="auto"/>
              <w:ind w:firstLine="708"/>
              <w:jc w:val="center"/>
            </w:pPr>
            <w:r w:rsidRPr="00420FD7">
              <w:t>(с конца 1780-ых до 1810</w:t>
            </w:r>
            <w:r>
              <w:t xml:space="preserve"> – </w:t>
            </w:r>
            <w:r w:rsidRPr="00420FD7">
              <w:t>1817</w:t>
            </w:r>
            <w:r>
              <w:t xml:space="preserve"> </w:t>
            </w:r>
            <w:r w:rsidRPr="00420FD7">
              <w:t>гг</w:t>
            </w:r>
            <w:r>
              <w:t>.</w:t>
            </w:r>
            <w:r w:rsidRPr="00420FD7">
              <w:t>)</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rPr>
                <w:lang w:val="en-US"/>
              </w:rPr>
              <w:t>I</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 xml:space="preserve">Контрреформы Николая </w:t>
            </w:r>
            <w:r w:rsidRPr="00420FD7">
              <w:rPr>
                <w:lang w:val="en-US"/>
              </w:rPr>
              <w:t>I</w:t>
            </w:r>
          </w:p>
          <w:p w:rsidR="007062B0" w:rsidRPr="00420FD7" w:rsidRDefault="007062B0" w:rsidP="00D26395">
            <w:pPr>
              <w:tabs>
                <w:tab w:val="center" w:pos="4677"/>
                <w:tab w:val="left" w:pos="7380"/>
              </w:tabs>
              <w:spacing w:line="360" w:lineRule="auto"/>
              <w:jc w:val="center"/>
            </w:pPr>
            <w:r w:rsidRPr="00420FD7">
              <w:t>(1825</w:t>
            </w:r>
            <w:r>
              <w:t xml:space="preserve"> – </w:t>
            </w:r>
            <w:r w:rsidRPr="00420FD7">
              <w:t>1855</w:t>
            </w:r>
            <w:r>
              <w:t xml:space="preserve"> </w:t>
            </w:r>
            <w:r w:rsidRPr="00420FD7">
              <w:t>гг</w:t>
            </w:r>
            <w:r>
              <w:t>.</w:t>
            </w:r>
            <w:r w:rsidRPr="00420FD7">
              <w:t>)</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D26395">
            <w:pPr>
              <w:tabs>
                <w:tab w:val="center" w:pos="4677"/>
                <w:tab w:val="left" w:pos="7380"/>
              </w:tabs>
              <w:spacing w:line="360" w:lineRule="auto"/>
              <w:jc w:val="center"/>
            </w:pPr>
            <w:r w:rsidRPr="00420FD7">
              <w:t>Понижательная волна (с 1810</w:t>
            </w:r>
            <w:r>
              <w:t xml:space="preserve"> – </w:t>
            </w:r>
            <w:r w:rsidRPr="00420FD7">
              <w:t>1817</w:t>
            </w:r>
            <w:r>
              <w:t xml:space="preserve"> </w:t>
            </w:r>
            <w:r w:rsidRPr="00420FD7">
              <w:t>гг</w:t>
            </w:r>
            <w:r>
              <w:t>.</w:t>
            </w:r>
            <w:r w:rsidRPr="00420FD7">
              <w:t xml:space="preserve"> до конца 1840-х – начала 1850-х годов)</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rPr>
                <w:lang w:val="en-US"/>
              </w:rPr>
              <w:t>II</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 xml:space="preserve">Реформы Александра </w:t>
            </w:r>
            <w:r w:rsidRPr="00420FD7">
              <w:rPr>
                <w:lang w:val="en-US"/>
              </w:rPr>
              <w:t>II</w:t>
            </w:r>
            <w:r w:rsidRPr="00420FD7">
              <w:t xml:space="preserve"> («Великие реформы» 1860-х – начала 1870-х годов)</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Повышательная волна (с начала 1850-х годов до начала 1870-х годов)</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II</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 xml:space="preserve">Контрреформы Александра </w:t>
            </w:r>
            <w:r w:rsidRPr="00420FD7">
              <w:rPr>
                <w:lang w:val="en-US"/>
              </w:rPr>
              <w:t>III</w:t>
            </w:r>
          </w:p>
          <w:p w:rsidR="007062B0" w:rsidRPr="00420FD7" w:rsidRDefault="007062B0" w:rsidP="00D26395">
            <w:pPr>
              <w:tabs>
                <w:tab w:val="center" w:pos="4677"/>
                <w:tab w:val="left" w:pos="7380"/>
              </w:tabs>
              <w:spacing w:line="360" w:lineRule="auto"/>
              <w:jc w:val="center"/>
            </w:pPr>
            <w:r w:rsidRPr="00420FD7">
              <w:t>(1881</w:t>
            </w:r>
            <w:r>
              <w:t xml:space="preserve"> – </w:t>
            </w:r>
            <w:r w:rsidRPr="00420FD7">
              <w:t>1894)</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ind w:firstLine="708"/>
              <w:jc w:val="center"/>
            </w:pPr>
            <w:r w:rsidRPr="00420FD7">
              <w:t>Понижательная волна</w:t>
            </w:r>
          </w:p>
          <w:p w:rsidR="007062B0" w:rsidRPr="00420FD7" w:rsidRDefault="007062B0" w:rsidP="00744A96">
            <w:pPr>
              <w:tabs>
                <w:tab w:val="center" w:pos="4677"/>
                <w:tab w:val="left" w:pos="7380"/>
              </w:tabs>
              <w:spacing w:line="360" w:lineRule="auto"/>
              <w:ind w:firstLine="708"/>
              <w:jc w:val="center"/>
            </w:pPr>
            <w:r w:rsidRPr="00420FD7">
              <w:t>(с начала 1870-х годов до середины 1890-х годов)</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III</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Реформы Витте-Столыпина</w:t>
            </w:r>
          </w:p>
          <w:p w:rsidR="007062B0" w:rsidRPr="00420FD7" w:rsidRDefault="007062B0" w:rsidP="00D26395">
            <w:pPr>
              <w:tabs>
                <w:tab w:val="center" w:pos="4677"/>
                <w:tab w:val="left" w:pos="7380"/>
              </w:tabs>
              <w:spacing w:line="360" w:lineRule="auto"/>
              <w:jc w:val="center"/>
            </w:pPr>
            <w:r w:rsidRPr="00420FD7">
              <w:t>(1897</w:t>
            </w:r>
            <w:r>
              <w:t xml:space="preserve"> – </w:t>
            </w:r>
            <w:r w:rsidRPr="00420FD7">
              <w:t>1910)</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Повышательная волна (с середины 1890-х годов до 1921</w:t>
            </w:r>
            <w:r>
              <w:t xml:space="preserve"> </w:t>
            </w:r>
            <w:r w:rsidRPr="00420FD7">
              <w:t>г.)</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III</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Утверждение тоталитаризма</w:t>
            </w:r>
          </w:p>
          <w:p w:rsidR="007062B0" w:rsidRPr="00420FD7" w:rsidRDefault="007062B0" w:rsidP="00744A96">
            <w:pPr>
              <w:tabs>
                <w:tab w:val="center" w:pos="4677"/>
                <w:tab w:val="left" w:pos="7380"/>
              </w:tabs>
              <w:spacing w:line="360" w:lineRule="auto"/>
              <w:jc w:val="center"/>
            </w:pPr>
            <w:r w:rsidRPr="00420FD7">
              <w:t>(с 1917 – до начала 1950-х годов)</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Понижательная волна (с 1921 до середины 1940-х годов)</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IV</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right" w:pos="4296"/>
              </w:tabs>
              <w:spacing w:line="360" w:lineRule="auto"/>
              <w:jc w:val="center"/>
            </w:pPr>
            <w:r w:rsidRPr="00420FD7">
              <w:t>Реформы Хрущева-Косыгина</w:t>
            </w:r>
          </w:p>
          <w:p w:rsidR="007062B0" w:rsidRPr="00420FD7" w:rsidRDefault="007062B0" w:rsidP="00D26395">
            <w:pPr>
              <w:tabs>
                <w:tab w:val="right" w:pos="4296"/>
              </w:tabs>
              <w:spacing w:line="360" w:lineRule="auto"/>
              <w:jc w:val="center"/>
            </w:pPr>
            <w:r w:rsidRPr="00420FD7">
              <w:t>(1956</w:t>
            </w:r>
            <w:r>
              <w:t xml:space="preserve"> – </w:t>
            </w:r>
            <w:r w:rsidRPr="00420FD7">
              <w:t>1968)</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D26395">
            <w:pPr>
              <w:tabs>
                <w:tab w:val="center" w:pos="4677"/>
                <w:tab w:val="left" w:pos="7380"/>
              </w:tabs>
              <w:spacing w:line="360" w:lineRule="auto"/>
              <w:jc w:val="center"/>
            </w:pPr>
            <w:r w:rsidRPr="00420FD7">
              <w:t>Повышательная волна (1945</w:t>
            </w:r>
            <w:r>
              <w:t xml:space="preserve"> –</w:t>
            </w:r>
            <w:r w:rsidRPr="00420FD7">
              <w:t xml:space="preserve"> до конца 1960-х годов)</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IV</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D26395">
            <w:pPr>
              <w:tabs>
                <w:tab w:val="center" w:pos="4677"/>
                <w:tab w:val="left" w:pos="7380"/>
              </w:tabs>
              <w:spacing w:line="360" w:lineRule="auto"/>
              <w:jc w:val="center"/>
            </w:pPr>
            <w:r w:rsidRPr="00420FD7">
              <w:t>«Застой» Брежнева-Суслова (1968</w:t>
            </w:r>
            <w:r>
              <w:t xml:space="preserve"> – </w:t>
            </w:r>
            <w:r w:rsidRPr="00420FD7">
              <w:t>1985)</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Понижательная волна (с конца 1960-х годов до 1983)</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V</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pPr>
            <w:r w:rsidRPr="00420FD7">
              <w:t>Реформы Горбачева-Ельцина (1985 – до конца 1990-х годов)</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D26395">
            <w:pPr>
              <w:tabs>
                <w:tab w:val="left" w:pos="960"/>
              </w:tabs>
              <w:spacing w:line="360" w:lineRule="auto"/>
              <w:jc w:val="center"/>
            </w:pPr>
            <w:r w:rsidRPr="00420FD7">
              <w:t>Повышательная волна (1983</w:t>
            </w:r>
            <w:r>
              <w:t xml:space="preserve"> –</w:t>
            </w:r>
            <w:r w:rsidRPr="00420FD7">
              <w:t xml:space="preserve"> до начала 2000-х годов)</w:t>
            </w:r>
          </w:p>
        </w:tc>
      </w:tr>
      <w:tr w:rsidR="007062B0" w:rsidRPr="00420FD7" w:rsidTr="00744A96">
        <w:tc>
          <w:tcPr>
            <w:tcW w:w="755"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center" w:pos="4677"/>
                <w:tab w:val="left" w:pos="7380"/>
              </w:tabs>
              <w:spacing w:line="360" w:lineRule="auto"/>
              <w:jc w:val="center"/>
              <w:rPr>
                <w:lang w:val="en-US"/>
              </w:rPr>
            </w:pPr>
            <w:r w:rsidRPr="00420FD7">
              <w:rPr>
                <w:lang w:val="en-US"/>
              </w:rPr>
              <w:t>V</w:t>
            </w:r>
          </w:p>
        </w:tc>
        <w:tc>
          <w:tcPr>
            <w:tcW w:w="4302"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744A96">
            <w:pPr>
              <w:tabs>
                <w:tab w:val="left" w:pos="2760"/>
              </w:tabs>
              <w:spacing w:line="360" w:lineRule="auto"/>
              <w:jc w:val="center"/>
            </w:pPr>
            <w:r w:rsidRPr="00420FD7">
              <w:t>«Стабилизация» и «вертикаль власти» (с 2000</w:t>
            </w:r>
            <w:r>
              <w:t xml:space="preserve"> </w:t>
            </w:r>
            <w:r w:rsidRPr="00420FD7">
              <w:t>г. до конца 2010-х – начала 2020-х годов)</w:t>
            </w:r>
          </w:p>
        </w:tc>
        <w:tc>
          <w:tcPr>
            <w:tcW w:w="4303" w:type="dxa"/>
            <w:tcBorders>
              <w:top w:val="single" w:sz="4" w:space="0" w:color="auto"/>
              <w:left w:val="single" w:sz="4" w:space="0" w:color="auto"/>
              <w:bottom w:val="single" w:sz="4" w:space="0" w:color="auto"/>
              <w:right w:val="single" w:sz="4" w:space="0" w:color="auto"/>
            </w:tcBorders>
            <w:vAlign w:val="center"/>
          </w:tcPr>
          <w:p w:rsidR="007062B0" w:rsidRPr="00420FD7" w:rsidRDefault="007062B0" w:rsidP="00D26395">
            <w:pPr>
              <w:tabs>
                <w:tab w:val="center" w:pos="4677"/>
                <w:tab w:val="left" w:pos="7380"/>
              </w:tabs>
              <w:spacing w:line="360" w:lineRule="auto"/>
              <w:jc w:val="center"/>
            </w:pPr>
            <w:r w:rsidRPr="00420FD7">
              <w:t>Понижательная волна (с начала 2000-х годов до 2017</w:t>
            </w:r>
            <w:r>
              <w:t xml:space="preserve"> – </w:t>
            </w:r>
            <w:r w:rsidRPr="00420FD7">
              <w:t>2019)</w:t>
            </w:r>
          </w:p>
        </w:tc>
      </w:tr>
    </w:tbl>
    <w:p w:rsidR="007062B0" w:rsidRPr="00744A96" w:rsidRDefault="007062B0" w:rsidP="00744A96">
      <w:pPr>
        <w:autoSpaceDE w:val="0"/>
        <w:autoSpaceDN w:val="0"/>
        <w:adjustRightInd w:val="0"/>
        <w:spacing w:after="0" w:line="360" w:lineRule="auto"/>
        <w:jc w:val="both"/>
        <w:rPr>
          <w:rFonts w:ascii="Times New Roman" w:eastAsia="TimesNewRomanPSMT" w:hAnsi="Times New Roman"/>
          <w:sz w:val="24"/>
          <w:szCs w:val="24"/>
        </w:rPr>
      </w:pPr>
    </w:p>
    <w:p w:rsidR="007062B0" w:rsidRPr="00744A96" w:rsidRDefault="007062B0" w:rsidP="00744A96">
      <w:pPr>
        <w:tabs>
          <w:tab w:val="left" w:pos="720"/>
        </w:tabs>
        <w:spacing w:after="0" w:line="360" w:lineRule="auto"/>
        <w:ind w:firstLine="709"/>
        <w:jc w:val="both"/>
        <w:rPr>
          <w:rFonts w:ascii="Times New Roman" w:hAnsi="Times New Roman"/>
          <w:sz w:val="24"/>
          <w:szCs w:val="24"/>
        </w:rPr>
      </w:pPr>
      <w:r>
        <w:rPr>
          <w:rFonts w:ascii="Times New Roman" w:hAnsi="Times New Roman"/>
          <w:sz w:val="24"/>
          <w:szCs w:val="24"/>
        </w:rPr>
        <w:t xml:space="preserve">Уже </w:t>
      </w:r>
      <w:r w:rsidRPr="00744A96">
        <w:rPr>
          <w:rFonts w:ascii="Times New Roman" w:hAnsi="Times New Roman"/>
          <w:sz w:val="24"/>
          <w:szCs w:val="24"/>
        </w:rPr>
        <w:t>очевидно, что в нынешних условиях в стране не сформировались экономические и политические институты, раскол общества не исчез до сих пор, а власть отчуждена от общества, что угрожает целостности и самостоятельности России в ближайшем будущем. Ю.С. Пивоваров критикует «систему простого преемничества» в современной России, в итоге в стране отброшена конституция, идеология и религия. Великая Россия находится на протяжении большинства из последних ста лет в «бездне унижения» и до сих пор не вышла из бездны</w:t>
      </w:r>
      <w:r w:rsidRPr="00744A96">
        <w:rPr>
          <w:rStyle w:val="FootnoteReference"/>
          <w:rFonts w:ascii="Times New Roman" w:hAnsi="Times New Roman"/>
          <w:sz w:val="24"/>
          <w:szCs w:val="24"/>
        </w:rPr>
        <w:footnoteReference w:id="246"/>
      </w:r>
      <w:r w:rsidRPr="00744A96">
        <w:rPr>
          <w:rFonts w:ascii="Times New Roman" w:hAnsi="Times New Roman"/>
          <w:sz w:val="24"/>
          <w:szCs w:val="24"/>
        </w:rPr>
        <w:t>.</w:t>
      </w:r>
      <w:r>
        <w:rPr>
          <w:rFonts w:ascii="Times New Roman" w:hAnsi="Times New Roman"/>
          <w:sz w:val="24"/>
          <w:szCs w:val="24"/>
        </w:rPr>
        <w:t xml:space="preserve"> Академик Пивоваров прав: в России спустя множество</w:t>
      </w:r>
      <w:r w:rsidRPr="00744A96">
        <w:rPr>
          <w:rFonts w:ascii="Times New Roman" w:hAnsi="Times New Roman"/>
          <w:sz w:val="24"/>
          <w:szCs w:val="24"/>
        </w:rPr>
        <w:t xml:space="preserve"> столетий мало изменилась система государственности. При этом не осталось </w:t>
      </w:r>
      <w:r>
        <w:rPr>
          <w:rFonts w:ascii="Times New Roman" w:hAnsi="Times New Roman"/>
          <w:sz w:val="24"/>
          <w:szCs w:val="24"/>
        </w:rPr>
        <w:t xml:space="preserve">ни </w:t>
      </w:r>
      <w:r w:rsidRPr="00744A96">
        <w:rPr>
          <w:rFonts w:ascii="Times New Roman" w:hAnsi="Times New Roman"/>
          <w:sz w:val="24"/>
          <w:szCs w:val="24"/>
        </w:rPr>
        <w:t>глобальных идей</w:t>
      </w:r>
      <w:r>
        <w:rPr>
          <w:rFonts w:ascii="Times New Roman" w:hAnsi="Times New Roman"/>
          <w:sz w:val="24"/>
          <w:szCs w:val="24"/>
        </w:rPr>
        <w:t>, ни</w:t>
      </w:r>
      <w:r w:rsidRPr="00744A96">
        <w:rPr>
          <w:rFonts w:ascii="Times New Roman" w:hAnsi="Times New Roman"/>
          <w:sz w:val="24"/>
          <w:szCs w:val="24"/>
        </w:rPr>
        <w:t xml:space="preserve"> ценностей для объеди</w:t>
      </w:r>
      <w:r>
        <w:rPr>
          <w:rFonts w:ascii="Times New Roman" w:hAnsi="Times New Roman"/>
          <w:sz w:val="24"/>
          <w:szCs w:val="24"/>
        </w:rPr>
        <w:t>нения всего населения. Н</w:t>
      </w:r>
      <w:r w:rsidRPr="00744A96">
        <w:rPr>
          <w:rFonts w:ascii="Times New Roman" w:hAnsi="Times New Roman"/>
          <w:sz w:val="24"/>
          <w:szCs w:val="24"/>
        </w:rPr>
        <w:t>аоборот</w:t>
      </w:r>
      <w:r>
        <w:rPr>
          <w:rFonts w:ascii="Times New Roman" w:hAnsi="Times New Roman"/>
          <w:sz w:val="24"/>
          <w:szCs w:val="24"/>
        </w:rPr>
        <w:t>,</w:t>
      </w:r>
      <w:r w:rsidRPr="00744A96">
        <w:rPr>
          <w:rFonts w:ascii="Times New Roman" w:hAnsi="Times New Roman"/>
          <w:sz w:val="24"/>
          <w:szCs w:val="24"/>
        </w:rPr>
        <w:t xml:space="preserve"> классовая борьба в стране обостряется.  </w:t>
      </w:r>
    </w:p>
    <w:p w:rsidR="007062B0" w:rsidRPr="00744A96" w:rsidRDefault="007062B0" w:rsidP="00D26395">
      <w:pPr>
        <w:tabs>
          <w:tab w:val="left" w:pos="720"/>
        </w:tabs>
        <w:spacing w:after="0" w:line="360" w:lineRule="auto"/>
        <w:ind w:firstLine="709"/>
        <w:jc w:val="both"/>
        <w:rPr>
          <w:rFonts w:ascii="Times New Roman" w:hAnsi="Times New Roman"/>
          <w:sz w:val="24"/>
          <w:szCs w:val="24"/>
        </w:rPr>
      </w:pPr>
      <w:r w:rsidRPr="00744A96">
        <w:rPr>
          <w:rFonts w:ascii="Times New Roman" w:hAnsi="Times New Roman"/>
          <w:sz w:val="24"/>
          <w:szCs w:val="24"/>
        </w:rPr>
        <w:t>В данной сложной ситуации В.Б. Пастухов выдвигает гипотезу несостоятельности российской государственности, но не абсолютной, а относительной, подчеркивая</w:t>
      </w:r>
      <w:r>
        <w:rPr>
          <w:rFonts w:ascii="Times New Roman" w:hAnsi="Times New Roman"/>
          <w:sz w:val="24"/>
          <w:szCs w:val="24"/>
        </w:rPr>
        <w:t>, что</w:t>
      </w:r>
      <w:r w:rsidRPr="00744A96">
        <w:rPr>
          <w:rFonts w:ascii="Times New Roman" w:hAnsi="Times New Roman"/>
          <w:sz w:val="24"/>
          <w:szCs w:val="24"/>
        </w:rPr>
        <w:t xml:space="preserve"> «вот уже двадцать один год русское государство находится на аппарате искусственного дыхания: оно существует, но оно не живет»</w:t>
      </w:r>
      <w:r w:rsidRPr="00744A96">
        <w:rPr>
          <w:rStyle w:val="FootnoteReference"/>
          <w:rFonts w:ascii="Times New Roman" w:hAnsi="Times New Roman"/>
          <w:sz w:val="24"/>
          <w:szCs w:val="24"/>
        </w:rPr>
        <w:footnoteReference w:id="247"/>
      </w:r>
      <w:r w:rsidRPr="00744A96">
        <w:rPr>
          <w:rFonts w:ascii="Times New Roman" w:hAnsi="Times New Roman"/>
          <w:sz w:val="24"/>
          <w:szCs w:val="24"/>
        </w:rPr>
        <w:t>. Ему вторят Ю.А. Нисневич</w:t>
      </w:r>
      <w:r>
        <w:rPr>
          <w:rFonts w:ascii="Times New Roman" w:hAnsi="Times New Roman"/>
          <w:sz w:val="24"/>
          <w:szCs w:val="24"/>
        </w:rPr>
        <w:t xml:space="preserve">: </w:t>
      </w:r>
      <w:r w:rsidRPr="00744A96">
        <w:rPr>
          <w:rFonts w:ascii="Times New Roman" w:hAnsi="Times New Roman"/>
          <w:sz w:val="24"/>
          <w:szCs w:val="24"/>
        </w:rPr>
        <w:t xml:space="preserve"> «Это режим, который построил постоянно демонстрирующую свою неспособность эффективно управлять государством…»</w:t>
      </w:r>
      <w:r>
        <w:rPr>
          <w:rFonts w:ascii="Times New Roman" w:hAnsi="Times New Roman"/>
          <w:sz w:val="24"/>
          <w:szCs w:val="24"/>
        </w:rPr>
        <w:t xml:space="preserve"> –</w:t>
      </w:r>
      <w:r w:rsidRPr="00744A96">
        <w:rPr>
          <w:rFonts w:ascii="Times New Roman" w:hAnsi="Times New Roman"/>
          <w:sz w:val="24"/>
          <w:szCs w:val="24"/>
        </w:rPr>
        <w:t xml:space="preserve"> и В.В. Федоров</w:t>
      </w:r>
      <w:r>
        <w:rPr>
          <w:rFonts w:ascii="Times New Roman" w:hAnsi="Times New Roman"/>
          <w:sz w:val="24"/>
          <w:szCs w:val="24"/>
        </w:rPr>
        <w:t>:</w:t>
      </w:r>
      <w:r w:rsidRPr="00744A96">
        <w:rPr>
          <w:rFonts w:ascii="Times New Roman" w:hAnsi="Times New Roman"/>
          <w:sz w:val="24"/>
          <w:szCs w:val="24"/>
        </w:rPr>
        <w:t xml:space="preserve"> «Стремление повысить управляемость России административными методами в конечном счете снижает эту управляемость»</w:t>
      </w:r>
      <w:r w:rsidRPr="00744A96">
        <w:rPr>
          <w:rStyle w:val="FootnoteReference"/>
          <w:rFonts w:ascii="Times New Roman" w:hAnsi="Times New Roman"/>
          <w:sz w:val="24"/>
          <w:szCs w:val="24"/>
        </w:rPr>
        <w:footnoteReference w:id="248"/>
      </w:r>
      <w:r w:rsidRPr="00744A96">
        <w:rPr>
          <w:rFonts w:ascii="Times New Roman" w:hAnsi="Times New Roman"/>
          <w:sz w:val="24"/>
          <w:szCs w:val="24"/>
        </w:rPr>
        <w:t xml:space="preserve">. </w:t>
      </w:r>
    </w:p>
    <w:p w:rsidR="007062B0" w:rsidRPr="00744A96" w:rsidRDefault="007062B0" w:rsidP="002605FD">
      <w:pPr>
        <w:tabs>
          <w:tab w:val="left" w:pos="720"/>
        </w:tabs>
        <w:spacing w:after="0" w:line="360" w:lineRule="auto"/>
        <w:ind w:firstLine="709"/>
        <w:jc w:val="both"/>
        <w:rPr>
          <w:rFonts w:ascii="Times New Roman" w:hAnsi="Times New Roman"/>
          <w:sz w:val="24"/>
          <w:szCs w:val="24"/>
        </w:rPr>
      </w:pPr>
      <w:r w:rsidRPr="00744A96">
        <w:rPr>
          <w:rFonts w:ascii="Times New Roman" w:hAnsi="Times New Roman"/>
          <w:sz w:val="24"/>
          <w:szCs w:val="24"/>
        </w:rPr>
        <w:t>Личные корыстные интересы продажных чиновников наносят непопр</w:t>
      </w:r>
      <w:r>
        <w:rPr>
          <w:rFonts w:ascii="Times New Roman" w:hAnsi="Times New Roman"/>
          <w:sz w:val="24"/>
          <w:szCs w:val="24"/>
        </w:rPr>
        <w:t>авимый вред российской экономике. Причем</w:t>
      </w:r>
      <w:r w:rsidRPr="00744A96">
        <w:rPr>
          <w:rFonts w:ascii="Times New Roman" w:hAnsi="Times New Roman"/>
          <w:sz w:val="24"/>
          <w:szCs w:val="24"/>
        </w:rPr>
        <w:t xml:space="preserve"> данная порочная система не хочет меняться. Власть имущих все устраивает. </w:t>
      </w:r>
    </w:p>
    <w:p w:rsidR="007062B0" w:rsidRPr="00D26395" w:rsidRDefault="007062B0" w:rsidP="00D26395">
      <w:pPr>
        <w:tabs>
          <w:tab w:val="left" w:pos="720"/>
        </w:tabs>
        <w:spacing w:after="0" w:line="360" w:lineRule="auto"/>
        <w:ind w:firstLine="720"/>
        <w:jc w:val="both"/>
        <w:rPr>
          <w:rFonts w:ascii="Times New Roman" w:hAnsi="Times New Roman"/>
          <w:sz w:val="24"/>
          <w:szCs w:val="24"/>
        </w:rPr>
      </w:pPr>
      <w:r w:rsidRPr="00744A96">
        <w:rPr>
          <w:rFonts w:ascii="Times New Roman" w:hAnsi="Times New Roman"/>
          <w:sz w:val="24"/>
          <w:szCs w:val="24"/>
        </w:rPr>
        <w:t>Следующие 3</w:t>
      </w:r>
      <w:r>
        <w:rPr>
          <w:rFonts w:ascii="Times New Roman" w:hAnsi="Times New Roman"/>
          <w:sz w:val="24"/>
          <w:szCs w:val="24"/>
        </w:rPr>
        <w:t>–</w:t>
      </w:r>
      <w:r w:rsidRPr="00744A96">
        <w:rPr>
          <w:rFonts w:ascii="Times New Roman" w:hAnsi="Times New Roman"/>
          <w:sz w:val="24"/>
          <w:szCs w:val="24"/>
        </w:rPr>
        <w:t xml:space="preserve">4 года будут определяющими для социально-экономического и политического развития страны. </w:t>
      </w:r>
    </w:p>
    <w:p w:rsidR="007062B0" w:rsidRDefault="007062B0" w:rsidP="002605FD">
      <w:pPr>
        <w:spacing w:after="0" w:line="360" w:lineRule="auto"/>
        <w:ind w:firstLine="709"/>
        <w:jc w:val="center"/>
        <w:rPr>
          <w:rFonts w:ascii="Times New Roman" w:hAnsi="Times New Roman"/>
          <w:sz w:val="24"/>
          <w:szCs w:val="24"/>
        </w:rPr>
      </w:pPr>
      <w:r>
        <w:rPr>
          <w:rFonts w:ascii="Times New Roman" w:hAnsi="Times New Roman"/>
          <w:sz w:val="24"/>
          <w:szCs w:val="24"/>
        </w:rPr>
        <w:t>2.3</w:t>
      </w:r>
      <w:r w:rsidRPr="009B3353">
        <w:rPr>
          <w:rFonts w:ascii="Times New Roman" w:hAnsi="Times New Roman"/>
          <w:sz w:val="24"/>
          <w:szCs w:val="24"/>
        </w:rPr>
        <w:t>.</w:t>
      </w:r>
      <w:r>
        <w:rPr>
          <w:rFonts w:ascii="Times New Roman" w:hAnsi="Times New Roman"/>
          <w:sz w:val="24"/>
          <w:szCs w:val="24"/>
        </w:rPr>
        <w:t xml:space="preserve"> СОЦИАЛЬНЫЕ КРИТЕРИИ БОРЬБЫ С КОРРУПЦИЕЙ </w:t>
      </w:r>
    </w:p>
    <w:p w:rsidR="007062B0" w:rsidRDefault="007062B0" w:rsidP="002605FD">
      <w:pPr>
        <w:spacing w:after="0" w:line="360" w:lineRule="auto"/>
        <w:ind w:firstLine="709"/>
        <w:jc w:val="center"/>
        <w:rPr>
          <w:rFonts w:ascii="Times New Roman" w:hAnsi="Times New Roman"/>
          <w:sz w:val="24"/>
          <w:szCs w:val="24"/>
        </w:rPr>
      </w:pPr>
      <w:r>
        <w:rPr>
          <w:rFonts w:ascii="Times New Roman" w:hAnsi="Times New Roman"/>
          <w:sz w:val="24"/>
          <w:szCs w:val="24"/>
        </w:rPr>
        <w:t>В РОССИЙСКОЙ ФЕДЕРАЦИИ</w:t>
      </w:r>
    </w:p>
    <w:p w:rsidR="007062B0" w:rsidRDefault="007062B0" w:rsidP="002605FD">
      <w:pPr>
        <w:spacing w:after="0" w:line="360" w:lineRule="auto"/>
        <w:ind w:firstLine="709"/>
        <w:jc w:val="both"/>
        <w:rPr>
          <w:rFonts w:ascii="Times New Roman" w:hAnsi="Times New Roman"/>
          <w:sz w:val="24"/>
          <w:szCs w:val="24"/>
        </w:rPr>
      </w:pPr>
    </w:p>
    <w:p w:rsidR="007062B0" w:rsidRDefault="007062B0" w:rsidP="00895A05">
      <w:pPr>
        <w:spacing w:after="0" w:line="360" w:lineRule="auto"/>
        <w:ind w:firstLine="709"/>
        <w:jc w:val="both"/>
        <w:rPr>
          <w:rFonts w:ascii="Times New Roman" w:hAnsi="Times New Roman"/>
          <w:sz w:val="24"/>
          <w:szCs w:val="24"/>
        </w:rPr>
      </w:pPr>
      <w:r w:rsidRPr="002605FD">
        <w:rPr>
          <w:rFonts w:ascii="Times New Roman" w:hAnsi="Times New Roman"/>
          <w:sz w:val="24"/>
          <w:szCs w:val="24"/>
        </w:rPr>
        <w:t>За  последние  годы  в  экономической  и  юридической  литературе  появились  интересные  и  полезные  для  российского  читателя  статьи,  книги  и  монографии,  посвященные  проблемам  коррупции,  теневой  экономики,  социальной  справедливости</w:t>
      </w:r>
      <w:r>
        <w:rPr>
          <w:rFonts w:ascii="Times New Roman" w:hAnsi="Times New Roman"/>
          <w:sz w:val="24"/>
          <w:szCs w:val="24"/>
        </w:rPr>
        <w:t xml:space="preserve">. </w:t>
      </w:r>
      <w:r w:rsidRPr="002605FD">
        <w:rPr>
          <w:rFonts w:ascii="Times New Roman" w:hAnsi="Times New Roman"/>
          <w:sz w:val="24"/>
          <w:szCs w:val="24"/>
        </w:rPr>
        <w:t xml:space="preserve">  Высокий  рейтинг  России  в  мире  по  всем  видам  коррупционных  проявлений  и  преступлений,  о  котором</w:t>
      </w:r>
      <w:r>
        <w:rPr>
          <w:rFonts w:ascii="Times New Roman" w:hAnsi="Times New Roman"/>
          <w:sz w:val="24"/>
          <w:szCs w:val="24"/>
        </w:rPr>
        <w:t>,</w:t>
      </w:r>
      <w:r w:rsidRPr="002605FD">
        <w:rPr>
          <w:rFonts w:ascii="Times New Roman" w:hAnsi="Times New Roman"/>
          <w:sz w:val="24"/>
          <w:szCs w:val="24"/>
        </w:rPr>
        <w:t xml:space="preserve">  не  скрывая</w:t>
      </w:r>
      <w:r>
        <w:rPr>
          <w:rFonts w:ascii="Times New Roman" w:hAnsi="Times New Roman"/>
          <w:sz w:val="24"/>
          <w:szCs w:val="24"/>
        </w:rPr>
        <w:t>,</w:t>
      </w:r>
      <w:r w:rsidRPr="002605FD">
        <w:rPr>
          <w:rFonts w:ascii="Times New Roman" w:hAnsi="Times New Roman"/>
          <w:sz w:val="24"/>
          <w:szCs w:val="24"/>
        </w:rPr>
        <w:t xml:space="preserve">  уже  в  открытую  говорят  не  только  соотечественники,  но  и  представители  западного  бизнеса,  свидетельствует  о  том,  что  цивилизованные  рыночные  модели  экономики  за  25  лет  так  называемых  реформ</w:t>
      </w:r>
      <w:r>
        <w:rPr>
          <w:rFonts w:ascii="Times New Roman" w:hAnsi="Times New Roman"/>
          <w:sz w:val="24"/>
          <w:szCs w:val="24"/>
        </w:rPr>
        <w:t xml:space="preserve">  в жизнь</w:t>
      </w:r>
      <w:r w:rsidRPr="002605FD">
        <w:rPr>
          <w:rFonts w:ascii="Times New Roman" w:hAnsi="Times New Roman"/>
          <w:sz w:val="24"/>
          <w:szCs w:val="24"/>
        </w:rPr>
        <w:t xml:space="preserve">  не  внедрены,  а  в  реальном  секторе  экономики  действует  коррупционный</w:t>
      </w:r>
      <w:r>
        <w:rPr>
          <w:rFonts w:ascii="Times New Roman" w:hAnsi="Times New Roman"/>
          <w:sz w:val="24"/>
          <w:szCs w:val="24"/>
        </w:rPr>
        <w:t>,</w:t>
      </w:r>
      <w:r w:rsidRPr="002605FD">
        <w:rPr>
          <w:rFonts w:ascii="Times New Roman" w:hAnsi="Times New Roman"/>
          <w:sz w:val="24"/>
          <w:szCs w:val="24"/>
        </w:rPr>
        <w:t xml:space="preserve">  во  многом  </w:t>
      </w:r>
      <w:r>
        <w:rPr>
          <w:rFonts w:ascii="Times New Roman" w:hAnsi="Times New Roman"/>
          <w:sz w:val="24"/>
          <w:szCs w:val="24"/>
        </w:rPr>
        <w:t>криминально-</w:t>
      </w:r>
      <w:r w:rsidRPr="002605FD">
        <w:rPr>
          <w:rFonts w:ascii="Times New Roman" w:hAnsi="Times New Roman"/>
          <w:sz w:val="24"/>
          <w:szCs w:val="24"/>
        </w:rPr>
        <w:t xml:space="preserve">олигархический  </w:t>
      </w:r>
      <w:r>
        <w:rPr>
          <w:rFonts w:ascii="Times New Roman" w:hAnsi="Times New Roman"/>
          <w:sz w:val="24"/>
          <w:szCs w:val="24"/>
        </w:rPr>
        <w:t>беспредел</w:t>
      </w:r>
      <w:r w:rsidRPr="002605FD">
        <w:rPr>
          <w:rFonts w:ascii="Times New Roman" w:hAnsi="Times New Roman"/>
          <w:sz w:val="24"/>
          <w:szCs w:val="24"/>
        </w:rPr>
        <w:t>.</w:t>
      </w:r>
      <w:r>
        <w:rPr>
          <w:rFonts w:ascii="Times New Roman" w:hAnsi="Times New Roman"/>
          <w:sz w:val="24"/>
          <w:szCs w:val="24"/>
        </w:rPr>
        <w:t xml:space="preserve">  Сегодня</w:t>
      </w:r>
      <w:r w:rsidRPr="002605FD">
        <w:rPr>
          <w:rFonts w:ascii="Times New Roman" w:hAnsi="Times New Roman"/>
          <w:sz w:val="24"/>
          <w:szCs w:val="24"/>
        </w:rPr>
        <w:t xml:space="preserve">  это  является  главным  сдерживающим  фактором  модер</w:t>
      </w:r>
      <w:r>
        <w:rPr>
          <w:rFonts w:ascii="Times New Roman" w:hAnsi="Times New Roman"/>
          <w:sz w:val="24"/>
          <w:szCs w:val="24"/>
        </w:rPr>
        <w:t>низации  экономики  и  общества  и  в</w:t>
      </w:r>
      <w:r w:rsidRPr="002605FD">
        <w:rPr>
          <w:rFonts w:ascii="Times New Roman" w:hAnsi="Times New Roman"/>
          <w:sz w:val="24"/>
          <w:szCs w:val="24"/>
        </w:rPr>
        <w:t xml:space="preserve">прямую  влияет  на  рейтинг  страны  в  мировом  сообществе.  По  материалам  исследований  института  </w:t>
      </w:r>
      <w:r w:rsidRPr="002605FD">
        <w:rPr>
          <w:rFonts w:ascii="Times New Roman" w:hAnsi="Times New Roman"/>
          <w:sz w:val="24"/>
          <w:szCs w:val="24"/>
          <w:lang w:val="en-US"/>
        </w:rPr>
        <w:t>LegatumInstitute</w:t>
      </w:r>
      <w:r w:rsidRPr="002605FD">
        <w:rPr>
          <w:rFonts w:ascii="Times New Roman" w:hAnsi="Times New Roman"/>
          <w:sz w:val="24"/>
          <w:szCs w:val="24"/>
        </w:rPr>
        <w:t xml:space="preserve">  (сайт:  </w:t>
      </w:r>
      <w:r w:rsidRPr="002605FD">
        <w:rPr>
          <w:rFonts w:ascii="Times New Roman" w:hAnsi="Times New Roman"/>
          <w:sz w:val="24"/>
          <w:szCs w:val="24"/>
          <w:lang w:val="en-US"/>
        </w:rPr>
        <w:t>prosperity</w:t>
      </w:r>
      <w:r w:rsidRPr="002605FD">
        <w:rPr>
          <w:rFonts w:ascii="Times New Roman" w:hAnsi="Times New Roman"/>
          <w:sz w:val="24"/>
          <w:szCs w:val="24"/>
        </w:rPr>
        <w:t>.</w:t>
      </w:r>
      <w:r w:rsidRPr="002605FD">
        <w:rPr>
          <w:rFonts w:ascii="Times New Roman" w:hAnsi="Times New Roman"/>
          <w:sz w:val="24"/>
          <w:szCs w:val="24"/>
          <w:lang w:val="en-US"/>
        </w:rPr>
        <w:t>com</w:t>
      </w:r>
      <w:r>
        <w:rPr>
          <w:rFonts w:ascii="Times New Roman" w:hAnsi="Times New Roman"/>
          <w:sz w:val="24"/>
          <w:szCs w:val="24"/>
        </w:rPr>
        <w:t>),  подкрепленным</w:t>
      </w:r>
      <w:r w:rsidRPr="002605FD">
        <w:rPr>
          <w:rFonts w:ascii="Times New Roman" w:hAnsi="Times New Roman"/>
          <w:sz w:val="24"/>
          <w:szCs w:val="24"/>
        </w:rPr>
        <w:t xml:space="preserve">  опросами  населения,  по  общему  рейтингу  Россия  в  2014  году  среди  стран  мира  занимает  61  место  между   Шри-Ланкой  и  Вьетнамом.  По  уровню  жизни  Россия  из  142  стран  находится  на  61  месте,  пропустив  вперед бывши</w:t>
      </w:r>
      <w:r>
        <w:rPr>
          <w:rFonts w:ascii="Times New Roman" w:hAnsi="Times New Roman"/>
          <w:sz w:val="24"/>
          <w:szCs w:val="24"/>
        </w:rPr>
        <w:t>е  советские  республики</w:t>
      </w:r>
      <w:r w:rsidRPr="002605FD">
        <w:rPr>
          <w:rFonts w:ascii="Times New Roman" w:hAnsi="Times New Roman"/>
          <w:sz w:val="24"/>
          <w:szCs w:val="24"/>
        </w:rPr>
        <w:t xml:space="preserve">: Эстонию.  Литву,  Казахстан,  Латвию  и  Беларусь.  При  этом  </w:t>
      </w:r>
      <w:r>
        <w:rPr>
          <w:rFonts w:ascii="Times New Roman" w:hAnsi="Times New Roman"/>
          <w:sz w:val="24"/>
          <w:szCs w:val="24"/>
        </w:rPr>
        <w:t>по уровню  коррупции  и  эффективности</w:t>
      </w:r>
      <w:r w:rsidRPr="002605FD">
        <w:rPr>
          <w:rFonts w:ascii="Times New Roman" w:hAnsi="Times New Roman"/>
          <w:sz w:val="24"/>
          <w:szCs w:val="24"/>
        </w:rPr>
        <w:t xml:space="preserve">  управления,  где  учтены  международными  наблюдателями:  справедливые  выборы,  уровень  коррупции  в  правительстве,  удовлетворение  граждан  судебной  системой,  борьба  с  нищетой  и  загрязнением  окружающей  среды,  Россию </w:t>
      </w:r>
      <w:r>
        <w:rPr>
          <w:rFonts w:ascii="Times New Roman" w:hAnsi="Times New Roman"/>
          <w:sz w:val="24"/>
          <w:szCs w:val="24"/>
        </w:rPr>
        <w:t>относят</w:t>
      </w:r>
      <w:r w:rsidRPr="002605FD">
        <w:rPr>
          <w:rFonts w:ascii="Times New Roman" w:hAnsi="Times New Roman"/>
          <w:sz w:val="24"/>
          <w:szCs w:val="24"/>
        </w:rPr>
        <w:t xml:space="preserve">  на  115  место.  Отмечается  снижение  уровня  в  рейтинге  общественной  безопасности   граждан  (98  место),  </w:t>
      </w:r>
      <w:r>
        <w:rPr>
          <w:rFonts w:ascii="Times New Roman" w:hAnsi="Times New Roman"/>
          <w:sz w:val="24"/>
          <w:szCs w:val="24"/>
        </w:rPr>
        <w:t xml:space="preserve">по </w:t>
      </w:r>
      <w:r w:rsidRPr="002605FD">
        <w:rPr>
          <w:rFonts w:ascii="Times New Roman" w:hAnsi="Times New Roman"/>
          <w:sz w:val="24"/>
          <w:szCs w:val="24"/>
        </w:rPr>
        <w:t xml:space="preserve">состоянию  свободы  граждан  (114  место).  В  рейтинге  стран  по </w:t>
      </w:r>
      <w:r>
        <w:rPr>
          <w:rFonts w:ascii="Times New Roman" w:hAnsi="Times New Roman"/>
          <w:sz w:val="24"/>
          <w:szCs w:val="24"/>
        </w:rPr>
        <w:t xml:space="preserve"> индексу  восприятия  коррупции</w:t>
      </w:r>
      <w:r w:rsidRPr="002605FD">
        <w:rPr>
          <w:rFonts w:ascii="Times New Roman" w:hAnsi="Times New Roman"/>
          <w:sz w:val="24"/>
          <w:szCs w:val="24"/>
        </w:rPr>
        <w:t xml:space="preserve">  Россия  занимает  115  место  с  показателем  28  баллов  по  100 – бальной  шкале. </w:t>
      </w:r>
    </w:p>
    <w:p w:rsidR="007062B0" w:rsidRDefault="007062B0" w:rsidP="008C5257">
      <w:pPr>
        <w:spacing w:after="0" w:line="360" w:lineRule="auto"/>
        <w:ind w:firstLine="709"/>
        <w:jc w:val="both"/>
        <w:rPr>
          <w:rFonts w:ascii="Times New Roman" w:hAnsi="Times New Roman"/>
          <w:sz w:val="24"/>
          <w:szCs w:val="24"/>
        </w:rPr>
      </w:pPr>
      <w:r w:rsidRPr="002605FD">
        <w:rPr>
          <w:rFonts w:ascii="Times New Roman" w:hAnsi="Times New Roman"/>
          <w:sz w:val="24"/>
          <w:szCs w:val="24"/>
        </w:rPr>
        <w:t>По  материалам  социологического  исследования,  проведенного  фондом  «Общественное  мнение»  в  2010  году,  наиболее  высокий  уровень  коррупции  наблюдается</w:t>
      </w:r>
      <w:r>
        <w:rPr>
          <w:rFonts w:ascii="Times New Roman" w:hAnsi="Times New Roman"/>
          <w:sz w:val="24"/>
          <w:szCs w:val="24"/>
        </w:rPr>
        <w:t xml:space="preserve">  в  Южном  федеральном  округе –</w:t>
      </w:r>
      <w:r w:rsidRPr="002605FD">
        <w:rPr>
          <w:rFonts w:ascii="Times New Roman" w:hAnsi="Times New Roman"/>
          <w:sz w:val="24"/>
          <w:szCs w:val="24"/>
        </w:rPr>
        <w:t xml:space="preserve">  в  частности,  в  Краснодарском  крае.  В  целом  из  70  субъектов  РФ  более  половины  опрошенных  респондентов  заявили,  что  попадали  в  коррупционную  ситуацию  с  органами  власти.  При  этом  средний  размер  взятки  составил  5275  рублей,  реальной – более  300  тыс. рублей.   По  сферам  взяточничества  лидер</w:t>
      </w:r>
      <w:r>
        <w:rPr>
          <w:rFonts w:ascii="Times New Roman" w:hAnsi="Times New Roman"/>
          <w:sz w:val="24"/>
          <w:szCs w:val="24"/>
        </w:rPr>
        <w:t>ами  оказали</w:t>
      </w:r>
      <w:r w:rsidRPr="002605FD">
        <w:rPr>
          <w:rFonts w:ascii="Times New Roman" w:hAnsi="Times New Roman"/>
          <w:sz w:val="24"/>
          <w:szCs w:val="24"/>
        </w:rPr>
        <w:t xml:space="preserve">сь  учреждения высшего  образования,  затем  </w:t>
      </w:r>
      <w:r>
        <w:rPr>
          <w:rFonts w:ascii="Times New Roman" w:hAnsi="Times New Roman"/>
          <w:sz w:val="24"/>
          <w:szCs w:val="24"/>
        </w:rPr>
        <w:t xml:space="preserve">– </w:t>
      </w:r>
      <w:r w:rsidRPr="002605FD">
        <w:rPr>
          <w:rFonts w:ascii="Times New Roman" w:hAnsi="Times New Roman"/>
          <w:sz w:val="24"/>
          <w:szCs w:val="24"/>
        </w:rPr>
        <w:t>ГИБДД,   органы  воинского  учета  (по  призыву  на  воинскую  службу),  на  четвертом  месте – учреждения  дошкольного  образования,  на  пятом  месте  находится  рынок  труда.  По  показателю  взяткоемкости  и  массовости  на  первом  месте  находятся  учреждения  здраво</w:t>
      </w:r>
      <w:r>
        <w:rPr>
          <w:rFonts w:ascii="Times New Roman" w:hAnsi="Times New Roman"/>
          <w:sz w:val="24"/>
          <w:szCs w:val="24"/>
        </w:rPr>
        <w:t xml:space="preserve">охранения,  на  втором – все  та </w:t>
      </w:r>
      <w:r w:rsidRPr="002605FD">
        <w:rPr>
          <w:rFonts w:ascii="Times New Roman" w:hAnsi="Times New Roman"/>
          <w:sz w:val="24"/>
          <w:szCs w:val="24"/>
        </w:rPr>
        <w:t xml:space="preserve">же  ГИБДД,  третью  строчку  занимают  высшие  учебные  заведения,  за  ними  </w:t>
      </w:r>
      <w:r>
        <w:rPr>
          <w:rFonts w:ascii="Times New Roman" w:hAnsi="Times New Roman"/>
          <w:sz w:val="24"/>
          <w:szCs w:val="24"/>
        </w:rPr>
        <w:t>–</w:t>
      </w:r>
      <w:r w:rsidRPr="002605FD">
        <w:rPr>
          <w:rFonts w:ascii="Times New Roman" w:hAnsi="Times New Roman"/>
          <w:sz w:val="24"/>
          <w:szCs w:val="24"/>
        </w:rPr>
        <w:t xml:space="preserve">  полиция,  а  замыкают  пятерку  лидеров  детские  сады.  По  федеральным  округ</w:t>
      </w:r>
      <w:r>
        <w:rPr>
          <w:rFonts w:ascii="Times New Roman" w:hAnsi="Times New Roman"/>
          <w:sz w:val="24"/>
          <w:szCs w:val="24"/>
        </w:rPr>
        <w:t>ам  тройку  лидеров  составляют</w:t>
      </w:r>
      <w:r w:rsidRPr="002605FD">
        <w:rPr>
          <w:rFonts w:ascii="Times New Roman" w:hAnsi="Times New Roman"/>
          <w:sz w:val="24"/>
          <w:szCs w:val="24"/>
        </w:rPr>
        <w:t xml:space="preserve">  Южн</w:t>
      </w:r>
      <w:r>
        <w:rPr>
          <w:rFonts w:ascii="Times New Roman" w:hAnsi="Times New Roman"/>
          <w:sz w:val="24"/>
          <w:szCs w:val="24"/>
        </w:rPr>
        <w:t>ый  федеральный  округ,  Северо–</w:t>
      </w:r>
      <w:r w:rsidRPr="002605FD">
        <w:rPr>
          <w:rFonts w:ascii="Times New Roman" w:hAnsi="Times New Roman"/>
          <w:sz w:val="24"/>
          <w:szCs w:val="24"/>
        </w:rPr>
        <w:t xml:space="preserve">Кавказский  федеральный  округ  и  Центральный  федеральный  округ. Минимальный  уровень  коррупции  отмечается  в  регионах  Сибири  и  Урала. </w:t>
      </w:r>
    </w:p>
    <w:p w:rsidR="007062B0" w:rsidRDefault="007062B0" w:rsidP="00FB6C6C">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По  данным  той  же  антикоррупционной  организации  «Чистые  руки»,   жалобы  на  коррупционные  действия  составляют:  судебная  система – 28,5  процентов,  полиция – 20,4  процента,  прокуратура – 17,4  процента,  следственный  комитет – 15,7  процентов,  органы  региональной  власти  и  местного  самоуправления – 7,1  процента,  федеральная  служба  исполнения  наказаний – 5  процентов,  федеральная  служба  по  контролю  за  оборотом  наркотиков </w:t>
      </w:r>
      <w:r>
        <w:rPr>
          <w:rFonts w:ascii="Times New Roman" w:hAnsi="Times New Roman"/>
          <w:sz w:val="24"/>
          <w:szCs w:val="24"/>
        </w:rPr>
        <w:t xml:space="preserve">– </w:t>
      </w:r>
      <w:r w:rsidRPr="002605FD">
        <w:rPr>
          <w:rFonts w:ascii="Times New Roman" w:hAnsi="Times New Roman"/>
          <w:sz w:val="24"/>
          <w:szCs w:val="24"/>
        </w:rPr>
        <w:t xml:space="preserve">1,4  процента  и  другие  службы.  </w:t>
      </w:r>
    </w:p>
    <w:p w:rsidR="007062B0" w:rsidRDefault="007062B0" w:rsidP="00FB6C6C">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Отличительные  особенности  проявлений  коррупции  в  нынешней  России  в  том,  что  она  действует  как  нелегально,  так  и  легально  (законообразно),  использует  не  только  исполнительно – распорядительные  полномочия,  но  и  законодательные,  не  только  для  личного  интереса  и  обогащения,  но  и  определенной  социальной  группы  </w:t>
      </w:r>
      <w:r>
        <w:rPr>
          <w:rFonts w:ascii="Times New Roman" w:hAnsi="Times New Roman"/>
          <w:sz w:val="24"/>
          <w:szCs w:val="24"/>
        </w:rPr>
        <w:t>с целью</w:t>
      </w:r>
      <w:r w:rsidRPr="002605FD">
        <w:rPr>
          <w:rFonts w:ascii="Times New Roman" w:hAnsi="Times New Roman"/>
          <w:sz w:val="24"/>
          <w:szCs w:val="24"/>
        </w:rPr>
        <w:t xml:space="preserve">  присвоения  части  общенародного  богатства  (природны</w:t>
      </w:r>
      <w:r>
        <w:rPr>
          <w:rFonts w:ascii="Times New Roman" w:hAnsi="Times New Roman"/>
          <w:sz w:val="24"/>
          <w:szCs w:val="24"/>
        </w:rPr>
        <w:t>е  ресурсы,  средства  бюджета</w:t>
      </w:r>
      <w:r w:rsidRPr="002605FD">
        <w:rPr>
          <w:rFonts w:ascii="Times New Roman" w:hAnsi="Times New Roman"/>
          <w:sz w:val="24"/>
          <w:szCs w:val="24"/>
        </w:rPr>
        <w:t>,  основные  средства</w:t>
      </w:r>
      <w:r>
        <w:rPr>
          <w:rFonts w:ascii="Times New Roman" w:hAnsi="Times New Roman"/>
          <w:sz w:val="24"/>
          <w:szCs w:val="24"/>
        </w:rPr>
        <w:t xml:space="preserve"> производства</w:t>
      </w:r>
      <w:r w:rsidRPr="002605FD">
        <w:rPr>
          <w:rFonts w:ascii="Times New Roman" w:hAnsi="Times New Roman"/>
          <w:sz w:val="24"/>
          <w:szCs w:val="24"/>
        </w:rPr>
        <w:t>,  земельные  угодия,  лесные  территории,  водные  бассейны,    имущество  и  средства  фондов,  гуманитарной  помощи  и  другие  виды  материальных  и  нематериальных  ценностей),  которые  находятся  в  их  ведении.  При  этом,  как  отмечают  единодушно  многие  авторы,  коррупция  имеет  высокую  организованность  на  госуда</w:t>
      </w:r>
      <w:r>
        <w:rPr>
          <w:rFonts w:ascii="Times New Roman" w:hAnsi="Times New Roman"/>
          <w:sz w:val="24"/>
          <w:szCs w:val="24"/>
        </w:rPr>
        <w:t>рственном  и  социальном  уровнях</w:t>
      </w:r>
      <w:r w:rsidRPr="002605FD">
        <w:rPr>
          <w:rFonts w:ascii="Times New Roman" w:hAnsi="Times New Roman"/>
          <w:sz w:val="24"/>
          <w:szCs w:val="24"/>
        </w:rPr>
        <w:t xml:space="preserve">,  т.е.  может  рассматриваться  как  институт,  с  которым  приходиться  встречаться  практически  ежедневно.  Корни  ее  ментальности  и  идентичности  уходят  в  далекое  прошлое. Упоминания   </w:t>
      </w:r>
      <w:r>
        <w:rPr>
          <w:rFonts w:ascii="Times New Roman" w:hAnsi="Times New Roman"/>
          <w:sz w:val="24"/>
          <w:szCs w:val="24"/>
        </w:rPr>
        <w:t xml:space="preserve">о коррупции </w:t>
      </w:r>
      <w:r w:rsidRPr="002605FD">
        <w:rPr>
          <w:rFonts w:ascii="Times New Roman" w:hAnsi="Times New Roman"/>
          <w:sz w:val="24"/>
          <w:szCs w:val="24"/>
        </w:rPr>
        <w:t>содержатся  уже  в  Моисеевом  законодательстве  (</w:t>
      </w:r>
      <w:r w:rsidRPr="002605FD">
        <w:rPr>
          <w:rFonts w:ascii="Times New Roman" w:hAnsi="Times New Roman"/>
          <w:sz w:val="24"/>
          <w:szCs w:val="24"/>
          <w:lang w:val="en-US"/>
        </w:rPr>
        <w:t>XV</w:t>
      </w:r>
      <w:r w:rsidRPr="002605FD">
        <w:rPr>
          <w:rFonts w:ascii="Times New Roman" w:hAnsi="Times New Roman"/>
          <w:sz w:val="24"/>
          <w:szCs w:val="24"/>
        </w:rPr>
        <w:t xml:space="preserve"> век  до  н.э.),  в  знаменитых  законах  </w:t>
      </w:r>
      <w:r w:rsidRPr="002605FD">
        <w:rPr>
          <w:rFonts w:ascii="Times New Roman" w:hAnsi="Times New Roman"/>
          <w:sz w:val="24"/>
          <w:szCs w:val="24"/>
          <w:lang w:val="en-US"/>
        </w:rPr>
        <w:t>XII</w:t>
      </w:r>
      <w:r w:rsidRPr="002605FD">
        <w:rPr>
          <w:rFonts w:ascii="Times New Roman" w:hAnsi="Times New Roman"/>
          <w:sz w:val="24"/>
          <w:szCs w:val="24"/>
        </w:rPr>
        <w:t xml:space="preserve">  таблиц  цивильного  права  Древнего  Рима   (450 г. до н.э.).  Со  времен  Рюрика  </w:t>
      </w:r>
      <w:r>
        <w:rPr>
          <w:rFonts w:ascii="Times New Roman" w:hAnsi="Times New Roman"/>
          <w:sz w:val="24"/>
          <w:szCs w:val="24"/>
        </w:rPr>
        <w:t>–</w:t>
      </w:r>
      <w:r w:rsidRPr="002605FD">
        <w:rPr>
          <w:rFonts w:ascii="Times New Roman" w:hAnsi="Times New Roman"/>
          <w:sz w:val="24"/>
          <w:szCs w:val="24"/>
        </w:rPr>
        <w:t xml:space="preserve"> основателя  нашего  государства  (862 г.),  как  писал   русский  филосо</w:t>
      </w:r>
      <w:r>
        <w:rPr>
          <w:rFonts w:ascii="Times New Roman" w:hAnsi="Times New Roman"/>
          <w:sz w:val="24"/>
          <w:szCs w:val="24"/>
        </w:rPr>
        <w:t>ф</w:t>
      </w:r>
      <w:r w:rsidRPr="002605FD">
        <w:rPr>
          <w:rFonts w:ascii="Times New Roman" w:hAnsi="Times New Roman"/>
          <w:sz w:val="24"/>
          <w:szCs w:val="24"/>
        </w:rPr>
        <w:t xml:space="preserve">  революционный  демократ  Н.Г.  Чернышевский,</w:t>
      </w:r>
      <w:r>
        <w:rPr>
          <w:rFonts w:ascii="Times New Roman" w:hAnsi="Times New Roman"/>
          <w:sz w:val="24"/>
          <w:szCs w:val="24"/>
        </w:rPr>
        <w:t xml:space="preserve"> </w:t>
      </w:r>
      <w:r w:rsidRPr="002605FD">
        <w:rPr>
          <w:rFonts w:ascii="Times New Roman" w:hAnsi="Times New Roman"/>
          <w:sz w:val="24"/>
          <w:szCs w:val="24"/>
        </w:rPr>
        <w:t>Древняя  Русь  была  богата  взяточниками  и  мздоимцами.   В  книге  «Путешествие  из  Петербурга  в  Москву»  А.Н.  Радищев  (</w:t>
      </w:r>
      <w:r w:rsidRPr="002605FD">
        <w:rPr>
          <w:rFonts w:ascii="Times New Roman" w:hAnsi="Times New Roman"/>
          <w:sz w:val="24"/>
          <w:szCs w:val="24"/>
          <w:lang w:val="en-US"/>
        </w:rPr>
        <w:t>XVIII</w:t>
      </w:r>
      <w:r>
        <w:rPr>
          <w:rFonts w:ascii="Times New Roman" w:hAnsi="Times New Roman"/>
          <w:sz w:val="24"/>
          <w:szCs w:val="24"/>
        </w:rPr>
        <w:t xml:space="preserve"> </w:t>
      </w:r>
      <w:r w:rsidRPr="002605FD">
        <w:rPr>
          <w:rFonts w:ascii="Times New Roman" w:hAnsi="Times New Roman"/>
          <w:sz w:val="24"/>
          <w:szCs w:val="24"/>
        </w:rPr>
        <w:t xml:space="preserve">в.)  об  этом  так  написал:  «Чудище  обло,  озорно,  огромно,  стозевно  и  лаяй». В  </w:t>
      </w:r>
      <w:r w:rsidRPr="002605FD">
        <w:rPr>
          <w:rFonts w:ascii="Times New Roman" w:hAnsi="Times New Roman"/>
          <w:sz w:val="24"/>
          <w:szCs w:val="24"/>
          <w:lang w:val="en-US"/>
        </w:rPr>
        <w:t>XIX</w:t>
      </w:r>
      <w:r w:rsidRPr="002605FD">
        <w:rPr>
          <w:rFonts w:ascii="Times New Roman" w:hAnsi="Times New Roman"/>
          <w:sz w:val="24"/>
          <w:szCs w:val="24"/>
        </w:rPr>
        <w:t xml:space="preserve"> веке</w:t>
      </w:r>
      <w:r>
        <w:rPr>
          <w:rFonts w:ascii="Times New Roman" w:hAnsi="Times New Roman"/>
          <w:sz w:val="24"/>
          <w:szCs w:val="24"/>
        </w:rPr>
        <w:t xml:space="preserve"> </w:t>
      </w:r>
      <w:r w:rsidRPr="002605FD">
        <w:rPr>
          <w:rFonts w:ascii="Times New Roman" w:hAnsi="Times New Roman"/>
          <w:sz w:val="24"/>
          <w:szCs w:val="24"/>
        </w:rPr>
        <w:t>известный  представитель  народничества,  русский  революционер</w:t>
      </w:r>
      <w:r>
        <w:rPr>
          <w:rFonts w:ascii="Times New Roman" w:hAnsi="Times New Roman"/>
          <w:sz w:val="24"/>
          <w:szCs w:val="24"/>
        </w:rPr>
        <w:t xml:space="preserve"> </w:t>
      </w:r>
      <w:r w:rsidRPr="002605FD">
        <w:rPr>
          <w:rFonts w:ascii="Times New Roman" w:hAnsi="Times New Roman"/>
          <w:sz w:val="24"/>
          <w:szCs w:val="24"/>
        </w:rPr>
        <w:t>Михаил  Бакунин  также  подчеркивал:  «…Никогда  не  было  государства,  которое  в  той  или  иной  мере  не  прибегало  бы  к  коррупции  как  средству  управления».</w:t>
      </w:r>
    </w:p>
    <w:p w:rsidR="007062B0" w:rsidRPr="002605FD" w:rsidRDefault="007062B0" w:rsidP="00EE5074">
      <w:pPr>
        <w:spacing w:after="0" w:line="360" w:lineRule="auto"/>
        <w:ind w:firstLine="709"/>
        <w:jc w:val="both"/>
        <w:rPr>
          <w:rFonts w:ascii="Times New Roman" w:hAnsi="Times New Roman"/>
          <w:sz w:val="24"/>
          <w:szCs w:val="24"/>
        </w:rPr>
      </w:pPr>
      <w:r w:rsidRPr="002605FD">
        <w:rPr>
          <w:rFonts w:ascii="Times New Roman" w:hAnsi="Times New Roman"/>
          <w:sz w:val="24"/>
          <w:szCs w:val="24"/>
        </w:rPr>
        <w:t>В  н</w:t>
      </w:r>
      <w:r>
        <w:rPr>
          <w:rFonts w:ascii="Times New Roman" w:hAnsi="Times New Roman"/>
          <w:sz w:val="24"/>
          <w:szCs w:val="24"/>
        </w:rPr>
        <w:t>аши  дни</w:t>
      </w:r>
      <w:r w:rsidRPr="002605FD">
        <w:rPr>
          <w:rFonts w:ascii="Times New Roman" w:hAnsi="Times New Roman"/>
          <w:sz w:val="24"/>
          <w:szCs w:val="24"/>
        </w:rPr>
        <w:t xml:space="preserve"> известный  ученый  С. Мирзоев  так  объясняет  появление  новой  российской  коррупции  в  постсоветской  России: «Возможность  институциональной  коррупции  возникла  в  связи  с  ослабленным  государством,  спорной  приватизацией  общественного  достояния,  заменой  идеологической  парадигмы  служения  общественному  благу  (интересу)  </w:t>
      </w:r>
      <w:r>
        <w:rPr>
          <w:rFonts w:ascii="Times New Roman" w:hAnsi="Times New Roman"/>
          <w:sz w:val="24"/>
          <w:szCs w:val="24"/>
        </w:rPr>
        <w:t>господством  частного  интереса</w:t>
      </w:r>
      <w:r w:rsidRPr="002605FD">
        <w:rPr>
          <w:rFonts w:ascii="Times New Roman" w:hAnsi="Times New Roman"/>
          <w:sz w:val="24"/>
          <w:szCs w:val="24"/>
        </w:rPr>
        <w:t xml:space="preserve">  на  фоне  отказа  от  стереотипов  ответственного  и  честного  служения  и  на  основе  фактического  соединения  бизнеса  и  государст</w:t>
      </w:r>
      <w:r>
        <w:rPr>
          <w:rFonts w:ascii="Times New Roman" w:hAnsi="Times New Roman"/>
          <w:sz w:val="24"/>
          <w:szCs w:val="24"/>
        </w:rPr>
        <w:t>венной  гражданской   службы.</w:t>
      </w:r>
      <w:r>
        <w:rPr>
          <w:rFonts w:ascii="Times New Roman" w:hAnsi="Times New Roman"/>
          <w:sz w:val="24"/>
          <w:szCs w:val="24"/>
        </w:rPr>
        <w:tab/>
        <w:t xml:space="preserve">По </w:t>
      </w:r>
      <w:r w:rsidRPr="002605FD">
        <w:rPr>
          <w:rFonts w:ascii="Times New Roman" w:hAnsi="Times New Roman"/>
          <w:sz w:val="24"/>
          <w:szCs w:val="24"/>
        </w:rPr>
        <w:t xml:space="preserve">существу,  обреченность  российских  реформ,  так  называемая  стратегия  развития  без  самого  развития,  связаны  с  отсутствием  ясной </w:t>
      </w:r>
      <w:r>
        <w:rPr>
          <w:rFonts w:ascii="Times New Roman" w:hAnsi="Times New Roman"/>
          <w:sz w:val="24"/>
          <w:szCs w:val="24"/>
        </w:rPr>
        <w:t xml:space="preserve">и </w:t>
      </w:r>
      <w:r w:rsidRPr="002605FD">
        <w:rPr>
          <w:rFonts w:ascii="Times New Roman" w:hAnsi="Times New Roman"/>
          <w:sz w:val="24"/>
          <w:szCs w:val="24"/>
        </w:rPr>
        <w:t xml:space="preserve"> понятной  всем  гражданам  общепризнанной  идеологии  Общества,  национальной  идеи </w:t>
      </w:r>
      <w:r>
        <w:rPr>
          <w:rFonts w:ascii="Times New Roman" w:hAnsi="Times New Roman"/>
          <w:sz w:val="24"/>
          <w:szCs w:val="24"/>
        </w:rPr>
        <w:t xml:space="preserve"> Государства,  и  в  результате –</w:t>
      </w:r>
      <w:r w:rsidRPr="002605FD">
        <w:rPr>
          <w:rFonts w:ascii="Times New Roman" w:hAnsi="Times New Roman"/>
          <w:sz w:val="24"/>
          <w:szCs w:val="24"/>
        </w:rPr>
        <w:t xml:space="preserve">  кризисом  государственного  управления,   слабой  компетентностью,  игнорированием  организационных  структур,  принципа  единоначалия,  необходимого  уровня  служебной  дисциплины, организационного  поведения,  требовательности,  ответственности,  исполнительности, контроля, массовыми  проявлениями  цинизма,  безнравственности  и  правового  нигилизма  в  политических,  экономических,  социальных  и  духовных  отношениях  индивидов  и  социальных  групп,  деятельности  социальных  организаций,  социальных  институтов,  являющихся  хранителями  и  скрепами  России.</w:t>
      </w:r>
    </w:p>
    <w:p w:rsidR="007062B0" w:rsidRPr="002605FD" w:rsidRDefault="007062B0" w:rsidP="00EE5074">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Последние  события  в  мире  и  на  Украине  отчетливо  показывают,  что  американский  глобализм  (как  новое  продолжение  старой  теории  империализма)  продолжает  активное  наступление  дипломатией,  военным  давлением,  экономическими  санкциями,  в  том  числе  </w:t>
      </w:r>
      <w:r>
        <w:rPr>
          <w:rFonts w:ascii="Times New Roman" w:hAnsi="Times New Roman"/>
          <w:sz w:val="24"/>
          <w:szCs w:val="24"/>
        </w:rPr>
        <w:t xml:space="preserve">– </w:t>
      </w:r>
      <w:r w:rsidRPr="002605FD">
        <w:rPr>
          <w:rFonts w:ascii="Times New Roman" w:hAnsi="Times New Roman"/>
          <w:sz w:val="24"/>
          <w:szCs w:val="24"/>
        </w:rPr>
        <w:t xml:space="preserve">и  </w:t>
      </w:r>
      <w:r>
        <w:rPr>
          <w:rFonts w:ascii="Times New Roman" w:hAnsi="Times New Roman"/>
          <w:sz w:val="24"/>
          <w:szCs w:val="24"/>
        </w:rPr>
        <w:t>на  своих  союзников  в  Европе. Он</w:t>
      </w:r>
      <w:r w:rsidRPr="002605FD">
        <w:rPr>
          <w:rFonts w:ascii="Times New Roman" w:hAnsi="Times New Roman"/>
          <w:sz w:val="24"/>
          <w:szCs w:val="24"/>
        </w:rPr>
        <w:t xml:space="preserve">  направлен на</w:t>
      </w:r>
      <w:r>
        <w:rPr>
          <w:rFonts w:ascii="Times New Roman" w:hAnsi="Times New Roman"/>
          <w:sz w:val="24"/>
          <w:szCs w:val="24"/>
        </w:rPr>
        <w:t xml:space="preserve">  </w:t>
      </w:r>
      <w:r w:rsidRPr="002605FD">
        <w:rPr>
          <w:rFonts w:ascii="Times New Roman" w:hAnsi="Times New Roman"/>
          <w:sz w:val="24"/>
          <w:szCs w:val="24"/>
        </w:rPr>
        <w:t xml:space="preserve">создание  однополярного  мира,    мировое  господство,  неприкрытое  лоббирование  американских  интересов,  позволяющее  за  счет  экономики  других  государств,  дешевых  сырьевых  ресурсов,  энергетики,  рабочей  силы,  рынков  сбыта,  а  также  материального  обеспечения  доллара  </w:t>
      </w:r>
      <w:r>
        <w:rPr>
          <w:rFonts w:ascii="Times New Roman" w:hAnsi="Times New Roman"/>
          <w:sz w:val="24"/>
          <w:szCs w:val="24"/>
        </w:rPr>
        <w:t>как  резервной  мировой  валюты</w:t>
      </w:r>
      <w:r w:rsidRPr="002605FD">
        <w:rPr>
          <w:rFonts w:ascii="Times New Roman" w:hAnsi="Times New Roman"/>
          <w:sz w:val="24"/>
          <w:szCs w:val="24"/>
        </w:rPr>
        <w:t xml:space="preserve"> успешно  решать  свои  внутренние  проблемы.  Одно  из  главных  наступлений  продолжается  на  Россию,  на  ее  стремление  к</w:t>
      </w:r>
      <w:r>
        <w:rPr>
          <w:rFonts w:ascii="Times New Roman" w:hAnsi="Times New Roman"/>
          <w:sz w:val="24"/>
          <w:szCs w:val="24"/>
        </w:rPr>
        <w:t xml:space="preserve"> </w:t>
      </w:r>
      <w:r w:rsidRPr="002605FD">
        <w:rPr>
          <w:rFonts w:ascii="Times New Roman" w:hAnsi="Times New Roman"/>
          <w:sz w:val="24"/>
          <w:szCs w:val="24"/>
        </w:rPr>
        <w:t>самостоятельности  во  внешней  и  внутренней  политике,  непризнание</w:t>
      </w:r>
      <w:r>
        <w:rPr>
          <w:rFonts w:ascii="Times New Roman" w:hAnsi="Times New Roman"/>
          <w:sz w:val="24"/>
          <w:szCs w:val="24"/>
        </w:rPr>
        <w:t xml:space="preserve">   американского  диктата.  Неслучайно</w:t>
      </w:r>
      <w:r w:rsidRPr="002605FD">
        <w:rPr>
          <w:rFonts w:ascii="Times New Roman" w:hAnsi="Times New Roman"/>
          <w:sz w:val="24"/>
          <w:szCs w:val="24"/>
        </w:rPr>
        <w:t xml:space="preserve">  пословица  говорит  о  том,  что  «в  политике  и  финансах  друзей  не  бывает,  есть  только  попутчики»,  но  в  начале  90 – х  годов  наши  неискушенные  наивные  соотечественники думали  и  поступали  во  многом  иначе,  надеясь,  что  с  пр</w:t>
      </w:r>
      <w:r>
        <w:rPr>
          <w:rFonts w:ascii="Times New Roman" w:hAnsi="Times New Roman"/>
          <w:sz w:val="24"/>
          <w:szCs w:val="24"/>
        </w:rPr>
        <w:t>иходом  либеральной  экономики</w:t>
      </w:r>
      <w:r w:rsidRPr="002605FD">
        <w:rPr>
          <w:rFonts w:ascii="Times New Roman" w:hAnsi="Times New Roman"/>
          <w:sz w:val="24"/>
          <w:szCs w:val="24"/>
        </w:rPr>
        <w:t xml:space="preserve">  без  особого  труда  прольется</w:t>
      </w:r>
      <w:r>
        <w:rPr>
          <w:rFonts w:ascii="Times New Roman" w:hAnsi="Times New Roman"/>
          <w:sz w:val="24"/>
          <w:szCs w:val="24"/>
        </w:rPr>
        <w:t xml:space="preserve"> </w:t>
      </w:r>
      <w:r w:rsidRPr="002605FD">
        <w:rPr>
          <w:rFonts w:ascii="Times New Roman" w:hAnsi="Times New Roman"/>
          <w:sz w:val="24"/>
          <w:szCs w:val="24"/>
        </w:rPr>
        <w:t>долгожданный  «золотой  дождь  счастья,  успеха  и  полного  благополучия».</w:t>
      </w:r>
    </w:p>
    <w:p w:rsidR="007062B0" w:rsidRPr="002605FD" w:rsidRDefault="007062B0" w:rsidP="002605FD">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В  российском  обществе  конституционно  декларируется  правовое  и  социальное  государство,  но  в  реальной  действительности  наблюдается  явный  недостаток  </w:t>
      </w:r>
      <w:r>
        <w:rPr>
          <w:rFonts w:ascii="Times New Roman" w:hAnsi="Times New Roman"/>
          <w:sz w:val="24"/>
          <w:szCs w:val="24"/>
        </w:rPr>
        <w:t>полноценных</w:t>
      </w:r>
      <w:r w:rsidRPr="002605FD">
        <w:rPr>
          <w:rFonts w:ascii="Times New Roman" w:hAnsi="Times New Roman"/>
          <w:sz w:val="24"/>
          <w:szCs w:val="24"/>
        </w:rPr>
        <w:t xml:space="preserve">  и  справедливых  законов,</w:t>
      </w:r>
      <w:r>
        <w:rPr>
          <w:rFonts w:ascii="Times New Roman" w:hAnsi="Times New Roman"/>
          <w:sz w:val="24"/>
          <w:szCs w:val="24"/>
        </w:rPr>
        <w:t xml:space="preserve"> а также  нормативных  актов, направленных на повышение  качества</w:t>
      </w:r>
      <w:r w:rsidRPr="002605FD">
        <w:rPr>
          <w:rFonts w:ascii="Times New Roman" w:hAnsi="Times New Roman"/>
          <w:sz w:val="24"/>
          <w:szCs w:val="24"/>
        </w:rPr>
        <w:t xml:space="preserve">  жизни</w:t>
      </w:r>
      <w:r>
        <w:rPr>
          <w:rFonts w:ascii="Times New Roman" w:hAnsi="Times New Roman"/>
          <w:sz w:val="24"/>
          <w:szCs w:val="24"/>
        </w:rPr>
        <w:t xml:space="preserve"> населения</w:t>
      </w:r>
      <w:r w:rsidRPr="002605FD">
        <w:rPr>
          <w:rFonts w:ascii="Times New Roman" w:hAnsi="Times New Roman"/>
          <w:sz w:val="24"/>
          <w:szCs w:val="24"/>
        </w:rPr>
        <w:t>.</w:t>
      </w:r>
      <w:r>
        <w:rPr>
          <w:rFonts w:ascii="Times New Roman" w:hAnsi="Times New Roman"/>
          <w:sz w:val="24"/>
          <w:szCs w:val="24"/>
        </w:rPr>
        <w:t xml:space="preserve"> На  первый  взгляд,</w:t>
      </w:r>
      <w:r w:rsidRPr="002605FD">
        <w:rPr>
          <w:rFonts w:ascii="Times New Roman" w:hAnsi="Times New Roman"/>
          <w:sz w:val="24"/>
          <w:szCs w:val="24"/>
        </w:rPr>
        <w:t xml:space="preserve">    в  нормативных  актах  присутствует  конкурсность  и  конкурентоспособность.  Однако  в  реальной  действительности  они  подменяются  своей  правоприменительной  практикой  по  понятиям,  групповым  и  корпоративным   интересам.  Каждый  второй  респондент  заявляет  о  невозможности   трудоустроиться  на  работу  по  специальности по  объявленному  конкурсу  без  личных  связей  и  высоких  рекомендаций.   В  связи  с  этим  </w:t>
      </w:r>
      <w:r>
        <w:rPr>
          <w:rFonts w:ascii="Times New Roman" w:hAnsi="Times New Roman"/>
          <w:sz w:val="24"/>
          <w:szCs w:val="24"/>
        </w:rPr>
        <w:t>нелишне  напомнить, что в</w:t>
      </w:r>
      <w:r w:rsidRPr="002605FD">
        <w:rPr>
          <w:rFonts w:ascii="Times New Roman" w:hAnsi="Times New Roman"/>
          <w:sz w:val="24"/>
          <w:szCs w:val="24"/>
        </w:rPr>
        <w:t xml:space="preserve">  в  советский  период  КЗОТом</w:t>
      </w:r>
      <w:r>
        <w:rPr>
          <w:rFonts w:ascii="Times New Roman" w:hAnsi="Times New Roman"/>
          <w:sz w:val="24"/>
          <w:szCs w:val="24"/>
        </w:rPr>
        <w:t xml:space="preserve"> </w:t>
      </w:r>
      <w:r w:rsidRPr="002605FD">
        <w:rPr>
          <w:rFonts w:ascii="Times New Roman" w:hAnsi="Times New Roman"/>
          <w:sz w:val="24"/>
          <w:szCs w:val="24"/>
        </w:rPr>
        <w:t xml:space="preserve">РСФСР запрещалась  совместная  работа  или  служба  родственников  и </w:t>
      </w:r>
      <w:r>
        <w:rPr>
          <w:rFonts w:ascii="Times New Roman" w:hAnsi="Times New Roman"/>
          <w:sz w:val="24"/>
          <w:szCs w:val="24"/>
        </w:rPr>
        <w:t xml:space="preserve"> лиц  близкого  свойства.  Так называемая</w:t>
      </w:r>
      <w:r w:rsidRPr="002605FD">
        <w:rPr>
          <w:rFonts w:ascii="Times New Roman" w:hAnsi="Times New Roman"/>
          <w:sz w:val="24"/>
          <w:szCs w:val="24"/>
        </w:rPr>
        <w:t xml:space="preserve">  «золотая  молодежь»  в  большинстве   отличалась  крайней  скромностью  и  не  домогалась  высоких  должностей,  научных  степеней  и  ученых  званий, наград,  </w:t>
      </w:r>
      <w:r>
        <w:rPr>
          <w:rFonts w:ascii="Times New Roman" w:hAnsi="Times New Roman"/>
          <w:sz w:val="24"/>
          <w:szCs w:val="24"/>
        </w:rPr>
        <w:t>поскольку подобное</w:t>
      </w:r>
      <w:r w:rsidRPr="002605FD">
        <w:rPr>
          <w:rFonts w:ascii="Times New Roman" w:hAnsi="Times New Roman"/>
          <w:sz w:val="24"/>
          <w:szCs w:val="24"/>
        </w:rPr>
        <w:t xml:space="preserve">  не  было  принято  в  </w:t>
      </w:r>
      <w:r>
        <w:rPr>
          <w:rFonts w:ascii="Times New Roman" w:hAnsi="Times New Roman"/>
          <w:sz w:val="24"/>
          <w:szCs w:val="24"/>
        </w:rPr>
        <w:t>о</w:t>
      </w:r>
      <w:r w:rsidRPr="002605FD">
        <w:rPr>
          <w:rFonts w:ascii="Times New Roman" w:hAnsi="Times New Roman"/>
          <w:sz w:val="24"/>
          <w:szCs w:val="24"/>
        </w:rPr>
        <w:t>бществе,  считалось  использованием  служебного  положения   и</w:t>
      </w:r>
      <w:r>
        <w:rPr>
          <w:rFonts w:ascii="Times New Roman" w:hAnsi="Times New Roman"/>
          <w:sz w:val="24"/>
          <w:szCs w:val="24"/>
        </w:rPr>
        <w:t xml:space="preserve"> в корне</w:t>
      </w:r>
      <w:r w:rsidRPr="002605FD">
        <w:rPr>
          <w:rFonts w:ascii="Times New Roman" w:hAnsi="Times New Roman"/>
          <w:sz w:val="24"/>
          <w:szCs w:val="24"/>
        </w:rPr>
        <w:t xml:space="preserve">  пресекалось.  Номенклатура  кадров  как  система,  несмотря  на  ее  недостатки,  в  целом  обеспечивала  строгий  подбор,  проверку,  назначение,  контроль  деятельности  и  освобождение  руководящих  работников. </w:t>
      </w:r>
      <w:r>
        <w:rPr>
          <w:rFonts w:ascii="Times New Roman" w:hAnsi="Times New Roman"/>
          <w:sz w:val="24"/>
          <w:szCs w:val="24"/>
        </w:rPr>
        <w:t>В нынешней России о</w:t>
      </w:r>
      <w:r w:rsidRPr="002605FD">
        <w:rPr>
          <w:rFonts w:ascii="Times New Roman" w:hAnsi="Times New Roman"/>
          <w:sz w:val="24"/>
          <w:szCs w:val="24"/>
        </w:rPr>
        <w:t>т  старого  поспешно  отказались,  но  более  эффективного  нового  порядка  в  этом  вопросе  пока  не  создали. На  повестке  дня  остро  стоит  вопрос  о  совершенствовании  порядка  назначения  руководителей  всех  уровней  по  профессиональным,  деловым  и  нравственным  качествам.   На  примере  лицензирования  профессиональных  аудиторов  целесообразно  ввести</w:t>
      </w:r>
      <w:r>
        <w:rPr>
          <w:rFonts w:ascii="Times New Roman" w:hAnsi="Times New Roman"/>
          <w:sz w:val="24"/>
          <w:szCs w:val="24"/>
        </w:rPr>
        <w:t xml:space="preserve"> во всех сферах управления  общественно-</w:t>
      </w:r>
      <w:r w:rsidRPr="002605FD">
        <w:rPr>
          <w:rFonts w:ascii="Times New Roman" w:hAnsi="Times New Roman"/>
          <w:sz w:val="24"/>
          <w:szCs w:val="24"/>
        </w:rPr>
        <w:t>государственное  лицензирование  руководителей  среднего  и  высшего  звена,  без  которого  кандидат  не  может  быть  назначен  на  должность.  Данная  практика  позволит  в  определенной  мере  сократить  размеры  коррупционной  составляющей,  усилить  контроль  за  назначением  руководителей</w:t>
      </w:r>
      <w:r>
        <w:rPr>
          <w:rFonts w:ascii="Times New Roman" w:hAnsi="Times New Roman"/>
          <w:sz w:val="24"/>
          <w:szCs w:val="24"/>
        </w:rPr>
        <w:t xml:space="preserve"> всех уровней</w:t>
      </w:r>
      <w:r w:rsidRPr="002605FD">
        <w:rPr>
          <w:rFonts w:ascii="Times New Roman" w:hAnsi="Times New Roman"/>
          <w:sz w:val="24"/>
          <w:szCs w:val="24"/>
        </w:rPr>
        <w:t>.</w:t>
      </w:r>
    </w:p>
    <w:p w:rsidR="007062B0" w:rsidRDefault="007062B0" w:rsidP="00D3525B">
      <w:pPr>
        <w:spacing w:after="0" w:line="360" w:lineRule="auto"/>
        <w:ind w:firstLine="709"/>
        <w:jc w:val="both"/>
        <w:rPr>
          <w:rFonts w:ascii="Times New Roman" w:hAnsi="Times New Roman"/>
          <w:sz w:val="24"/>
          <w:szCs w:val="24"/>
        </w:rPr>
      </w:pPr>
      <w:r w:rsidRPr="002605FD">
        <w:rPr>
          <w:rFonts w:ascii="Times New Roman" w:hAnsi="Times New Roman"/>
          <w:sz w:val="24"/>
          <w:szCs w:val="24"/>
        </w:rPr>
        <w:t>Отсутствие  надлежащего  федерального  контроля  и  надзора  за  законотворческой  деятельностью  в  регио</w:t>
      </w:r>
      <w:r>
        <w:rPr>
          <w:rFonts w:ascii="Times New Roman" w:hAnsi="Times New Roman"/>
          <w:sz w:val="24"/>
          <w:szCs w:val="24"/>
        </w:rPr>
        <w:t>нах,  а  также  Уставного  Суда</w:t>
      </w:r>
      <w:r w:rsidRPr="002605FD">
        <w:rPr>
          <w:rFonts w:ascii="Times New Roman" w:hAnsi="Times New Roman"/>
          <w:sz w:val="24"/>
          <w:szCs w:val="24"/>
        </w:rPr>
        <w:t xml:space="preserve">  позволяет  исполнительной  власти  вносить  и  проводить  через  законодательные  органы  местные  законы,  которые  не  нарушая   федерального  законодательства,  по  существу  носят  близко  граничащий  к  коррупции  и  социальной  дискриминации  н</w:t>
      </w:r>
      <w:r>
        <w:rPr>
          <w:rFonts w:ascii="Times New Roman" w:hAnsi="Times New Roman"/>
          <w:sz w:val="24"/>
          <w:szCs w:val="24"/>
        </w:rPr>
        <w:t>есправедливый  характер</w:t>
      </w:r>
      <w:r w:rsidRPr="002605FD">
        <w:rPr>
          <w:rFonts w:ascii="Times New Roman" w:hAnsi="Times New Roman"/>
          <w:sz w:val="24"/>
          <w:szCs w:val="24"/>
        </w:rPr>
        <w:t xml:space="preserve">.  </w:t>
      </w:r>
    </w:p>
    <w:p w:rsidR="007062B0" w:rsidRDefault="007062B0" w:rsidP="000F5F94">
      <w:pPr>
        <w:spacing w:after="0" w:line="360" w:lineRule="auto"/>
        <w:ind w:firstLine="709"/>
        <w:jc w:val="both"/>
        <w:rPr>
          <w:rFonts w:ascii="Times New Roman" w:hAnsi="Times New Roman"/>
          <w:sz w:val="24"/>
          <w:szCs w:val="24"/>
        </w:rPr>
      </w:pPr>
      <w:r>
        <w:rPr>
          <w:rFonts w:ascii="Times New Roman" w:hAnsi="Times New Roman"/>
          <w:sz w:val="24"/>
          <w:szCs w:val="24"/>
        </w:rPr>
        <w:t>Не способствует снижению коррупции и необоснованное повышение заработной платы государственным чиновникам. Так, п</w:t>
      </w:r>
      <w:r w:rsidRPr="002605FD">
        <w:rPr>
          <w:rFonts w:ascii="Times New Roman" w:hAnsi="Times New Roman"/>
          <w:sz w:val="24"/>
          <w:szCs w:val="24"/>
        </w:rPr>
        <w:t>о  данным  Росстата,  жалование  чиновников  за  последний  год  выросло  на  18  процентов  и  составило  в  среднем  96,5  тыс.  рублей</w:t>
      </w:r>
      <w:r>
        <w:rPr>
          <w:rFonts w:ascii="Times New Roman" w:hAnsi="Times New Roman"/>
          <w:sz w:val="24"/>
          <w:szCs w:val="24"/>
        </w:rPr>
        <w:t xml:space="preserve"> в месяц</w:t>
      </w:r>
      <w:r w:rsidRPr="002605FD">
        <w:rPr>
          <w:rFonts w:ascii="Times New Roman" w:hAnsi="Times New Roman"/>
          <w:sz w:val="24"/>
          <w:szCs w:val="24"/>
        </w:rPr>
        <w:t>,  тогда  как  среднемесячная  номинальная  начисленная  заработная  плата  работников  в  целом  по  экономике  России  в  октябре  2014  года  составила  32,4  тыс.  рублей,  а  ее  годовой  рост  оценивается  в  7,8  процента.</w:t>
      </w:r>
      <w:r>
        <w:rPr>
          <w:rFonts w:ascii="Times New Roman" w:hAnsi="Times New Roman"/>
          <w:sz w:val="24"/>
          <w:szCs w:val="24"/>
        </w:rPr>
        <w:t xml:space="preserve"> Между  тем</w:t>
      </w:r>
      <w:r w:rsidRPr="002605FD">
        <w:rPr>
          <w:rFonts w:ascii="Times New Roman" w:hAnsi="Times New Roman"/>
          <w:sz w:val="24"/>
          <w:szCs w:val="24"/>
        </w:rPr>
        <w:t xml:space="preserve">  показатели  развития  экономики  за  2012 – 2014  годы свидетельствуют  о  снижении  качества  управления  народным  хозяйством,  сокращени</w:t>
      </w:r>
      <w:r>
        <w:rPr>
          <w:rFonts w:ascii="Times New Roman" w:hAnsi="Times New Roman"/>
          <w:sz w:val="24"/>
          <w:szCs w:val="24"/>
        </w:rPr>
        <w:t>и до</w:t>
      </w:r>
      <w:r w:rsidRPr="002605FD">
        <w:rPr>
          <w:rFonts w:ascii="Times New Roman" w:hAnsi="Times New Roman"/>
          <w:sz w:val="24"/>
          <w:szCs w:val="24"/>
        </w:rPr>
        <w:t>бавленной  стоимости  и  отсутствии  достаточных  оснований  для  обеспечения  такого  опережающего  роста  средней  заработной  платы  служащих госаппарата.  Для</w:t>
      </w:r>
      <w:r>
        <w:rPr>
          <w:rFonts w:ascii="Times New Roman" w:hAnsi="Times New Roman"/>
          <w:sz w:val="24"/>
          <w:szCs w:val="24"/>
        </w:rPr>
        <w:t xml:space="preserve">  справки:</w:t>
      </w:r>
      <w:r w:rsidRPr="002605FD">
        <w:rPr>
          <w:rFonts w:ascii="Times New Roman" w:hAnsi="Times New Roman"/>
          <w:sz w:val="24"/>
          <w:szCs w:val="24"/>
        </w:rPr>
        <w:t xml:space="preserve"> валовый  внутренний  продукт</w:t>
      </w:r>
      <w:r>
        <w:rPr>
          <w:rFonts w:ascii="Times New Roman" w:hAnsi="Times New Roman"/>
          <w:sz w:val="24"/>
          <w:szCs w:val="24"/>
        </w:rPr>
        <w:t>,</w:t>
      </w:r>
      <w:r w:rsidRPr="002605FD">
        <w:rPr>
          <w:rFonts w:ascii="Times New Roman" w:hAnsi="Times New Roman"/>
          <w:sz w:val="24"/>
          <w:szCs w:val="24"/>
        </w:rPr>
        <w:t xml:space="preserve">  по  данным  Росстата</w:t>
      </w:r>
      <w:r>
        <w:rPr>
          <w:rFonts w:ascii="Times New Roman" w:hAnsi="Times New Roman"/>
          <w:sz w:val="24"/>
          <w:szCs w:val="24"/>
        </w:rPr>
        <w:t>,</w:t>
      </w:r>
      <w:r w:rsidRPr="002605FD">
        <w:rPr>
          <w:rFonts w:ascii="Times New Roman" w:hAnsi="Times New Roman"/>
          <w:sz w:val="24"/>
          <w:szCs w:val="24"/>
        </w:rPr>
        <w:t xml:space="preserve">  в  2014  году  составил  0,7  процента  при  плане  2,4  процента  и  уменьшился  на  0,6  пункта  по  сравнению  с  предыдущим  годом.  Рост  ВВП  в  2013  году  также  замедлился  до  1,3  процента  против  3,4  процента  в  2012  году.  Проектом  бюджета  на   2013 – 2015  годы  планируется  сокращение  расходов  по  приоритетным  статьям:   образование  (6 процентов),  здравоохранение  (26  процентов),  жилищно-коммунальное  хозяйство  (25 процентов).   </w:t>
      </w:r>
    </w:p>
    <w:p w:rsidR="007062B0" w:rsidRPr="002605FD" w:rsidRDefault="007062B0" w:rsidP="000F5F94">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По </w:t>
      </w:r>
      <w:r>
        <w:rPr>
          <w:rFonts w:ascii="Times New Roman" w:hAnsi="Times New Roman"/>
          <w:sz w:val="24"/>
          <w:szCs w:val="24"/>
        </w:rPr>
        <w:t>данным отчета</w:t>
      </w:r>
      <w:r w:rsidRPr="002605FD">
        <w:rPr>
          <w:rFonts w:ascii="Times New Roman" w:hAnsi="Times New Roman"/>
          <w:sz w:val="24"/>
          <w:szCs w:val="24"/>
        </w:rPr>
        <w:t xml:space="preserve">  Счетной  палаты  РФ  за  2011  год,  установлено  нарушений  в  расходовании  федеральных  бюджетных  средс</w:t>
      </w:r>
      <w:r>
        <w:rPr>
          <w:rFonts w:ascii="Times New Roman" w:hAnsi="Times New Roman"/>
          <w:sz w:val="24"/>
          <w:szCs w:val="24"/>
        </w:rPr>
        <w:t>тв  на  общую  сумму  718  млрд</w:t>
      </w:r>
      <w:r w:rsidRPr="002605FD">
        <w:rPr>
          <w:rFonts w:ascii="Times New Roman" w:hAnsi="Times New Roman"/>
          <w:sz w:val="24"/>
          <w:szCs w:val="24"/>
        </w:rPr>
        <w:t xml:space="preserve">  рублей</w:t>
      </w:r>
      <w:r>
        <w:rPr>
          <w:rFonts w:ascii="Times New Roman" w:hAnsi="Times New Roman"/>
          <w:sz w:val="24"/>
          <w:szCs w:val="24"/>
        </w:rPr>
        <w:t>,</w:t>
      </w:r>
      <w:r w:rsidRPr="002605FD">
        <w:rPr>
          <w:rFonts w:ascii="Times New Roman" w:hAnsi="Times New Roman"/>
          <w:sz w:val="24"/>
          <w:szCs w:val="24"/>
        </w:rPr>
        <w:t xml:space="preserve">  что  больше,  чем  за  предыду</w:t>
      </w:r>
      <w:r>
        <w:rPr>
          <w:rFonts w:ascii="Times New Roman" w:hAnsi="Times New Roman"/>
          <w:sz w:val="24"/>
          <w:szCs w:val="24"/>
        </w:rPr>
        <w:t>щие  десять  лет  вместе  взятых</w:t>
      </w:r>
      <w:r w:rsidRPr="002605FD">
        <w:rPr>
          <w:rFonts w:ascii="Times New Roman" w:hAnsi="Times New Roman"/>
          <w:sz w:val="24"/>
          <w:szCs w:val="24"/>
        </w:rPr>
        <w:t>.  С  2008  по  2010  годы  сумма  увеличилась  в  пять  раз.  При  этом</w:t>
      </w:r>
      <w:r>
        <w:rPr>
          <w:rFonts w:ascii="Times New Roman" w:hAnsi="Times New Roman"/>
          <w:sz w:val="24"/>
          <w:szCs w:val="24"/>
        </w:rPr>
        <w:t>,</w:t>
      </w:r>
      <w:r w:rsidRPr="002605FD">
        <w:rPr>
          <w:rFonts w:ascii="Times New Roman" w:hAnsi="Times New Roman"/>
          <w:sz w:val="24"/>
          <w:szCs w:val="24"/>
        </w:rPr>
        <w:t xml:space="preserve">  по  имеющимся  данным</w:t>
      </w:r>
      <w:r>
        <w:rPr>
          <w:rFonts w:ascii="Times New Roman" w:hAnsi="Times New Roman"/>
          <w:sz w:val="24"/>
          <w:szCs w:val="24"/>
        </w:rPr>
        <w:t>,</w:t>
      </w:r>
      <w:r w:rsidRPr="002605FD">
        <w:rPr>
          <w:rFonts w:ascii="Times New Roman" w:hAnsi="Times New Roman"/>
          <w:sz w:val="24"/>
          <w:szCs w:val="24"/>
        </w:rPr>
        <w:t xml:space="preserve">  возвращено</w:t>
      </w:r>
      <w:r>
        <w:rPr>
          <w:rFonts w:ascii="Times New Roman" w:hAnsi="Times New Roman"/>
          <w:sz w:val="24"/>
          <w:szCs w:val="24"/>
        </w:rPr>
        <w:t xml:space="preserve">  за  2011  год  в  казну только  5,5  млрд</w:t>
      </w:r>
      <w:r w:rsidRPr="002605FD">
        <w:rPr>
          <w:rFonts w:ascii="Times New Roman" w:hAnsi="Times New Roman"/>
          <w:sz w:val="24"/>
          <w:szCs w:val="24"/>
        </w:rPr>
        <w:t xml:space="preserve">  рублей</w:t>
      </w:r>
      <w:r>
        <w:rPr>
          <w:rFonts w:ascii="Times New Roman" w:hAnsi="Times New Roman"/>
          <w:sz w:val="24"/>
          <w:szCs w:val="24"/>
        </w:rPr>
        <w:t>,</w:t>
      </w:r>
      <w:r w:rsidRPr="002605FD">
        <w:rPr>
          <w:rFonts w:ascii="Times New Roman" w:hAnsi="Times New Roman"/>
          <w:sz w:val="24"/>
          <w:szCs w:val="24"/>
        </w:rPr>
        <w:t xml:space="preserve">  или  менее  одного  процента  суммы  незаконных  расходов  и  списаний.</w:t>
      </w:r>
    </w:p>
    <w:p w:rsidR="007062B0" w:rsidRPr="002605FD" w:rsidRDefault="007062B0" w:rsidP="002605FD">
      <w:pPr>
        <w:spacing w:after="0" w:line="360" w:lineRule="auto"/>
        <w:ind w:firstLine="709"/>
        <w:jc w:val="both"/>
        <w:rPr>
          <w:rFonts w:ascii="Times New Roman" w:hAnsi="Times New Roman"/>
          <w:sz w:val="24"/>
          <w:szCs w:val="24"/>
        </w:rPr>
      </w:pPr>
      <w:r>
        <w:rPr>
          <w:rFonts w:ascii="Times New Roman" w:hAnsi="Times New Roman"/>
          <w:sz w:val="24"/>
          <w:szCs w:val="24"/>
        </w:rPr>
        <w:t>При  таких  результатах  работы</w:t>
      </w:r>
      <w:r w:rsidRPr="002605FD">
        <w:rPr>
          <w:rFonts w:ascii="Times New Roman" w:hAnsi="Times New Roman"/>
          <w:sz w:val="24"/>
          <w:szCs w:val="24"/>
        </w:rPr>
        <w:t xml:space="preserve">  в  России  </w:t>
      </w:r>
      <w:r>
        <w:rPr>
          <w:rFonts w:ascii="Times New Roman" w:hAnsi="Times New Roman"/>
          <w:sz w:val="24"/>
          <w:szCs w:val="24"/>
        </w:rPr>
        <w:t>произошло,</w:t>
      </w:r>
      <w:r w:rsidRPr="002605FD">
        <w:rPr>
          <w:rFonts w:ascii="Times New Roman" w:hAnsi="Times New Roman"/>
          <w:sz w:val="24"/>
          <w:szCs w:val="24"/>
        </w:rPr>
        <w:t xml:space="preserve">  по  данным  статистики</w:t>
      </w:r>
      <w:r>
        <w:rPr>
          <w:rFonts w:ascii="Times New Roman" w:hAnsi="Times New Roman"/>
          <w:sz w:val="24"/>
          <w:szCs w:val="24"/>
        </w:rPr>
        <w:t>,</w:t>
      </w:r>
      <w:r w:rsidRPr="002605FD">
        <w:rPr>
          <w:rFonts w:ascii="Times New Roman" w:hAnsi="Times New Roman"/>
          <w:sz w:val="24"/>
          <w:szCs w:val="24"/>
        </w:rPr>
        <w:t xml:space="preserve"> увеличение  численности  работников  госаппарата  и  госучреждений  за  последние  12  лет  до  6  миллионов  человек:  если  в  2001  году  на  10  тыс.  жителей  страны  приходилось  78  работников,  то  уже  в  2011  году  </w:t>
      </w:r>
      <w:r>
        <w:rPr>
          <w:rFonts w:ascii="Times New Roman" w:hAnsi="Times New Roman"/>
          <w:sz w:val="24"/>
          <w:szCs w:val="24"/>
        </w:rPr>
        <w:t>–</w:t>
      </w:r>
      <w:r w:rsidRPr="002605FD">
        <w:rPr>
          <w:rFonts w:ascii="Times New Roman" w:hAnsi="Times New Roman"/>
          <w:sz w:val="24"/>
          <w:szCs w:val="24"/>
        </w:rPr>
        <w:t xml:space="preserve">  112.  Таким  образом,  в  государственных  органах  и  учреждениях  занято  5  процентов  трудоспособного  населения  (или  кажд</w:t>
      </w:r>
      <w:r>
        <w:rPr>
          <w:rFonts w:ascii="Times New Roman" w:hAnsi="Times New Roman"/>
          <w:sz w:val="24"/>
          <w:szCs w:val="24"/>
        </w:rPr>
        <w:t>ый  двадцатый).  Для  сравнения:</w:t>
      </w:r>
      <w:r w:rsidRPr="002605FD">
        <w:rPr>
          <w:rFonts w:ascii="Times New Roman" w:hAnsi="Times New Roman"/>
          <w:sz w:val="24"/>
          <w:szCs w:val="24"/>
        </w:rPr>
        <w:t xml:space="preserve">  в  Китайской  народной  республике  данный  показатель  меньше  в  два  раза  (50  человек</w:t>
      </w:r>
      <w:r>
        <w:rPr>
          <w:rFonts w:ascii="Times New Roman" w:hAnsi="Times New Roman"/>
          <w:sz w:val="24"/>
          <w:szCs w:val="24"/>
        </w:rPr>
        <w:t>,</w:t>
      </w:r>
      <w:r w:rsidRPr="002605FD">
        <w:rPr>
          <w:rFonts w:ascii="Times New Roman" w:hAnsi="Times New Roman"/>
          <w:sz w:val="24"/>
          <w:szCs w:val="24"/>
        </w:rPr>
        <w:t xml:space="preserve">  или  0,5  процента).  По  оценке  экспертов  Высшей  школы  экономики,  рост  численности  госслужащих  и  их  оплаты  труда  напрямую  не  связан  с  качеством  предоставляемых  государством  услуг  и  выполняемых  программ.  Поступить  на  госслужбу  желает  каждый  пятый  россиянин,  35  процентов  выпускников  университетов,  что  в  разы  превышает  потребности  госсаппарата,  ведет  к  непомерному  раздуванию  штатов  и  ухудшению  качества  управления.  По  данным  опросов,  среди  кандидатов  преобладают  банальные  потребительско</w:t>
      </w:r>
      <w:r>
        <w:rPr>
          <w:rFonts w:ascii="Times New Roman" w:hAnsi="Times New Roman"/>
          <w:sz w:val="24"/>
          <w:szCs w:val="24"/>
        </w:rPr>
        <w:t>-</w:t>
      </w:r>
      <w:r w:rsidRPr="002605FD">
        <w:rPr>
          <w:rFonts w:ascii="Times New Roman" w:hAnsi="Times New Roman"/>
          <w:sz w:val="24"/>
          <w:szCs w:val="24"/>
        </w:rPr>
        <w:t>эгоистические   ценности:   зарплата,  льготы,  социальные  гарантии,  престижность,  стабильность,  пенсия  за  выслугу  лет  (независимо  от заслуг  и  результатов  труда),  городской  комфорт  и  гедонизм</w:t>
      </w:r>
      <w:r>
        <w:rPr>
          <w:rFonts w:ascii="Times New Roman" w:hAnsi="Times New Roman"/>
          <w:sz w:val="24"/>
          <w:szCs w:val="24"/>
        </w:rPr>
        <w:t>.  А</w:t>
      </w:r>
      <w:r w:rsidRPr="002605FD">
        <w:rPr>
          <w:rFonts w:ascii="Times New Roman" w:hAnsi="Times New Roman"/>
          <w:sz w:val="24"/>
          <w:szCs w:val="24"/>
        </w:rPr>
        <w:t xml:space="preserve">  о  желании  принести  конкретную  пользу  народному  хозяйству, испытать  и  закалить  молодой  характер  в   ударном труде  по  развитию  недр  Сибири  и  Дальнего  Востока,  поднимать  село,  достойно служить  в  Вооруженных  Силах,  бороться на  переднем  крае  с  криминальной  преступностью  и  террористами,    охранять  священные  рубежи   Отчизны  </w:t>
      </w:r>
      <w:r>
        <w:rPr>
          <w:rFonts w:ascii="Times New Roman" w:hAnsi="Times New Roman"/>
          <w:sz w:val="24"/>
          <w:szCs w:val="24"/>
        </w:rPr>
        <w:t>–</w:t>
      </w:r>
      <w:r w:rsidRPr="002605FD">
        <w:rPr>
          <w:rFonts w:ascii="Times New Roman" w:hAnsi="Times New Roman"/>
          <w:sz w:val="24"/>
          <w:szCs w:val="24"/>
        </w:rPr>
        <w:t xml:space="preserve">  как  правило,  не  говорится  ни  слова.</w:t>
      </w:r>
      <w:r>
        <w:rPr>
          <w:rFonts w:ascii="Times New Roman" w:hAnsi="Times New Roman"/>
          <w:sz w:val="24"/>
          <w:szCs w:val="24"/>
        </w:rPr>
        <w:t xml:space="preserve"> </w:t>
      </w:r>
      <w:r w:rsidRPr="002605FD">
        <w:rPr>
          <w:rFonts w:ascii="Times New Roman" w:hAnsi="Times New Roman"/>
          <w:sz w:val="24"/>
          <w:szCs w:val="24"/>
        </w:rPr>
        <w:t>Таковы  печальные  издержки  социализации  личности  в либеральном обществе,  обывательского  семейного  воспитания  и  школьной  педагогики.  К  сожалению,  молодые  специалисты,  вступающие  в  трудовую  жизнь,  рассматривают  ее  как  высокооплачиваемую  комфортную   повременную   работу</w:t>
      </w:r>
      <w:r>
        <w:rPr>
          <w:rFonts w:ascii="Times New Roman" w:hAnsi="Times New Roman"/>
          <w:sz w:val="24"/>
          <w:szCs w:val="24"/>
        </w:rPr>
        <w:t xml:space="preserve"> </w:t>
      </w:r>
      <w:r w:rsidRPr="002605FD">
        <w:rPr>
          <w:rFonts w:ascii="Times New Roman" w:hAnsi="Times New Roman"/>
          <w:sz w:val="24"/>
          <w:szCs w:val="24"/>
        </w:rPr>
        <w:t>(как  вынужденную  необходимость),</w:t>
      </w:r>
      <w:r>
        <w:rPr>
          <w:rFonts w:ascii="Times New Roman" w:hAnsi="Times New Roman"/>
          <w:sz w:val="24"/>
          <w:szCs w:val="24"/>
        </w:rPr>
        <w:t xml:space="preserve"> </w:t>
      </w:r>
      <w:r w:rsidRPr="002605FD">
        <w:rPr>
          <w:rFonts w:ascii="Times New Roman" w:hAnsi="Times New Roman"/>
          <w:sz w:val="24"/>
          <w:szCs w:val="24"/>
        </w:rPr>
        <w:t>преимущественно в  госаппарате,</w:t>
      </w:r>
      <w:r>
        <w:rPr>
          <w:rFonts w:ascii="Times New Roman" w:hAnsi="Times New Roman"/>
          <w:sz w:val="24"/>
          <w:szCs w:val="24"/>
        </w:rPr>
        <w:t xml:space="preserve">  госучреждениях  или  бизнес-</w:t>
      </w:r>
      <w:r w:rsidRPr="002605FD">
        <w:rPr>
          <w:rFonts w:ascii="Times New Roman" w:hAnsi="Times New Roman"/>
          <w:sz w:val="24"/>
          <w:szCs w:val="24"/>
        </w:rPr>
        <w:t>це</w:t>
      </w:r>
      <w:r>
        <w:rPr>
          <w:rFonts w:ascii="Times New Roman" w:hAnsi="Times New Roman"/>
          <w:sz w:val="24"/>
          <w:szCs w:val="24"/>
        </w:rPr>
        <w:t>нтрах   по  обслуживанию  топ-</w:t>
      </w:r>
      <w:r w:rsidRPr="002605FD">
        <w:rPr>
          <w:rFonts w:ascii="Times New Roman" w:hAnsi="Times New Roman"/>
          <w:sz w:val="24"/>
          <w:szCs w:val="24"/>
        </w:rPr>
        <w:t>менеджеров,  консалтинговой  деятельности,  ведению  делопроизводства  и  бухгалтерского  учета. Труд  для  многих  из  них   перестал  быть  первой  жизненной  необходимостью.</w:t>
      </w:r>
      <w:r>
        <w:rPr>
          <w:rFonts w:ascii="Times New Roman" w:hAnsi="Times New Roman"/>
          <w:sz w:val="24"/>
          <w:szCs w:val="24"/>
        </w:rPr>
        <w:t xml:space="preserve"> В Санкт-</w:t>
      </w:r>
      <w:r w:rsidRPr="002605FD">
        <w:rPr>
          <w:rFonts w:ascii="Times New Roman" w:hAnsi="Times New Roman"/>
          <w:sz w:val="24"/>
          <w:szCs w:val="24"/>
        </w:rPr>
        <w:t>Петербурге  количество  одних  только  выпускников  в  7  раз  превышает  количество  вакантных  мест,  так  как  практически  все  иногородние  студенты  желают  остаться  в  городе  даже  без  жилья  и  работы,   только  чтобы  не  возвращаться  в  свои  регионы  и  не  осваивать  бескрайние  просторы  Сибири  и  Дальнего  Востока.</w:t>
      </w:r>
      <w:r>
        <w:rPr>
          <w:rFonts w:ascii="Times New Roman" w:hAnsi="Times New Roman"/>
          <w:sz w:val="24"/>
          <w:szCs w:val="24"/>
        </w:rPr>
        <w:t xml:space="preserve"> </w:t>
      </w:r>
      <w:r w:rsidRPr="002605FD">
        <w:rPr>
          <w:rFonts w:ascii="Times New Roman" w:hAnsi="Times New Roman"/>
          <w:sz w:val="24"/>
          <w:szCs w:val="24"/>
        </w:rPr>
        <w:t>За последнее  десятилетие  сложилась  ситуация,  когда  при  опережающе</w:t>
      </w:r>
      <w:r>
        <w:rPr>
          <w:rFonts w:ascii="Times New Roman" w:hAnsi="Times New Roman"/>
          <w:sz w:val="24"/>
          <w:szCs w:val="24"/>
        </w:rPr>
        <w:t>м  росте  выпускников  вузов</w:t>
      </w:r>
      <w:r w:rsidRPr="002605FD">
        <w:rPr>
          <w:rFonts w:ascii="Times New Roman" w:hAnsi="Times New Roman"/>
          <w:sz w:val="24"/>
          <w:szCs w:val="24"/>
        </w:rPr>
        <w:t xml:space="preserve">  наблюдается  нехватка  квалифицированной  рабочей  силы,  техников  и  специалистов  высшей  технической  квалификации  для  реализации  инновационных  программ,  по  причине  структурного  сдвига  в  подготовке  кадров  управленческого  и  юридического  профиля уровня  бакалавра,  в  большей  степени  ориентированных  не  на  производство  и  науку,  а  на  «офисную»  работу.</w:t>
      </w:r>
    </w:p>
    <w:p w:rsidR="007062B0" w:rsidRDefault="007062B0" w:rsidP="002605FD">
      <w:pPr>
        <w:spacing w:after="0" w:line="360" w:lineRule="auto"/>
        <w:ind w:firstLine="709"/>
        <w:jc w:val="both"/>
        <w:rPr>
          <w:rFonts w:ascii="Times New Roman" w:hAnsi="Times New Roman"/>
          <w:sz w:val="24"/>
          <w:szCs w:val="24"/>
        </w:rPr>
      </w:pPr>
      <w:r w:rsidRPr="002605FD">
        <w:rPr>
          <w:rFonts w:ascii="Times New Roman" w:hAnsi="Times New Roman"/>
          <w:sz w:val="24"/>
          <w:szCs w:val="24"/>
        </w:rPr>
        <w:t>В  то</w:t>
      </w:r>
      <w:r>
        <w:rPr>
          <w:rFonts w:ascii="Times New Roman" w:hAnsi="Times New Roman"/>
          <w:sz w:val="24"/>
          <w:szCs w:val="24"/>
        </w:rPr>
        <w:t xml:space="preserve"> </w:t>
      </w:r>
      <w:r w:rsidRPr="002605FD">
        <w:rPr>
          <w:rFonts w:ascii="Times New Roman" w:hAnsi="Times New Roman"/>
          <w:sz w:val="24"/>
          <w:szCs w:val="24"/>
        </w:rPr>
        <w:t xml:space="preserve">же  время  реальному  сектору  экономики,  по  словам  Президента  РФ  В.В.  Путина,  в  </w:t>
      </w:r>
      <w:r w:rsidRPr="002605FD">
        <w:rPr>
          <w:rFonts w:ascii="Times New Roman" w:hAnsi="Times New Roman"/>
          <w:sz w:val="24"/>
          <w:szCs w:val="24"/>
          <w:lang w:val="en-US"/>
        </w:rPr>
        <w:t>XXI</w:t>
      </w:r>
      <w:r w:rsidRPr="002605FD">
        <w:rPr>
          <w:rFonts w:ascii="Times New Roman" w:hAnsi="Times New Roman"/>
          <w:sz w:val="24"/>
          <w:szCs w:val="24"/>
        </w:rPr>
        <w:t xml:space="preserve">  веке  для  решения  стратегической  задачи  по  ускоренному</w:t>
      </w:r>
      <w:r>
        <w:rPr>
          <w:rFonts w:ascii="Times New Roman" w:hAnsi="Times New Roman"/>
          <w:sz w:val="24"/>
          <w:szCs w:val="24"/>
        </w:rPr>
        <w:t xml:space="preserve"> </w:t>
      </w:r>
      <w:r w:rsidRPr="002605FD">
        <w:rPr>
          <w:rFonts w:ascii="Times New Roman" w:hAnsi="Times New Roman"/>
          <w:sz w:val="24"/>
          <w:szCs w:val="24"/>
        </w:rPr>
        <w:t>проведению  модернизации  и  инновационному  развитию  страны  требуется более  25  миллионов  квалифицированных  энергичных  специалистов  на  стройках,  в  геологических  партиях,  сельском  хозяйстве,  добывающих  и  перерабатывающих  отраслях</w:t>
      </w:r>
      <w:r>
        <w:rPr>
          <w:rFonts w:ascii="Times New Roman" w:hAnsi="Times New Roman"/>
          <w:sz w:val="24"/>
          <w:szCs w:val="24"/>
        </w:rPr>
        <w:t>.</w:t>
      </w:r>
    </w:p>
    <w:p w:rsidR="007062B0" w:rsidRDefault="007062B0" w:rsidP="002605FD">
      <w:pPr>
        <w:spacing w:after="0" w:line="360" w:lineRule="auto"/>
        <w:ind w:firstLine="709"/>
        <w:jc w:val="both"/>
        <w:rPr>
          <w:rFonts w:ascii="Times New Roman" w:hAnsi="Times New Roman"/>
          <w:sz w:val="24"/>
          <w:szCs w:val="24"/>
        </w:rPr>
      </w:pPr>
      <w:r w:rsidRPr="002605FD">
        <w:rPr>
          <w:rFonts w:ascii="Times New Roman" w:hAnsi="Times New Roman"/>
          <w:sz w:val="24"/>
          <w:szCs w:val="24"/>
        </w:rPr>
        <w:t>Как  отмечает  директор  Инс</w:t>
      </w:r>
      <w:r>
        <w:rPr>
          <w:rFonts w:ascii="Times New Roman" w:hAnsi="Times New Roman"/>
          <w:sz w:val="24"/>
          <w:szCs w:val="24"/>
        </w:rPr>
        <w:t>титута  экономики  РАН,  член-</w:t>
      </w:r>
      <w:r w:rsidRPr="002605FD">
        <w:rPr>
          <w:rFonts w:ascii="Times New Roman" w:hAnsi="Times New Roman"/>
          <w:sz w:val="24"/>
          <w:szCs w:val="24"/>
        </w:rPr>
        <w:t>корр. Р.С.  Гринберг</w:t>
      </w:r>
      <w:r>
        <w:rPr>
          <w:rFonts w:ascii="Times New Roman" w:hAnsi="Times New Roman"/>
          <w:sz w:val="24"/>
          <w:szCs w:val="24"/>
        </w:rPr>
        <w:t>,</w:t>
      </w:r>
      <w:r w:rsidRPr="002605FD">
        <w:rPr>
          <w:rFonts w:ascii="Times New Roman" w:hAnsi="Times New Roman"/>
          <w:sz w:val="24"/>
          <w:szCs w:val="24"/>
        </w:rPr>
        <w:t xml:space="preserve">  «началась  бюрократизация  нашей  жизни  и  бюрократический  гнет.  Молодые  девушки  и  юноши,  если  хотят  быть  успешными,  понимают,  что  самый  лучший  бизнес – это  быть  при  государстве,  быть  чиновником.  Это  ужасно,  но  это  реальный  факт».  При  так</w:t>
      </w:r>
      <w:r>
        <w:rPr>
          <w:rFonts w:ascii="Times New Roman" w:hAnsi="Times New Roman"/>
          <w:sz w:val="24"/>
          <w:szCs w:val="24"/>
        </w:rPr>
        <w:t>их  гипертрофированных условиях</w:t>
      </w:r>
      <w:r w:rsidRPr="002605FD">
        <w:rPr>
          <w:rFonts w:ascii="Times New Roman" w:hAnsi="Times New Roman"/>
          <w:sz w:val="24"/>
          <w:szCs w:val="24"/>
        </w:rPr>
        <w:t xml:space="preserve">  бюрократия</w:t>
      </w:r>
      <w:r>
        <w:rPr>
          <w:rFonts w:ascii="Times New Roman" w:hAnsi="Times New Roman"/>
          <w:sz w:val="24"/>
          <w:szCs w:val="24"/>
        </w:rPr>
        <w:t xml:space="preserve"> </w:t>
      </w:r>
      <w:r w:rsidRPr="002605FD">
        <w:rPr>
          <w:rFonts w:ascii="Times New Roman" w:hAnsi="Times New Roman"/>
          <w:sz w:val="24"/>
          <w:szCs w:val="24"/>
        </w:rPr>
        <w:t>как  в  государственных,  так  и  в  хозяйствующих  субъектах,   постепенно  превращается  в  правящий  класс  и  социальную  опору  власти,  инструментом  реализации  концепции  «управляемой  демократии»,  административным  ресурсом  на  выборах.</w:t>
      </w:r>
    </w:p>
    <w:p w:rsidR="007062B0" w:rsidRPr="002605FD" w:rsidRDefault="007062B0" w:rsidP="004E1517">
      <w:pPr>
        <w:spacing w:after="0" w:line="360" w:lineRule="auto"/>
        <w:ind w:firstLine="709"/>
        <w:jc w:val="both"/>
        <w:rPr>
          <w:rFonts w:ascii="Times New Roman" w:hAnsi="Times New Roman"/>
          <w:sz w:val="24"/>
          <w:szCs w:val="24"/>
        </w:rPr>
      </w:pPr>
      <w:r w:rsidRPr="002605FD">
        <w:rPr>
          <w:rFonts w:ascii="Times New Roman" w:hAnsi="Times New Roman"/>
          <w:sz w:val="24"/>
          <w:szCs w:val="24"/>
        </w:rPr>
        <w:t>В  современных  условиях   преодолеть</w:t>
      </w:r>
      <w:r>
        <w:rPr>
          <w:rFonts w:ascii="Times New Roman" w:hAnsi="Times New Roman"/>
          <w:sz w:val="24"/>
          <w:szCs w:val="24"/>
        </w:rPr>
        <w:t xml:space="preserve"> </w:t>
      </w:r>
      <w:r w:rsidRPr="002605FD">
        <w:rPr>
          <w:rFonts w:ascii="Times New Roman" w:hAnsi="Times New Roman"/>
          <w:sz w:val="24"/>
          <w:szCs w:val="24"/>
        </w:rPr>
        <w:t>создавшуюся  ситуацию  возможно  через  перераспределение</w:t>
      </w:r>
      <w:r>
        <w:rPr>
          <w:rFonts w:ascii="Times New Roman" w:hAnsi="Times New Roman"/>
          <w:sz w:val="24"/>
          <w:szCs w:val="24"/>
        </w:rPr>
        <w:t xml:space="preserve">   властных  и  исполнительно-</w:t>
      </w:r>
      <w:r w:rsidRPr="002605FD">
        <w:rPr>
          <w:rFonts w:ascii="Times New Roman" w:hAnsi="Times New Roman"/>
          <w:sz w:val="24"/>
          <w:szCs w:val="24"/>
        </w:rPr>
        <w:t>распорядительных  полномочий  в  пользу  мест</w:t>
      </w:r>
      <w:r>
        <w:rPr>
          <w:rFonts w:ascii="Times New Roman" w:hAnsi="Times New Roman"/>
          <w:sz w:val="24"/>
          <w:szCs w:val="24"/>
        </w:rPr>
        <w:t xml:space="preserve">ного  самоуправления,  как  </w:t>
      </w:r>
      <w:r w:rsidRPr="002605FD">
        <w:rPr>
          <w:rFonts w:ascii="Times New Roman" w:hAnsi="Times New Roman"/>
          <w:sz w:val="24"/>
          <w:szCs w:val="24"/>
        </w:rPr>
        <w:t>э</w:t>
      </w:r>
      <w:r>
        <w:rPr>
          <w:rFonts w:ascii="Times New Roman" w:hAnsi="Times New Roman"/>
          <w:sz w:val="24"/>
          <w:szCs w:val="24"/>
        </w:rPr>
        <w:t>то</w:t>
      </w:r>
      <w:r w:rsidRPr="002605FD">
        <w:rPr>
          <w:rFonts w:ascii="Times New Roman" w:hAnsi="Times New Roman"/>
          <w:sz w:val="24"/>
          <w:szCs w:val="24"/>
        </w:rPr>
        <w:t xml:space="preserve">  уже  не  раз  подчеркивал  в  выступлениях  Президент  РФ  В.В.  Путин.  Оно  ближе  и  теснее  связано  с  населением,  больше находится  под</w:t>
      </w:r>
      <w:r>
        <w:rPr>
          <w:rFonts w:ascii="Times New Roman" w:hAnsi="Times New Roman"/>
          <w:sz w:val="24"/>
          <w:szCs w:val="24"/>
        </w:rPr>
        <w:t xml:space="preserve"> </w:t>
      </w:r>
      <w:r w:rsidRPr="002605FD">
        <w:rPr>
          <w:rFonts w:ascii="Times New Roman" w:hAnsi="Times New Roman"/>
          <w:sz w:val="24"/>
          <w:szCs w:val="24"/>
        </w:rPr>
        <w:t>контролем  избирателей,</w:t>
      </w:r>
      <w:r>
        <w:rPr>
          <w:rFonts w:ascii="Times New Roman" w:hAnsi="Times New Roman"/>
          <w:sz w:val="24"/>
          <w:szCs w:val="24"/>
        </w:rPr>
        <w:t xml:space="preserve"> </w:t>
      </w:r>
      <w:r w:rsidRPr="002605FD">
        <w:rPr>
          <w:rFonts w:ascii="Times New Roman" w:hAnsi="Times New Roman"/>
          <w:sz w:val="24"/>
          <w:szCs w:val="24"/>
        </w:rPr>
        <w:t>менее  других  забюрократизировано,  коррупционно</w:t>
      </w:r>
      <w:r>
        <w:rPr>
          <w:rFonts w:ascii="Times New Roman" w:hAnsi="Times New Roman"/>
          <w:sz w:val="24"/>
          <w:szCs w:val="24"/>
        </w:rPr>
        <w:t xml:space="preserve"> </w:t>
      </w:r>
      <w:r w:rsidRPr="002605FD">
        <w:rPr>
          <w:rFonts w:ascii="Times New Roman" w:hAnsi="Times New Roman"/>
          <w:sz w:val="24"/>
          <w:szCs w:val="24"/>
        </w:rPr>
        <w:t>и  в  то</w:t>
      </w:r>
      <w:r>
        <w:rPr>
          <w:rFonts w:ascii="Times New Roman" w:hAnsi="Times New Roman"/>
          <w:sz w:val="24"/>
          <w:szCs w:val="24"/>
        </w:rPr>
        <w:t xml:space="preserve"> </w:t>
      </w:r>
      <w:r w:rsidRPr="002605FD">
        <w:rPr>
          <w:rFonts w:ascii="Times New Roman" w:hAnsi="Times New Roman"/>
          <w:sz w:val="24"/>
          <w:szCs w:val="24"/>
        </w:rPr>
        <w:t xml:space="preserve">же  время  более  оперативно,  справедливо  разрешает  местные  вопросы,  </w:t>
      </w:r>
      <w:r>
        <w:rPr>
          <w:rFonts w:ascii="Times New Roman" w:hAnsi="Times New Roman"/>
          <w:sz w:val="24"/>
          <w:szCs w:val="24"/>
        </w:rPr>
        <w:t>да  и  содержание  его  обходится  намного дешевле</w:t>
      </w:r>
      <w:r w:rsidRPr="002605FD">
        <w:rPr>
          <w:rFonts w:ascii="Times New Roman" w:hAnsi="Times New Roman"/>
          <w:sz w:val="24"/>
          <w:szCs w:val="24"/>
        </w:rPr>
        <w:t xml:space="preserve">  поскольку  депутаты  работают  на  общественных  началах.   При  этом  Му</w:t>
      </w:r>
      <w:r>
        <w:rPr>
          <w:rFonts w:ascii="Times New Roman" w:hAnsi="Times New Roman"/>
          <w:sz w:val="24"/>
          <w:szCs w:val="24"/>
        </w:rPr>
        <w:t>ниципальные  Советы,  в  отличие</w:t>
      </w:r>
      <w:r w:rsidRPr="002605FD">
        <w:rPr>
          <w:rFonts w:ascii="Times New Roman" w:hAnsi="Times New Roman"/>
          <w:sz w:val="24"/>
          <w:szCs w:val="24"/>
        </w:rPr>
        <w:t xml:space="preserve">  от  других  органов  власти</w:t>
      </w:r>
      <w:r>
        <w:rPr>
          <w:rFonts w:ascii="Times New Roman" w:hAnsi="Times New Roman"/>
          <w:sz w:val="24"/>
          <w:szCs w:val="24"/>
        </w:rPr>
        <w:t>,</w:t>
      </w:r>
      <w:r w:rsidRPr="002605FD">
        <w:rPr>
          <w:rFonts w:ascii="Times New Roman" w:hAnsi="Times New Roman"/>
          <w:sz w:val="24"/>
          <w:szCs w:val="24"/>
        </w:rPr>
        <w:t xml:space="preserve">  не  закрыты  от  посетителей  пропускным  режимом,  всегда  готовы  принять  и  выслушать  человека. При  такой  поддержке  населения  на  основе  местного  самоуправления  можно  организовать  независимую     муниципальную систему  народного   контроля (с  соответствующими  полномочиями)   на  территории   муниципальных  районов,  сельских  поселен</w:t>
      </w:r>
      <w:r>
        <w:rPr>
          <w:rFonts w:ascii="Times New Roman" w:hAnsi="Times New Roman"/>
          <w:sz w:val="24"/>
          <w:szCs w:val="24"/>
        </w:rPr>
        <w:t>ий  и  внутригородских  округов</w:t>
      </w:r>
      <w:r w:rsidRPr="002605FD">
        <w:rPr>
          <w:rFonts w:ascii="Times New Roman" w:hAnsi="Times New Roman"/>
          <w:sz w:val="24"/>
          <w:szCs w:val="24"/>
        </w:rPr>
        <w:t xml:space="preserve">  с  участием  муниципальных   депутатов,  наиболее  активных  и  уважаемых  жителей   и  представител</w:t>
      </w:r>
      <w:r>
        <w:rPr>
          <w:rFonts w:ascii="Times New Roman" w:hAnsi="Times New Roman"/>
          <w:sz w:val="24"/>
          <w:szCs w:val="24"/>
        </w:rPr>
        <w:t>ей  государственных  контрольно–</w:t>
      </w:r>
      <w:r w:rsidRPr="002605FD">
        <w:rPr>
          <w:rFonts w:ascii="Times New Roman" w:hAnsi="Times New Roman"/>
          <w:sz w:val="24"/>
          <w:szCs w:val="24"/>
        </w:rPr>
        <w:t>надзорных  структур</w:t>
      </w:r>
      <w:r>
        <w:rPr>
          <w:rFonts w:ascii="Times New Roman" w:hAnsi="Times New Roman"/>
          <w:sz w:val="24"/>
          <w:szCs w:val="24"/>
        </w:rPr>
        <w:t>.</w:t>
      </w:r>
      <w:r w:rsidRPr="002605FD">
        <w:rPr>
          <w:rFonts w:ascii="Times New Roman" w:hAnsi="Times New Roman"/>
          <w:sz w:val="24"/>
          <w:szCs w:val="24"/>
        </w:rPr>
        <w:t xml:space="preserve">  </w:t>
      </w:r>
    </w:p>
    <w:p w:rsidR="007062B0" w:rsidRDefault="007062B0" w:rsidP="006279A6">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«Государство  не  вмешивается  там,  где  надо, </w:t>
      </w:r>
      <w:r>
        <w:rPr>
          <w:rFonts w:ascii="Times New Roman" w:hAnsi="Times New Roman"/>
          <w:sz w:val="24"/>
          <w:szCs w:val="24"/>
        </w:rPr>
        <w:t>–</w:t>
      </w:r>
      <w:r w:rsidRPr="002605FD">
        <w:rPr>
          <w:rFonts w:ascii="Times New Roman" w:hAnsi="Times New Roman"/>
          <w:sz w:val="24"/>
          <w:szCs w:val="24"/>
        </w:rPr>
        <w:t xml:space="preserve"> не  занимаясь,  к  примеру,  стратегическим  планированием,  а  вмешивается  там,  где  не  надо, </w:t>
      </w:r>
      <w:r>
        <w:rPr>
          <w:rFonts w:ascii="Times New Roman" w:hAnsi="Times New Roman"/>
          <w:sz w:val="24"/>
          <w:szCs w:val="24"/>
        </w:rPr>
        <w:t>–</w:t>
      </w:r>
      <w:r w:rsidRPr="002605FD">
        <w:rPr>
          <w:rFonts w:ascii="Times New Roman" w:hAnsi="Times New Roman"/>
          <w:sz w:val="24"/>
          <w:szCs w:val="24"/>
        </w:rPr>
        <w:t xml:space="preserve"> принимая  большое  число  запретов», </w:t>
      </w:r>
      <w:r>
        <w:rPr>
          <w:rFonts w:ascii="Times New Roman" w:hAnsi="Times New Roman"/>
          <w:sz w:val="24"/>
          <w:szCs w:val="24"/>
        </w:rPr>
        <w:t>–</w:t>
      </w:r>
      <w:r w:rsidRPr="002605FD">
        <w:rPr>
          <w:rFonts w:ascii="Times New Roman" w:hAnsi="Times New Roman"/>
          <w:sz w:val="24"/>
          <w:szCs w:val="24"/>
        </w:rPr>
        <w:t xml:space="preserve"> делает  обобщающий  вывод  член.-корр. РАН  Р.С. Гринберг.  Только  через  администрирование  и  нормативное  регулирование  в</w:t>
      </w:r>
      <w:r>
        <w:rPr>
          <w:rFonts w:ascii="Times New Roman" w:hAnsi="Times New Roman"/>
          <w:sz w:val="24"/>
          <w:szCs w:val="24"/>
        </w:rPr>
        <w:t>озникающие  вопросы  не  решить –</w:t>
      </w:r>
      <w:r w:rsidRPr="002605FD">
        <w:rPr>
          <w:rFonts w:ascii="Times New Roman" w:hAnsi="Times New Roman"/>
          <w:sz w:val="24"/>
          <w:szCs w:val="24"/>
        </w:rPr>
        <w:t xml:space="preserve">  надо  формировать  соответствующую  духовную   основу  законопослушности  на  базе  разумности  и  справедливости.    </w:t>
      </w:r>
    </w:p>
    <w:p w:rsidR="007062B0" w:rsidRPr="002605FD" w:rsidRDefault="007062B0" w:rsidP="006279A6">
      <w:pPr>
        <w:spacing w:after="0" w:line="360" w:lineRule="auto"/>
        <w:ind w:firstLine="709"/>
        <w:jc w:val="both"/>
        <w:rPr>
          <w:rFonts w:ascii="Times New Roman" w:hAnsi="Times New Roman"/>
          <w:sz w:val="24"/>
          <w:szCs w:val="24"/>
        </w:rPr>
      </w:pPr>
      <w:r w:rsidRPr="002605FD">
        <w:rPr>
          <w:rFonts w:ascii="Times New Roman" w:hAnsi="Times New Roman"/>
          <w:sz w:val="24"/>
          <w:szCs w:val="24"/>
        </w:rPr>
        <w:t>Как  известно,  сегодня  в  России  самый  низкий  пенсионный  возраст</w:t>
      </w:r>
      <w:r>
        <w:rPr>
          <w:rFonts w:ascii="Times New Roman" w:hAnsi="Times New Roman"/>
          <w:sz w:val="24"/>
          <w:szCs w:val="24"/>
        </w:rPr>
        <w:t>,</w:t>
      </w:r>
      <w:r w:rsidRPr="002605FD">
        <w:rPr>
          <w:rFonts w:ascii="Times New Roman" w:hAnsi="Times New Roman"/>
          <w:sz w:val="24"/>
          <w:szCs w:val="24"/>
        </w:rPr>
        <w:t xml:space="preserve">  в  отличие  от  стран  Европы,  где  он  составляет  в  среднем  67  лет.  В  условиях  сложной  демографической  ситуации  в  России,  когда  проблемы  управления  объясняются  большой  степенью  некомпетентности</w:t>
      </w:r>
      <w:r>
        <w:rPr>
          <w:rFonts w:ascii="Times New Roman" w:hAnsi="Times New Roman"/>
          <w:sz w:val="24"/>
          <w:szCs w:val="24"/>
        </w:rPr>
        <w:t xml:space="preserve"> </w:t>
      </w:r>
      <w:r w:rsidRPr="002605FD">
        <w:rPr>
          <w:rFonts w:ascii="Times New Roman" w:hAnsi="Times New Roman"/>
          <w:sz w:val="24"/>
          <w:szCs w:val="24"/>
        </w:rPr>
        <w:t>(более  50  процентов  работников госсектора  и  народного  хозяйства  не  имеет  профессионального  диплома  и  опыта  работы  по  занимаемой  ими  должности),  государство официально  предлагает  лицам</w:t>
      </w:r>
      <w:r>
        <w:rPr>
          <w:rFonts w:ascii="Times New Roman" w:hAnsi="Times New Roman"/>
          <w:sz w:val="24"/>
          <w:szCs w:val="24"/>
        </w:rPr>
        <w:t>,  достигшим</w:t>
      </w:r>
      <w:r w:rsidRPr="002605FD">
        <w:rPr>
          <w:rFonts w:ascii="Times New Roman" w:hAnsi="Times New Roman"/>
          <w:sz w:val="24"/>
          <w:szCs w:val="24"/>
        </w:rPr>
        <w:t xml:space="preserve">  пенсионного  возраста  (55 – для  женщин,  60 – для  мужчин)  продолжать  трудовую  деятельность  и  стимулирует  процесс  отсрочки  назначения  трудовой  пенсии</w:t>
      </w:r>
      <w:r>
        <w:rPr>
          <w:rFonts w:ascii="Times New Roman" w:hAnsi="Times New Roman"/>
          <w:sz w:val="24"/>
          <w:szCs w:val="24"/>
        </w:rPr>
        <w:t>.</w:t>
      </w:r>
      <w:r w:rsidRPr="002605FD">
        <w:rPr>
          <w:rFonts w:ascii="Times New Roman" w:hAnsi="Times New Roman"/>
          <w:sz w:val="24"/>
          <w:szCs w:val="24"/>
        </w:rPr>
        <w:t xml:space="preserve"> </w:t>
      </w:r>
      <w:r>
        <w:rPr>
          <w:rFonts w:ascii="Times New Roman" w:hAnsi="Times New Roman"/>
          <w:sz w:val="24"/>
          <w:szCs w:val="24"/>
        </w:rPr>
        <w:t>В</w:t>
      </w:r>
      <w:r w:rsidRPr="002605FD">
        <w:rPr>
          <w:rFonts w:ascii="Times New Roman" w:hAnsi="Times New Roman"/>
          <w:sz w:val="24"/>
          <w:szCs w:val="24"/>
        </w:rPr>
        <w:t xml:space="preserve">  это  же  время</w:t>
      </w:r>
      <w:r>
        <w:rPr>
          <w:rFonts w:ascii="Times New Roman" w:hAnsi="Times New Roman"/>
          <w:sz w:val="24"/>
          <w:szCs w:val="24"/>
        </w:rPr>
        <w:t xml:space="preserve"> </w:t>
      </w:r>
      <w:r w:rsidRPr="002605FD">
        <w:rPr>
          <w:rFonts w:ascii="Times New Roman" w:hAnsi="Times New Roman"/>
          <w:sz w:val="24"/>
          <w:szCs w:val="24"/>
        </w:rPr>
        <w:t>министерства,  холдинги,  естественные монополии  и  другие  структуры  управле</w:t>
      </w:r>
      <w:r>
        <w:rPr>
          <w:rFonts w:ascii="Times New Roman" w:hAnsi="Times New Roman"/>
          <w:sz w:val="24"/>
          <w:szCs w:val="24"/>
        </w:rPr>
        <w:t>ния  хозяйствующими  субъектами</w:t>
      </w:r>
      <w:r w:rsidRPr="002605FD">
        <w:rPr>
          <w:rFonts w:ascii="Times New Roman" w:hAnsi="Times New Roman"/>
          <w:sz w:val="24"/>
          <w:szCs w:val="24"/>
        </w:rPr>
        <w:t xml:space="preserve"> повсеместно  требуют  от  работодателей  снижать  возраст  работников.  Поскольку  достижение  пенсионного  возраста  по  законодательству  не  является  основанием  для  увольнения  работника,  а   нынешние  мизерные  размеры  трудовых  пенсий  не  обеспечивают    достойную  старость,  данная  социальная  группа стремится,  пока  есть  силы  и  здоровье,   продолжать  трудовую  деятельность.  Однако  значительное  число  нетрудоустроенных  молодых  и  постарше  возрастом  специалистов  среднестатистических  (читай </w:t>
      </w:r>
      <w:r>
        <w:rPr>
          <w:rFonts w:ascii="Times New Roman" w:hAnsi="Times New Roman"/>
          <w:sz w:val="24"/>
          <w:szCs w:val="24"/>
        </w:rPr>
        <w:t>–</w:t>
      </w:r>
      <w:r w:rsidRPr="002605FD">
        <w:rPr>
          <w:rFonts w:ascii="Times New Roman" w:hAnsi="Times New Roman"/>
          <w:sz w:val="24"/>
          <w:szCs w:val="24"/>
        </w:rPr>
        <w:t xml:space="preserve"> посредственных)  способностей  использует  все  виды  коммуникационных  связей,  морального  давления,  групповых,  корпоративных,  личных,  родственных  и  других   отношений,  будоражат  общество,  чтобы  поскорее</w:t>
      </w:r>
      <w:r>
        <w:rPr>
          <w:rFonts w:ascii="Times New Roman" w:hAnsi="Times New Roman"/>
          <w:sz w:val="24"/>
          <w:szCs w:val="24"/>
        </w:rPr>
        <w:t xml:space="preserve"> </w:t>
      </w:r>
      <w:r w:rsidRPr="002605FD">
        <w:rPr>
          <w:rFonts w:ascii="Times New Roman" w:hAnsi="Times New Roman"/>
          <w:sz w:val="24"/>
          <w:szCs w:val="24"/>
        </w:rPr>
        <w:t>сместить  более  квалифицированное  старшее  поколение  и  занять  их  места</w:t>
      </w:r>
      <w:r>
        <w:rPr>
          <w:rFonts w:ascii="Times New Roman" w:hAnsi="Times New Roman"/>
          <w:sz w:val="24"/>
          <w:szCs w:val="24"/>
        </w:rPr>
        <w:t>.</w:t>
      </w:r>
      <w:r w:rsidRPr="002605FD">
        <w:rPr>
          <w:rFonts w:ascii="Times New Roman" w:hAnsi="Times New Roman"/>
          <w:sz w:val="24"/>
          <w:szCs w:val="24"/>
        </w:rPr>
        <w:t xml:space="preserve">  В  результате  вахтерами,  дежурными,  сторожами,  подсобными  рабочими,  гардеробщиками,  кондукторами,</w:t>
      </w:r>
      <w:r>
        <w:rPr>
          <w:rFonts w:ascii="Times New Roman" w:hAnsi="Times New Roman"/>
          <w:sz w:val="24"/>
          <w:szCs w:val="24"/>
        </w:rPr>
        <w:t xml:space="preserve"> кассирами,  уборщиками  и   другими  мало  профессиональными и  привлекательными должностями</w:t>
      </w:r>
      <w:r w:rsidRPr="002605FD">
        <w:rPr>
          <w:rFonts w:ascii="Times New Roman" w:hAnsi="Times New Roman"/>
          <w:sz w:val="24"/>
          <w:szCs w:val="24"/>
        </w:rPr>
        <w:t xml:space="preserve"> вынужденно  и  унизительно подрабатывает</w:t>
      </w:r>
      <w:r>
        <w:rPr>
          <w:rFonts w:ascii="Times New Roman" w:hAnsi="Times New Roman"/>
          <w:sz w:val="24"/>
          <w:szCs w:val="24"/>
        </w:rPr>
        <w:t xml:space="preserve"> </w:t>
      </w:r>
      <w:r w:rsidRPr="002605FD">
        <w:rPr>
          <w:rFonts w:ascii="Times New Roman" w:hAnsi="Times New Roman"/>
          <w:sz w:val="24"/>
          <w:szCs w:val="24"/>
        </w:rPr>
        <w:t>большая социальная  группа    высококвалифицированных  специалистов  народного  хозяйства  численн</w:t>
      </w:r>
      <w:r>
        <w:rPr>
          <w:rFonts w:ascii="Times New Roman" w:hAnsi="Times New Roman"/>
          <w:sz w:val="24"/>
          <w:szCs w:val="24"/>
        </w:rPr>
        <w:t>остью  до  10  млн  человек  (из  38  млн</w:t>
      </w:r>
      <w:r w:rsidRPr="002605FD">
        <w:rPr>
          <w:rFonts w:ascii="Times New Roman" w:hAnsi="Times New Roman"/>
          <w:sz w:val="24"/>
          <w:szCs w:val="24"/>
        </w:rPr>
        <w:t xml:space="preserve">  пенсионеров),</w:t>
      </w:r>
      <w:r>
        <w:rPr>
          <w:rFonts w:ascii="Times New Roman" w:hAnsi="Times New Roman"/>
          <w:sz w:val="24"/>
          <w:szCs w:val="24"/>
        </w:rPr>
        <w:t xml:space="preserve"> </w:t>
      </w:r>
      <w:r w:rsidRPr="002605FD">
        <w:rPr>
          <w:rFonts w:ascii="Times New Roman" w:hAnsi="Times New Roman"/>
          <w:sz w:val="24"/>
          <w:szCs w:val="24"/>
        </w:rPr>
        <w:t>зачастую  с  учеными  степенями  и  званиями,  высокой  квалификацией, государственными  и  ведомственными  наградами  за  заслуги  в  труде,  имеющие  статус  «ветеран  труда»,  которые</w:t>
      </w:r>
      <w:r>
        <w:rPr>
          <w:rFonts w:ascii="Times New Roman" w:hAnsi="Times New Roman"/>
          <w:sz w:val="24"/>
          <w:szCs w:val="24"/>
        </w:rPr>
        <w:t xml:space="preserve"> </w:t>
      </w:r>
      <w:r w:rsidRPr="002605FD">
        <w:rPr>
          <w:rFonts w:ascii="Times New Roman" w:hAnsi="Times New Roman"/>
          <w:sz w:val="24"/>
          <w:szCs w:val="24"/>
        </w:rPr>
        <w:t>в  одночасье  стали  ненужными  своей  стране. Так</w:t>
      </w:r>
      <w:r>
        <w:rPr>
          <w:rFonts w:ascii="Times New Roman" w:hAnsi="Times New Roman"/>
          <w:sz w:val="24"/>
          <w:szCs w:val="24"/>
        </w:rPr>
        <w:t>,</w:t>
      </w:r>
      <w:r w:rsidRPr="002605FD">
        <w:rPr>
          <w:rFonts w:ascii="Times New Roman" w:hAnsi="Times New Roman"/>
          <w:sz w:val="24"/>
          <w:szCs w:val="24"/>
        </w:rPr>
        <w:t xml:space="preserve">  на  продуктовых  рынках </w:t>
      </w:r>
      <w:r>
        <w:rPr>
          <w:rFonts w:ascii="Times New Roman" w:hAnsi="Times New Roman"/>
          <w:sz w:val="24"/>
          <w:szCs w:val="24"/>
        </w:rPr>
        <w:t xml:space="preserve"> и  частном  извозе  в  Санкт-</w:t>
      </w:r>
      <w:r w:rsidRPr="002605FD">
        <w:rPr>
          <w:rFonts w:ascii="Times New Roman" w:hAnsi="Times New Roman"/>
          <w:sz w:val="24"/>
          <w:szCs w:val="24"/>
        </w:rPr>
        <w:t>Петербурге  и  Ленобласти  можно  встретить  за  торговым  прилавком, рулем  автомобиля  бывших   секретарей  райкомов  партии,  депутатов, подполковников  и  майоров  милиции,  педагогов,  преподавателей  вузов,  врачей,  известных  ар</w:t>
      </w:r>
      <w:r>
        <w:rPr>
          <w:rFonts w:ascii="Times New Roman" w:hAnsi="Times New Roman"/>
          <w:sz w:val="24"/>
          <w:szCs w:val="24"/>
        </w:rPr>
        <w:t>тистов,  Героев  Соц.  Труда.</w:t>
      </w:r>
      <w:r w:rsidRPr="002605FD">
        <w:rPr>
          <w:rFonts w:ascii="Times New Roman" w:hAnsi="Times New Roman"/>
          <w:sz w:val="24"/>
          <w:szCs w:val="24"/>
        </w:rPr>
        <w:t xml:space="preserve"> Они  являются  самой  трудолюбивой,  верующей,  патриотической,  сознательной, но  незащищенной частью  населения, представителями  русской  интеллигенции</w:t>
      </w:r>
      <w:r>
        <w:rPr>
          <w:rFonts w:ascii="Times New Roman" w:hAnsi="Times New Roman"/>
          <w:sz w:val="24"/>
          <w:szCs w:val="24"/>
        </w:rPr>
        <w:t>,</w:t>
      </w:r>
      <w:r w:rsidRPr="002605FD">
        <w:rPr>
          <w:rFonts w:ascii="Times New Roman" w:hAnsi="Times New Roman"/>
          <w:sz w:val="24"/>
          <w:szCs w:val="24"/>
        </w:rPr>
        <w:t xml:space="preserve">  активно  использующей  свое  избирательное  право,  искренне  радеющих  за  гуманизм,  нравственность  и  культуру  в  Обществе.</w:t>
      </w:r>
      <w:r>
        <w:rPr>
          <w:rFonts w:ascii="Times New Roman" w:hAnsi="Times New Roman"/>
          <w:sz w:val="24"/>
          <w:szCs w:val="24"/>
        </w:rPr>
        <w:t xml:space="preserve"> </w:t>
      </w:r>
      <w:r w:rsidRPr="002605FD">
        <w:rPr>
          <w:rFonts w:ascii="Times New Roman" w:hAnsi="Times New Roman"/>
          <w:sz w:val="24"/>
          <w:szCs w:val="24"/>
        </w:rPr>
        <w:t>По  причине  потери  работы  и  нищенского  существования  многие  ветераны  становятся  бомжами  или  алкоголиками,  попрошайками,  разборщиками  мусорных  контейнеров,  попадают  в  криминальную  среду.</w:t>
      </w:r>
      <w:r>
        <w:rPr>
          <w:rFonts w:ascii="Times New Roman" w:hAnsi="Times New Roman"/>
          <w:sz w:val="24"/>
          <w:szCs w:val="24"/>
        </w:rPr>
        <w:t xml:space="preserve"> Тем  более </w:t>
      </w:r>
      <w:r w:rsidRPr="002605FD">
        <w:rPr>
          <w:rFonts w:ascii="Times New Roman" w:hAnsi="Times New Roman"/>
          <w:sz w:val="24"/>
          <w:szCs w:val="24"/>
        </w:rPr>
        <w:t>что  таким  лицам  крайне трудно  (практически  невозможно)  найти  новую  работу,  а  службы  занятост</w:t>
      </w:r>
      <w:r>
        <w:rPr>
          <w:rFonts w:ascii="Times New Roman" w:hAnsi="Times New Roman"/>
          <w:sz w:val="24"/>
          <w:szCs w:val="24"/>
        </w:rPr>
        <w:t xml:space="preserve">и  не  в  состоянии  подходяще трудоустроить </w:t>
      </w:r>
      <w:r w:rsidRPr="002605FD">
        <w:rPr>
          <w:rFonts w:ascii="Times New Roman" w:hAnsi="Times New Roman"/>
          <w:sz w:val="24"/>
          <w:szCs w:val="24"/>
        </w:rPr>
        <w:t>даже  безработную  молодежь.</w:t>
      </w:r>
      <w:r>
        <w:rPr>
          <w:rFonts w:ascii="Times New Roman" w:hAnsi="Times New Roman"/>
          <w:sz w:val="24"/>
          <w:szCs w:val="24"/>
        </w:rPr>
        <w:t xml:space="preserve"> </w:t>
      </w:r>
      <w:r w:rsidRPr="002605FD">
        <w:rPr>
          <w:rFonts w:ascii="Times New Roman" w:hAnsi="Times New Roman"/>
          <w:sz w:val="24"/>
          <w:szCs w:val="24"/>
        </w:rPr>
        <w:t>Как  видим,  здесь  также  присутствует  социальный  конфликт  между  работниками,  населением  и  работодателями,  между  разными  поколениями  россиян.</w:t>
      </w:r>
      <w:r>
        <w:rPr>
          <w:rFonts w:ascii="Times New Roman" w:hAnsi="Times New Roman"/>
          <w:sz w:val="24"/>
          <w:szCs w:val="24"/>
        </w:rPr>
        <w:t xml:space="preserve"> </w:t>
      </w:r>
      <w:r w:rsidRPr="002605FD">
        <w:rPr>
          <w:rFonts w:ascii="Times New Roman" w:hAnsi="Times New Roman"/>
          <w:sz w:val="24"/>
          <w:szCs w:val="24"/>
        </w:rPr>
        <w:t>Об  этой  ситуации  хорошо  известно  в  Министерстве  труда  и  социального  развития  РФ,  в  других  государственных  органах,  но  там</w:t>
      </w:r>
      <w:r>
        <w:rPr>
          <w:rFonts w:ascii="Times New Roman" w:hAnsi="Times New Roman"/>
          <w:sz w:val="24"/>
          <w:szCs w:val="24"/>
        </w:rPr>
        <w:t>,</w:t>
      </w:r>
      <w:r w:rsidRPr="002605FD">
        <w:rPr>
          <w:rFonts w:ascii="Times New Roman" w:hAnsi="Times New Roman"/>
          <w:sz w:val="24"/>
          <w:szCs w:val="24"/>
        </w:rPr>
        <w:t xml:space="preserve"> </w:t>
      </w:r>
      <w:r>
        <w:rPr>
          <w:rFonts w:ascii="Times New Roman" w:hAnsi="Times New Roman"/>
          <w:sz w:val="24"/>
          <w:szCs w:val="24"/>
        </w:rPr>
        <w:t>все  понимая,  делают</w:t>
      </w:r>
      <w:r w:rsidRPr="002605FD">
        <w:rPr>
          <w:rFonts w:ascii="Times New Roman" w:hAnsi="Times New Roman"/>
          <w:sz w:val="24"/>
          <w:szCs w:val="24"/>
        </w:rPr>
        <w:t xml:space="preserve">  вид,  что  ничего  абсурдного  не  происходит  и  осознанно  сохраняется  данная  «правовая  лазейка»  для  работодателей,  что  еще  раз  подтверждает ориентированность действующего трудового  законодательства  не  на  защиту  трудовых  прав  наемных  работников</w:t>
      </w:r>
      <w:r>
        <w:rPr>
          <w:rFonts w:ascii="Times New Roman" w:hAnsi="Times New Roman"/>
          <w:sz w:val="24"/>
          <w:szCs w:val="24"/>
        </w:rPr>
        <w:t>, а скорее всего на защиту действий работодателей.  Без  какого-</w:t>
      </w:r>
      <w:r w:rsidRPr="002605FD">
        <w:rPr>
          <w:rFonts w:ascii="Times New Roman" w:hAnsi="Times New Roman"/>
          <w:sz w:val="24"/>
          <w:szCs w:val="24"/>
        </w:rPr>
        <w:t>либо  сомнения,  некорректную</w:t>
      </w:r>
      <w:r>
        <w:rPr>
          <w:rFonts w:ascii="Times New Roman" w:hAnsi="Times New Roman"/>
          <w:sz w:val="24"/>
          <w:szCs w:val="24"/>
        </w:rPr>
        <w:t xml:space="preserve"> морально-</w:t>
      </w:r>
      <w:r w:rsidRPr="002605FD">
        <w:rPr>
          <w:rFonts w:ascii="Times New Roman" w:hAnsi="Times New Roman"/>
          <w:sz w:val="24"/>
          <w:szCs w:val="24"/>
        </w:rPr>
        <w:t>правовую  ситуацию</w:t>
      </w:r>
      <w:r>
        <w:rPr>
          <w:rFonts w:ascii="Times New Roman" w:hAnsi="Times New Roman"/>
          <w:sz w:val="24"/>
          <w:szCs w:val="24"/>
        </w:rPr>
        <w:t xml:space="preserve">  в  о</w:t>
      </w:r>
      <w:r w:rsidRPr="002605FD">
        <w:rPr>
          <w:rFonts w:ascii="Times New Roman" w:hAnsi="Times New Roman"/>
          <w:sz w:val="24"/>
          <w:szCs w:val="24"/>
        </w:rPr>
        <w:t>бществе   с  преднамеренными  увольнениями   трудоспособного  старшего поколения,    необходимо  исправлять,  в  первую  очередь</w:t>
      </w:r>
      <w:r>
        <w:rPr>
          <w:rFonts w:ascii="Times New Roman" w:hAnsi="Times New Roman"/>
          <w:sz w:val="24"/>
          <w:szCs w:val="24"/>
        </w:rPr>
        <w:t>,</w:t>
      </w:r>
      <w:r w:rsidRPr="002605FD">
        <w:rPr>
          <w:rFonts w:ascii="Times New Roman" w:hAnsi="Times New Roman"/>
          <w:sz w:val="24"/>
          <w:szCs w:val="24"/>
        </w:rPr>
        <w:t xml:space="preserve">  законодательным  путем:  поддержать  вносимые  предложения  о  повышении  пенсионного  возраста  до  среднеевропейского  уровня   (67  лет  для  женщин  и  мужчин),  исключив  увольнение  работников  предпенсионного  и  пенсионного  возраста  по  сокращению  штатов,  при  этом  сохранив  право  работодателя  на  их  увольнение  по  ликвидации  организации,  по  несоответствию  занимаемой  должности  через  аттестацию  или   заключению  медицинской  комиссии  по  профпатологии.</w:t>
      </w:r>
      <w:r>
        <w:rPr>
          <w:rFonts w:ascii="Times New Roman" w:hAnsi="Times New Roman"/>
          <w:sz w:val="24"/>
          <w:szCs w:val="24"/>
        </w:rPr>
        <w:t xml:space="preserve"> </w:t>
      </w:r>
      <w:r w:rsidRPr="002605FD">
        <w:rPr>
          <w:rFonts w:ascii="Times New Roman" w:hAnsi="Times New Roman"/>
          <w:sz w:val="24"/>
          <w:szCs w:val="24"/>
        </w:rPr>
        <w:t>Для  примера</w:t>
      </w:r>
      <w:r>
        <w:rPr>
          <w:rFonts w:ascii="Times New Roman" w:hAnsi="Times New Roman"/>
          <w:sz w:val="24"/>
          <w:szCs w:val="24"/>
        </w:rPr>
        <w:t>:</w:t>
      </w:r>
      <w:r w:rsidRPr="002605FD">
        <w:rPr>
          <w:rFonts w:ascii="Times New Roman" w:hAnsi="Times New Roman"/>
          <w:sz w:val="24"/>
          <w:szCs w:val="24"/>
        </w:rPr>
        <w:t xml:space="preserve">  в  западных  странах,  где  оформление  пенсии  осуществляется  в  возрасте  от  67  до  72  лет  и  размер  ее  составляет   более   40  процентов  </w:t>
      </w:r>
      <w:r>
        <w:rPr>
          <w:rFonts w:ascii="Times New Roman" w:hAnsi="Times New Roman"/>
          <w:sz w:val="24"/>
          <w:szCs w:val="24"/>
        </w:rPr>
        <w:t>от</w:t>
      </w:r>
      <w:r w:rsidRPr="002605FD">
        <w:rPr>
          <w:rFonts w:ascii="Times New Roman" w:hAnsi="Times New Roman"/>
          <w:sz w:val="24"/>
          <w:szCs w:val="24"/>
        </w:rPr>
        <w:t xml:space="preserve">  достойного  среднего  уровня  оплаты  труда,  указанных  выше  проблем,  как  правило,   не  возникает.  </w:t>
      </w:r>
    </w:p>
    <w:p w:rsidR="007062B0" w:rsidRPr="002605FD" w:rsidRDefault="007062B0" w:rsidP="002605FD">
      <w:pPr>
        <w:spacing w:after="0" w:line="360" w:lineRule="auto"/>
        <w:ind w:firstLine="709"/>
        <w:jc w:val="both"/>
        <w:rPr>
          <w:rFonts w:ascii="Times New Roman" w:hAnsi="Times New Roman"/>
          <w:sz w:val="24"/>
          <w:szCs w:val="24"/>
        </w:rPr>
      </w:pPr>
      <w:r w:rsidRPr="002605FD">
        <w:rPr>
          <w:rFonts w:ascii="Times New Roman" w:hAnsi="Times New Roman"/>
          <w:sz w:val="24"/>
          <w:szCs w:val="24"/>
        </w:rPr>
        <w:t>Как  ви</w:t>
      </w:r>
      <w:r>
        <w:rPr>
          <w:rFonts w:ascii="Times New Roman" w:hAnsi="Times New Roman"/>
          <w:sz w:val="24"/>
          <w:szCs w:val="24"/>
        </w:rPr>
        <w:t>дим,  многие  противоречия  в  р</w:t>
      </w:r>
      <w:r w:rsidRPr="002605FD">
        <w:rPr>
          <w:rFonts w:ascii="Times New Roman" w:hAnsi="Times New Roman"/>
          <w:sz w:val="24"/>
          <w:szCs w:val="24"/>
        </w:rPr>
        <w:t>оссийском  обществе  формируются  по  причине  т.н.  двойных  стандартов  в  социальных  группах  и  институтах,  некомпетентной  и  формальной  работы  чиновников,  руководителей  хозяйствующих  субъектов,  действующих,  как  правило,  по  понятиям,  игнорируя  или  вообще  не  зная  теории,  социологии  и  психологии  управления,  организационного  поведения,  ориентируясь  на  групповые  и  корпоративные  интересы,  извлечение  нетрудовых  доходов.  В  данном  случае  можно  напомнить  известную  мысль:  в  воспитании  других  (де</w:t>
      </w:r>
      <w:r>
        <w:rPr>
          <w:rFonts w:ascii="Times New Roman" w:hAnsi="Times New Roman"/>
          <w:sz w:val="24"/>
          <w:szCs w:val="24"/>
        </w:rPr>
        <w:t>тей,  учеников,  подчиненных)</w:t>
      </w:r>
      <w:r w:rsidRPr="002605FD">
        <w:rPr>
          <w:rFonts w:ascii="Times New Roman" w:hAnsi="Times New Roman"/>
          <w:sz w:val="24"/>
          <w:szCs w:val="24"/>
        </w:rPr>
        <w:t xml:space="preserve"> надо  начинать  с  себя.  В  отраслях  народного  хозяйства  было  бы  крайне  полезным  организовать  переподготовку  и  повышение  квалификации  руководящих  работников  перед  назначением  на  должность  и  каждые  последующие  пять  лет.    </w:t>
      </w:r>
    </w:p>
    <w:p w:rsidR="007062B0" w:rsidRPr="002605FD" w:rsidRDefault="007062B0" w:rsidP="002605FD">
      <w:pPr>
        <w:spacing w:after="0" w:line="360" w:lineRule="auto"/>
        <w:ind w:firstLine="709"/>
        <w:jc w:val="both"/>
        <w:rPr>
          <w:rFonts w:ascii="Times New Roman" w:hAnsi="Times New Roman"/>
          <w:sz w:val="24"/>
          <w:szCs w:val="24"/>
        </w:rPr>
      </w:pPr>
      <w:r w:rsidRPr="002605FD">
        <w:rPr>
          <w:rFonts w:ascii="Times New Roman" w:hAnsi="Times New Roman"/>
          <w:sz w:val="24"/>
          <w:szCs w:val="24"/>
        </w:rPr>
        <w:t xml:space="preserve">Как  свидетельствует современная  российская практика, отсутствие  всеобъемлющего  государственного  финансового   контроля,  кроме  учредителей  и  аудиторов,  а  также  отсутствие  права  контроля  деятельности  администрации  организации  (работодателя)  со </w:t>
      </w:r>
      <w:r>
        <w:rPr>
          <w:rFonts w:ascii="Times New Roman" w:hAnsi="Times New Roman"/>
          <w:sz w:val="24"/>
          <w:szCs w:val="24"/>
        </w:rPr>
        <w:t xml:space="preserve"> стороны  трудового  коллектива</w:t>
      </w:r>
      <w:r w:rsidRPr="002605FD">
        <w:rPr>
          <w:rFonts w:ascii="Times New Roman" w:hAnsi="Times New Roman"/>
          <w:sz w:val="24"/>
          <w:szCs w:val="24"/>
        </w:rPr>
        <w:t xml:space="preserve">  во  многом  способствуют  правовому  нигилизму  и  безответственности  бизнес -  и  управляющей  элиты,  незаконным  расходам,  искусственному  банкротству,  извлечению  нетрудовых  доходов, «пробуксовке»  экономических  и  социальных  реформ.</w:t>
      </w:r>
    </w:p>
    <w:p w:rsidR="007062B0" w:rsidRDefault="007062B0" w:rsidP="002605FD">
      <w:pPr>
        <w:spacing w:after="0" w:line="360" w:lineRule="auto"/>
        <w:ind w:firstLine="709"/>
        <w:jc w:val="both"/>
        <w:rPr>
          <w:rFonts w:ascii="Times New Roman" w:hAnsi="Times New Roman"/>
          <w:sz w:val="24"/>
          <w:szCs w:val="24"/>
        </w:rPr>
      </w:pPr>
      <w:r>
        <w:rPr>
          <w:rFonts w:ascii="Times New Roman" w:hAnsi="Times New Roman"/>
          <w:sz w:val="24"/>
          <w:szCs w:val="24"/>
        </w:rPr>
        <w:t>При  этом</w:t>
      </w:r>
      <w:r w:rsidRPr="002605FD">
        <w:rPr>
          <w:rFonts w:ascii="Times New Roman" w:hAnsi="Times New Roman"/>
          <w:sz w:val="24"/>
          <w:szCs w:val="24"/>
        </w:rPr>
        <w:t xml:space="preserve">  дублирующие  функции  и  мелочная  опека  внутрихозяйственного  контроля</w:t>
      </w:r>
      <w:r>
        <w:rPr>
          <w:rFonts w:ascii="Times New Roman" w:hAnsi="Times New Roman"/>
          <w:sz w:val="24"/>
          <w:szCs w:val="24"/>
        </w:rPr>
        <w:t xml:space="preserve"> </w:t>
      </w:r>
      <w:r w:rsidRPr="002605FD">
        <w:rPr>
          <w:rFonts w:ascii="Times New Roman" w:hAnsi="Times New Roman"/>
          <w:sz w:val="24"/>
          <w:szCs w:val="24"/>
        </w:rPr>
        <w:t>со  стороны учредителей, советов  директоров,  единственных  участников  с  раздутыми  штатами,   избыточные  циклы  подготовки  и  движения  документов, лишающие  на  местах  всякой  инициативы  и  самостоятельности</w:t>
      </w:r>
      <w:r>
        <w:rPr>
          <w:rFonts w:ascii="Times New Roman" w:hAnsi="Times New Roman"/>
          <w:sz w:val="24"/>
          <w:szCs w:val="24"/>
        </w:rPr>
        <w:t xml:space="preserve"> работников</w:t>
      </w:r>
      <w:r w:rsidRPr="002605FD">
        <w:rPr>
          <w:rFonts w:ascii="Times New Roman" w:hAnsi="Times New Roman"/>
          <w:sz w:val="24"/>
          <w:szCs w:val="24"/>
        </w:rPr>
        <w:t>,  усложняющие  работу</w:t>
      </w:r>
      <w:r>
        <w:rPr>
          <w:rFonts w:ascii="Times New Roman" w:hAnsi="Times New Roman"/>
          <w:sz w:val="24"/>
          <w:szCs w:val="24"/>
        </w:rPr>
        <w:t xml:space="preserve"> </w:t>
      </w:r>
      <w:r w:rsidRPr="002605FD">
        <w:rPr>
          <w:rFonts w:ascii="Times New Roman" w:hAnsi="Times New Roman"/>
          <w:sz w:val="24"/>
          <w:szCs w:val="24"/>
        </w:rPr>
        <w:t>положения  и  регламенты,    устанавливающие    тотальный  контроль  над  предприятими  и  обязывающие  постоянно  согласовывать  каждое  их  хозяйственное действие,  получать на  все  разрешения,  требовать  от  предприятий  представления неутвержденных  форм  отчетности, подмена  реального  управления  бумаготворчеством,  перепиской,  отписками  на  обращения  граждан  или  их  пересылкой   в  другие  организац</w:t>
      </w:r>
      <w:r>
        <w:rPr>
          <w:rFonts w:ascii="Times New Roman" w:hAnsi="Times New Roman"/>
          <w:sz w:val="24"/>
          <w:szCs w:val="24"/>
        </w:rPr>
        <w:t>ии  по  бюрократическому  кругу.</w:t>
      </w:r>
      <w:r w:rsidRPr="002605FD">
        <w:rPr>
          <w:rFonts w:ascii="Times New Roman" w:hAnsi="Times New Roman"/>
          <w:sz w:val="24"/>
          <w:szCs w:val="24"/>
        </w:rPr>
        <w:t xml:space="preserve">  </w:t>
      </w:r>
    </w:p>
    <w:p w:rsidR="007062B0" w:rsidRPr="002605FD" w:rsidRDefault="007062B0" w:rsidP="00A33F8D">
      <w:pPr>
        <w:spacing w:after="0" w:line="360" w:lineRule="auto"/>
        <w:ind w:firstLine="709"/>
        <w:jc w:val="both"/>
        <w:rPr>
          <w:rFonts w:ascii="Times New Roman" w:hAnsi="Times New Roman"/>
          <w:sz w:val="24"/>
          <w:szCs w:val="24"/>
        </w:rPr>
      </w:pPr>
      <w:r w:rsidRPr="002605FD">
        <w:rPr>
          <w:rFonts w:ascii="Times New Roman" w:hAnsi="Times New Roman"/>
          <w:sz w:val="24"/>
          <w:szCs w:val="24"/>
        </w:rPr>
        <w:t>В  то</w:t>
      </w:r>
      <w:r>
        <w:rPr>
          <w:rFonts w:ascii="Times New Roman" w:hAnsi="Times New Roman"/>
          <w:sz w:val="24"/>
          <w:szCs w:val="24"/>
        </w:rPr>
        <w:t xml:space="preserve"> </w:t>
      </w:r>
      <w:r w:rsidRPr="002605FD">
        <w:rPr>
          <w:rFonts w:ascii="Times New Roman" w:hAnsi="Times New Roman"/>
          <w:sz w:val="24"/>
          <w:szCs w:val="24"/>
        </w:rPr>
        <w:t>же  в</w:t>
      </w:r>
      <w:r>
        <w:rPr>
          <w:rFonts w:ascii="Times New Roman" w:hAnsi="Times New Roman"/>
          <w:sz w:val="24"/>
          <w:szCs w:val="24"/>
        </w:rPr>
        <w:t>ремя  представителями  бизнес-</w:t>
      </w:r>
      <w:r w:rsidRPr="002605FD">
        <w:rPr>
          <w:rFonts w:ascii="Times New Roman" w:hAnsi="Times New Roman"/>
          <w:sz w:val="24"/>
          <w:szCs w:val="24"/>
        </w:rPr>
        <w:t>элиты  и  коммерческих  структур  подается  много  пр</w:t>
      </w:r>
      <w:r>
        <w:rPr>
          <w:rFonts w:ascii="Times New Roman" w:hAnsi="Times New Roman"/>
          <w:sz w:val="24"/>
          <w:szCs w:val="24"/>
        </w:rPr>
        <w:t>еувеличенных  надуманных  жалоб</w:t>
      </w:r>
      <w:r w:rsidRPr="002605FD">
        <w:rPr>
          <w:rFonts w:ascii="Times New Roman" w:hAnsi="Times New Roman"/>
          <w:sz w:val="24"/>
          <w:szCs w:val="24"/>
        </w:rPr>
        <w:t xml:space="preserve">  якобы  на  невозможное  засилье,  непомерное  давление  государственного  контроля  и  надзора,  которые  помогают  не  без  успеха  «раздувать»  ими  же  созданные  организации  (ассоциации,  союзы,  партнерства, </w:t>
      </w:r>
      <w:r>
        <w:rPr>
          <w:rFonts w:ascii="Times New Roman" w:hAnsi="Times New Roman"/>
          <w:sz w:val="24"/>
          <w:szCs w:val="24"/>
        </w:rPr>
        <w:t xml:space="preserve"> саморегулируемые  организации)</w:t>
      </w:r>
      <w:r w:rsidRPr="002605FD">
        <w:rPr>
          <w:rFonts w:ascii="Times New Roman" w:hAnsi="Times New Roman"/>
          <w:sz w:val="24"/>
          <w:szCs w:val="24"/>
        </w:rPr>
        <w:t xml:space="preserve">  явно  с  целью  уйти  из  под  контроля  государственных  органов,  которые  не  позволяют  им  свободно  нарушать  стандарты,  регламенты,  игнорировать  интересы  потребителей</w:t>
      </w:r>
      <w:r>
        <w:rPr>
          <w:rFonts w:ascii="Times New Roman" w:hAnsi="Times New Roman"/>
          <w:sz w:val="24"/>
          <w:szCs w:val="24"/>
        </w:rPr>
        <w:t xml:space="preserve">. </w:t>
      </w:r>
      <w:r w:rsidRPr="002605FD">
        <w:rPr>
          <w:rFonts w:ascii="Times New Roman" w:hAnsi="Times New Roman"/>
          <w:sz w:val="24"/>
          <w:szCs w:val="24"/>
        </w:rPr>
        <w:t xml:space="preserve">  Суды  и  арбитражи,  приставы,  инспекции  и  правоохранительные  органы  буквально завалены  делами,  жалобами,   письмами   и  неисполненными  решениями  судов,  в  том  числе  и  по  причине  искусственного  намеренного  банкротства  организаций,  с  целью  ухода  от  исполнения обязательств.  Суммы  превышают  десятки  миллиардов  рублей.  Так</w:t>
      </w:r>
      <w:r>
        <w:rPr>
          <w:rFonts w:ascii="Times New Roman" w:hAnsi="Times New Roman"/>
          <w:sz w:val="24"/>
          <w:szCs w:val="24"/>
        </w:rPr>
        <w:t>,</w:t>
      </w:r>
      <w:r w:rsidRPr="002605FD">
        <w:rPr>
          <w:rFonts w:ascii="Times New Roman" w:hAnsi="Times New Roman"/>
          <w:sz w:val="24"/>
          <w:szCs w:val="24"/>
        </w:rPr>
        <w:t xml:space="preserve">  только  в  2014  году  суммы  понесенных  убытков  из-за  банкротст</w:t>
      </w:r>
      <w:r>
        <w:rPr>
          <w:rFonts w:ascii="Times New Roman" w:hAnsi="Times New Roman"/>
          <w:sz w:val="24"/>
          <w:szCs w:val="24"/>
        </w:rPr>
        <w:t>ва  турфирм  превысили  4  млрд</w:t>
      </w:r>
      <w:r w:rsidRPr="002605FD">
        <w:rPr>
          <w:rFonts w:ascii="Times New Roman" w:hAnsi="Times New Roman"/>
          <w:sz w:val="24"/>
          <w:szCs w:val="24"/>
        </w:rPr>
        <w:t xml:space="preserve">   рублей.  В  целях  прекращения  массового  искусственного  банкротства  компаний, преднамеренного </w:t>
      </w:r>
      <w:r>
        <w:rPr>
          <w:rFonts w:ascii="Times New Roman" w:hAnsi="Times New Roman"/>
          <w:sz w:val="24"/>
          <w:szCs w:val="24"/>
        </w:rPr>
        <w:t xml:space="preserve">их </w:t>
      </w:r>
      <w:r w:rsidRPr="002605FD">
        <w:rPr>
          <w:rFonts w:ascii="Times New Roman" w:hAnsi="Times New Roman"/>
          <w:sz w:val="24"/>
          <w:szCs w:val="24"/>
        </w:rPr>
        <w:t>уклонения  от  финансовой  ответственности    взятых  и  неисполненных  финансовых  обязательств,  когда  истцам  после  мытарств  в  судах  и  у  приставов  взыскать  нечего,  необходима  законодательная  инициатива  о  возложении  по  закону  неисполненной  материальной  ответственности  организации   (юридического  лица)  коллективно  на  бывших  ее  руководителей  и  главного  бухгалтера  (как  должностных  лиц  и  распорядителей  кредитов),  а  также  учредителей  (т.е.  виновных  физических  лиц</w:t>
      </w:r>
      <w:r>
        <w:rPr>
          <w:rFonts w:ascii="Times New Roman" w:hAnsi="Times New Roman"/>
          <w:sz w:val="24"/>
          <w:szCs w:val="24"/>
        </w:rPr>
        <w:t>,</w:t>
      </w:r>
      <w:r w:rsidRPr="002605FD">
        <w:rPr>
          <w:rFonts w:ascii="Times New Roman" w:hAnsi="Times New Roman"/>
          <w:sz w:val="24"/>
          <w:szCs w:val="24"/>
        </w:rPr>
        <w:t xml:space="preserve">  не  обеспечивших  надлежащий  контроль  и  общее  руководство),  доведших  своими  неквалифицированными  или  умышленными  (преднамеренными)  действиями  организацию  до  банкротства,   причинения  убытков  и  ущерба  контрагентам,  заказчикам  и  потребителям.   В  случае  </w:t>
      </w:r>
      <w:r>
        <w:rPr>
          <w:rFonts w:ascii="Times New Roman" w:hAnsi="Times New Roman"/>
          <w:sz w:val="24"/>
          <w:szCs w:val="24"/>
        </w:rPr>
        <w:t xml:space="preserve">же </w:t>
      </w:r>
      <w:r w:rsidRPr="002605FD">
        <w:rPr>
          <w:rFonts w:ascii="Times New Roman" w:hAnsi="Times New Roman"/>
          <w:sz w:val="24"/>
          <w:szCs w:val="24"/>
        </w:rPr>
        <w:t xml:space="preserve">их  отказа  от  добровольного  принятия  на  себя </w:t>
      </w:r>
      <w:r>
        <w:rPr>
          <w:rFonts w:ascii="Times New Roman" w:hAnsi="Times New Roman"/>
          <w:sz w:val="24"/>
          <w:szCs w:val="24"/>
        </w:rPr>
        <w:t xml:space="preserve"> материальной   ответственности</w:t>
      </w:r>
      <w:r w:rsidRPr="002605FD">
        <w:rPr>
          <w:rFonts w:ascii="Times New Roman" w:hAnsi="Times New Roman"/>
          <w:sz w:val="24"/>
          <w:szCs w:val="24"/>
        </w:rPr>
        <w:t xml:space="preserve">  должен  действовать  принцип  неотвратимости  наказания,  но  уже  в  уголовном  порядке  по  решению  суда.  При  таком  подходе  будет  восстановлена  в  правовом  аспекте  социальная  справедливость,  максимально  возможно </w:t>
      </w:r>
      <w:r>
        <w:rPr>
          <w:rFonts w:ascii="Times New Roman" w:hAnsi="Times New Roman"/>
          <w:sz w:val="24"/>
          <w:szCs w:val="24"/>
        </w:rPr>
        <w:t>взысканы</w:t>
      </w:r>
      <w:r w:rsidRPr="002605FD">
        <w:rPr>
          <w:rFonts w:ascii="Times New Roman" w:hAnsi="Times New Roman"/>
          <w:sz w:val="24"/>
          <w:szCs w:val="24"/>
        </w:rPr>
        <w:t xml:space="preserve"> с  виновных  лиц  допущенные  по  их  вине  материальный  ущерб  и  финансовые  убытки  другим   юридическим  и  физическим  лицам</w:t>
      </w:r>
      <w:r>
        <w:rPr>
          <w:rFonts w:ascii="Times New Roman" w:hAnsi="Times New Roman"/>
          <w:sz w:val="24"/>
          <w:szCs w:val="24"/>
        </w:rPr>
        <w:t>.  Таким образом, у</w:t>
      </w:r>
      <w:r w:rsidRPr="002605FD">
        <w:rPr>
          <w:rFonts w:ascii="Times New Roman" w:hAnsi="Times New Roman"/>
          <w:sz w:val="24"/>
          <w:szCs w:val="24"/>
        </w:rPr>
        <w:t>силится</w:t>
      </w:r>
      <w:r>
        <w:rPr>
          <w:rFonts w:ascii="Times New Roman" w:hAnsi="Times New Roman"/>
          <w:sz w:val="24"/>
          <w:szCs w:val="24"/>
        </w:rPr>
        <w:t xml:space="preserve"> </w:t>
      </w:r>
      <w:r w:rsidRPr="002605FD">
        <w:rPr>
          <w:rFonts w:ascii="Times New Roman" w:hAnsi="Times New Roman"/>
          <w:sz w:val="24"/>
          <w:szCs w:val="24"/>
        </w:rPr>
        <w:t>правовая  работа,</w:t>
      </w:r>
      <w:r>
        <w:rPr>
          <w:rFonts w:ascii="Times New Roman" w:hAnsi="Times New Roman"/>
          <w:sz w:val="24"/>
          <w:szCs w:val="24"/>
        </w:rPr>
        <w:t xml:space="preserve"> </w:t>
      </w:r>
      <w:r w:rsidRPr="002605FD">
        <w:rPr>
          <w:rFonts w:ascii="Times New Roman" w:hAnsi="Times New Roman"/>
          <w:sz w:val="24"/>
          <w:szCs w:val="24"/>
        </w:rPr>
        <w:t>финансовая и  договорная  дисциплина  в  народном  хозяйстве,  повысится</w:t>
      </w:r>
      <w:r>
        <w:rPr>
          <w:rFonts w:ascii="Times New Roman" w:hAnsi="Times New Roman"/>
          <w:sz w:val="24"/>
          <w:szCs w:val="24"/>
        </w:rPr>
        <w:t xml:space="preserve"> </w:t>
      </w:r>
      <w:r w:rsidRPr="002605FD">
        <w:rPr>
          <w:rFonts w:ascii="Times New Roman" w:hAnsi="Times New Roman"/>
          <w:sz w:val="24"/>
          <w:szCs w:val="24"/>
        </w:rPr>
        <w:t xml:space="preserve">материальная </w:t>
      </w:r>
      <w:r>
        <w:rPr>
          <w:rFonts w:ascii="Times New Roman" w:hAnsi="Times New Roman"/>
          <w:sz w:val="24"/>
          <w:szCs w:val="24"/>
        </w:rPr>
        <w:t xml:space="preserve"> ответственность  руководителей</w:t>
      </w:r>
      <w:r w:rsidRPr="002605FD">
        <w:rPr>
          <w:rFonts w:ascii="Times New Roman" w:hAnsi="Times New Roman"/>
          <w:sz w:val="24"/>
          <w:szCs w:val="24"/>
        </w:rPr>
        <w:t>.</w:t>
      </w:r>
      <w:r>
        <w:rPr>
          <w:rFonts w:ascii="Times New Roman" w:hAnsi="Times New Roman"/>
          <w:sz w:val="24"/>
          <w:szCs w:val="24"/>
        </w:rPr>
        <w:t xml:space="preserve"> </w:t>
      </w:r>
      <w:r w:rsidRPr="002605FD">
        <w:rPr>
          <w:rFonts w:ascii="Times New Roman" w:hAnsi="Times New Roman"/>
          <w:sz w:val="24"/>
          <w:szCs w:val="24"/>
        </w:rPr>
        <w:t xml:space="preserve">Сократится  безнадежная  ко  взысканию  задолженность,  повысится  качество  работы  судебных </w:t>
      </w:r>
      <w:r>
        <w:rPr>
          <w:rFonts w:ascii="Times New Roman" w:hAnsi="Times New Roman"/>
          <w:sz w:val="24"/>
          <w:szCs w:val="24"/>
        </w:rPr>
        <w:t xml:space="preserve"> приставов.  Но  самое  главное –</w:t>
      </w:r>
      <w:r w:rsidRPr="002605FD">
        <w:rPr>
          <w:rFonts w:ascii="Times New Roman" w:hAnsi="Times New Roman"/>
          <w:sz w:val="24"/>
          <w:szCs w:val="24"/>
        </w:rPr>
        <w:t xml:space="preserve"> </w:t>
      </w:r>
      <w:r>
        <w:rPr>
          <w:rFonts w:ascii="Times New Roman" w:hAnsi="Times New Roman"/>
          <w:sz w:val="24"/>
          <w:szCs w:val="24"/>
        </w:rPr>
        <w:t>руководители</w:t>
      </w:r>
      <w:r w:rsidRPr="002605FD">
        <w:rPr>
          <w:rFonts w:ascii="Times New Roman" w:hAnsi="Times New Roman"/>
          <w:sz w:val="24"/>
          <w:szCs w:val="24"/>
        </w:rPr>
        <w:t xml:space="preserve"> прекратят  рассматривать  предприятие  (организацию)  любой  формы  собственности  как  свое  личное,  независимое  от  общества  и  народа  дело,  с  местечковым  правом  и  самоуправством.</w:t>
      </w:r>
      <w:r>
        <w:rPr>
          <w:rFonts w:ascii="Times New Roman" w:hAnsi="Times New Roman"/>
          <w:sz w:val="24"/>
          <w:szCs w:val="24"/>
        </w:rPr>
        <w:t xml:space="preserve">  В  результате  хозяйственно-</w:t>
      </w:r>
      <w:r w:rsidRPr="002605FD">
        <w:rPr>
          <w:rFonts w:ascii="Times New Roman" w:hAnsi="Times New Roman"/>
          <w:sz w:val="24"/>
          <w:szCs w:val="24"/>
        </w:rPr>
        <w:t xml:space="preserve">финансовая  деятельность  будет  больше  направлена  не  на  личные  интересы  с  извлечением  любым  способом незаработанной  выгоды  (наживы),  нетрудовых  доходов  за  счет  неправомерных  действий,  а </w:t>
      </w:r>
      <w:r>
        <w:rPr>
          <w:rFonts w:ascii="Times New Roman" w:hAnsi="Times New Roman"/>
          <w:sz w:val="24"/>
          <w:szCs w:val="24"/>
        </w:rPr>
        <w:t>на последовательное сглаживание</w:t>
      </w:r>
      <w:r w:rsidRPr="002605FD">
        <w:rPr>
          <w:rFonts w:ascii="Times New Roman" w:hAnsi="Times New Roman"/>
          <w:sz w:val="24"/>
          <w:szCs w:val="24"/>
        </w:rPr>
        <w:t xml:space="preserve">  противоречий  интересов  социальных </w:t>
      </w:r>
      <w:r>
        <w:rPr>
          <w:rFonts w:ascii="Times New Roman" w:hAnsi="Times New Roman"/>
          <w:sz w:val="24"/>
          <w:szCs w:val="24"/>
        </w:rPr>
        <w:t xml:space="preserve"> групп,  реально  способствуя</w:t>
      </w:r>
      <w:r w:rsidRPr="002605FD">
        <w:rPr>
          <w:rFonts w:ascii="Times New Roman" w:hAnsi="Times New Roman"/>
          <w:sz w:val="24"/>
          <w:szCs w:val="24"/>
        </w:rPr>
        <w:t xml:space="preserve">   ра</w:t>
      </w:r>
      <w:r>
        <w:rPr>
          <w:rFonts w:ascii="Times New Roman" w:hAnsi="Times New Roman"/>
          <w:sz w:val="24"/>
          <w:szCs w:val="24"/>
        </w:rPr>
        <w:t>звитию   народного  хозяйства и удовлетворению общественных интересов</w:t>
      </w:r>
      <w:r w:rsidRPr="002605FD">
        <w:rPr>
          <w:rFonts w:ascii="Times New Roman" w:hAnsi="Times New Roman"/>
          <w:sz w:val="24"/>
          <w:szCs w:val="24"/>
        </w:rPr>
        <w:t>.</w:t>
      </w:r>
    </w:p>
    <w:p w:rsidR="007062B0" w:rsidRDefault="007062B0" w:rsidP="002605FD">
      <w:pPr>
        <w:spacing w:after="0" w:line="360" w:lineRule="auto"/>
        <w:ind w:firstLine="709"/>
        <w:jc w:val="both"/>
        <w:rPr>
          <w:rFonts w:ascii="Times New Roman" w:hAnsi="Times New Roman"/>
          <w:sz w:val="24"/>
          <w:szCs w:val="24"/>
        </w:rPr>
      </w:pPr>
      <w:r w:rsidRPr="002605FD">
        <w:rPr>
          <w:rFonts w:ascii="Times New Roman" w:hAnsi="Times New Roman"/>
          <w:sz w:val="24"/>
          <w:szCs w:val="24"/>
        </w:rPr>
        <w:t>Как  видим,  исторически  свойственные  ментальности  общества  элементы  коррупционной  составляющей  на  информационном этапе  развития  в  условиях  либеральной  экономики  имеют  свойство  создания цепной  разрушительной</w:t>
      </w:r>
      <w:r>
        <w:rPr>
          <w:rFonts w:ascii="Times New Roman" w:hAnsi="Times New Roman"/>
          <w:sz w:val="24"/>
          <w:szCs w:val="24"/>
        </w:rPr>
        <w:t xml:space="preserve"> </w:t>
      </w:r>
      <w:r w:rsidRPr="002605FD">
        <w:rPr>
          <w:rFonts w:ascii="Times New Roman" w:hAnsi="Times New Roman"/>
          <w:sz w:val="24"/>
          <w:szCs w:val="24"/>
        </w:rPr>
        <w:t>для  социума  реакции,  проникают  во  все  сферы  общественной  жизни,  подводят  к  опасной  черте,  за  которой  начинается  утрата государственной и экономической самостоятельности</w:t>
      </w:r>
      <w:r>
        <w:rPr>
          <w:rFonts w:ascii="Times New Roman" w:hAnsi="Times New Roman"/>
          <w:sz w:val="24"/>
          <w:szCs w:val="24"/>
        </w:rPr>
        <w:t xml:space="preserve"> общества</w:t>
      </w:r>
      <w:r w:rsidRPr="002605FD">
        <w:rPr>
          <w:rFonts w:ascii="Times New Roman" w:hAnsi="Times New Roman"/>
          <w:sz w:val="24"/>
          <w:szCs w:val="24"/>
        </w:rPr>
        <w:t>.    Противоречия  в  отношениях  между  социальными  группами,  институтами</w:t>
      </w:r>
      <w:r>
        <w:rPr>
          <w:rFonts w:ascii="Times New Roman" w:hAnsi="Times New Roman"/>
          <w:sz w:val="24"/>
          <w:szCs w:val="24"/>
        </w:rPr>
        <w:t>,</w:t>
      </w:r>
      <w:r w:rsidRPr="002605FD">
        <w:rPr>
          <w:rFonts w:ascii="Times New Roman" w:hAnsi="Times New Roman"/>
          <w:sz w:val="24"/>
          <w:szCs w:val="24"/>
        </w:rPr>
        <w:t xml:space="preserve">  сопровождаемые  проявлениями  коррупции, нетрудовых  доходов,  экономической  дифференциации   и  социальной  несправедливости,  падением  нравственности  и  духовности, если  не  получают  своевременного  разрешения,  как  правило</w:t>
      </w:r>
      <w:r>
        <w:rPr>
          <w:rFonts w:ascii="Times New Roman" w:hAnsi="Times New Roman"/>
          <w:sz w:val="24"/>
          <w:szCs w:val="24"/>
        </w:rPr>
        <w:t>,</w:t>
      </w:r>
      <w:r w:rsidRPr="002605FD">
        <w:rPr>
          <w:rFonts w:ascii="Times New Roman" w:hAnsi="Times New Roman"/>
          <w:sz w:val="24"/>
          <w:szCs w:val="24"/>
        </w:rPr>
        <w:t xml:space="preserve">  переходят  в  антагонистические, приводят  в  обществе  к  более  острым  социальным  конфликтам,  которые</w:t>
      </w:r>
      <w:r>
        <w:rPr>
          <w:rFonts w:ascii="Times New Roman" w:hAnsi="Times New Roman"/>
          <w:sz w:val="24"/>
          <w:szCs w:val="24"/>
        </w:rPr>
        <w:t>,</w:t>
      </w:r>
      <w:r w:rsidRPr="002605FD">
        <w:rPr>
          <w:rFonts w:ascii="Times New Roman" w:hAnsi="Times New Roman"/>
          <w:sz w:val="24"/>
          <w:szCs w:val="24"/>
        </w:rPr>
        <w:t xml:space="preserve">  в  свою  очередь,  тормозят  процессы  модернизации</w:t>
      </w:r>
      <w:r>
        <w:rPr>
          <w:rFonts w:ascii="Times New Roman" w:hAnsi="Times New Roman"/>
          <w:sz w:val="24"/>
          <w:szCs w:val="24"/>
        </w:rPr>
        <w:t>,</w:t>
      </w:r>
      <w:r w:rsidRPr="002605FD">
        <w:rPr>
          <w:rFonts w:ascii="Times New Roman" w:hAnsi="Times New Roman"/>
          <w:sz w:val="24"/>
          <w:szCs w:val="24"/>
        </w:rPr>
        <w:t xml:space="preserve">  и  чем  дальше, тем  больше  разрушают  социальную  ткань  и  культурный  слой  цивилизации.  </w:t>
      </w: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Pr="00F1431D" w:rsidRDefault="007062B0" w:rsidP="00F1431D">
      <w:pPr>
        <w:spacing w:after="0" w:line="360" w:lineRule="auto"/>
        <w:jc w:val="center"/>
        <w:rPr>
          <w:rFonts w:ascii="Times New Roman" w:hAnsi="Times New Roman"/>
          <w:sz w:val="24"/>
          <w:szCs w:val="24"/>
        </w:rPr>
      </w:pPr>
      <w:r w:rsidRPr="00F1431D">
        <w:rPr>
          <w:rFonts w:ascii="Times New Roman" w:hAnsi="Times New Roman"/>
          <w:sz w:val="24"/>
          <w:szCs w:val="24"/>
        </w:rPr>
        <w:t>2.4. ИНСТИТУЦИОНАЛЬНЫЕ АСПЕКТЫ КОРРУПЦИИ</w:t>
      </w:r>
    </w:p>
    <w:p w:rsidR="007062B0" w:rsidRPr="00F1431D" w:rsidRDefault="007062B0" w:rsidP="00F1431D">
      <w:pPr>
        <w:spacing w:after="0" w:line="360" w:lineRule="auto"/>
        <w:ind w:firstLine="709"/>
        <w:jc w:val="center"/>
        <w:rPr>
          <w:rFonts w:ascii="Times New Roman" w:hAnsi="Times New Roman"/>
          <w:b/>
          <w:sz w:val="24"/>
          <w:szCs w:val="24"/>
        </w:rPr>
      </w:pP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Проблема преодоления коррупции – вечная проблема организации и функционирования государства. Мы должны признать тот факт, что коррупция – это системное явление, а это означает, что бороться с ней можно только при условии комплекса целенаправленных государственных мер.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В этой связи стоит отметить, что за последнее десятилетие в Российской Федерации была проведена существенная работа, как правового, так и организационного характера, в целом направленная на противодействие коррупции. Так, в частности, в 2008 году Федеральный закон № 273-ФЗ от 25.12.2008 г. «О противодействии коррупции» установил основные принципы и основы борьбы с коррупцией. Кроме этого:</w:t>
      </w:r>
    </w:p>
    <w:p w:rsidR="007062B0" w:rsidRDefault="007062B0" w:rsidP="00A33F8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был разработан и утвержден Национальный план по противодействию коррупции;   </w:t>
      </w:r>
    </w:p>
    <w:p w:rsidR="007062B0" w:rsidRPr="00F1431D" w:rsidRDefault="007062B0" w:rsidP="00A33F8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был образован и действовал совет при Президенте по противодействию коррупции;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был разработан и утвержден ряд важных законов, которые существенно расширили контроль над деятельностью государственных и муниципальных служащих, а также руководителей государственных корпораций;</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был разработан и утвержден существенный перечень антикоррупционных законов;</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внутри большинства органов исполнительной власти были созданы и активно действовали службы собственной безопасности, основная задача которых заключается в пресечении деятельности коррупционеров внутри министерств и ведомств и их территориальных подразделений во всех регионах России.</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Правовое поле антикоррупционной деятельности государства формируется и действует благодаря разработанным и утвержденным документам. Среди них:</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Конституция Российской федерации;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Федеральный закон от 25.12.2008 № 273-ФЗ «О противодействии коррупции»;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Федеральный закон от 27.07.2004 № 79-ФЗ «О государственной гражданской службе Российской Федерации»;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Федеральный закон от 02.03.2007 № 25-ФЗ «О муниципальной службе в Российской Федерации»;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Гражданский процессуальный кодекс Российской Федерации;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Кодекс Российской Федерации об административных правонарушениях;</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Уголовный кодекс Российской Федерации;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Федеральный закон от 02.05.2006 № 59-ФЗ «О порядке рассмотрения обращений граждан Российской Федерации»;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Указ Президента Российской Федерации от 19.05.2008 № 815 «О мерах по противодействию коррупции»;</w:t>
      </w:r>
    </w:p>
    <w:p w:rsidR="007062B0" w:rsidRPr="00F1431D" w:rsidRDefault="007062B0" w:rsidP="00A33F8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 Указ Президента </w:t>
      </w:r>
      <w:r>
        <w:rPr>
          <w:rFonts w:ascii="Times New Roman" w:hAnsi="Times New Roman"/>
          <w:sz w:val="24"/>
          <w:szCs w:val="24"/>
        </w:rPr>
        <w:t>Р</w:t>
      </w:r>
      <w:r w:rsidRPr="00F1431D">
        <w:rPr>
          <w:rFonts w:ascii="Times New Roman" w:hAnsi="Times New Roman"/>
          <w:sz w:val="24"/>
          <w:szCs w:val="24"/>
        </w:rPr>
        <w:t>оссийской Федерации от 13.04.2010 № 460 «О национальной стратегии противодействия коррупции и национальном плане противодействия коррупции на 2010</w:t>
      </w:r>
      <w:r>
        <w:rPr>
          <w:rFonts w:ascii="Times New Roman" w:hAnsi="Times New Roman"/>
          <w:sz w:val="24"/>
          <w:szCs w:val="24"/>
        </w:rPr>
        <w:t xml:space="preserve"> – </w:t>
      </w:r>
      <w:r w:rsidRPr="00F1431D">
        <w:rPr>
          <w:rFonts w:ascii="Times New Roman" w:hAnsi="Times New Roman"/>
          <w:sz w:val="24"/>
          <w:szCs w:val="24"/>
        </w:rPr>
        <w:t>2011 годы» и другие.</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В соответствии с Федеральным законом № 273-ФЗ от 25.12.2008 г. «О противодействии коррупции» коррупцией считается злоупотребление служебным положением, дача и получение взятки, злоупотребление полномочиями, коммерческий подкуп или иное незаконное использование своего должностного положения в противоречии с законными интересами общества и государства в целях получения выгоды в денежной  или иной форме – в форме ценностей, имущества, услуг имущественного характера, иных имущественных прав для себя или для третьих лиц либо незаконное предоставление выгоды указанному лицу другими физическими лицами, а также совершение указанных деяний от имени или в интересах юридического лица</w:t>
      </w:r>
      <w:r w:rsidRPr="00F1431D">
        <w:rPr>
          <w:rStyle w:val="FootnoteReference"/>
          <w:rFonts w:ascii="Times New Roman" w:hAnsi="Times New Roman"/>
          <w:sz w:val="24"/>
          <w:szCs w:val="24"/>
        </w:rPr>
        <w:footnoteReference w:id="249"/>
      </w:r>
      <w:r w:rsidRPr="00F1431D">
        <w:rPr>
          <w:rFonts w:ascii="Times New Roman" w:hAnsi="Times New Roman"/>
          <w:sz w:val="24"/>
          <w:szCs w:val="24"/>
        </w:rPr>
        <w:t xml:space="preserve">. Однако следует подчеркнуть, что в современной жизни – частной, профессиональной, общественной – участие соответствующих индивидов в коррупционной системе – явление весьма не единичное.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Коррупция – это система, в которой всегда присутствуют ее основные субъекты: взяткодатель и взяткополучатель. Таковыми не рождаются, а становятся. В большинстве случаев именно взяткодатель выступает первоисточником коррупции. Он предоставляет взяткополучателю конкретную выгоду – деньги, услуги, материальные ценности, льготы и т.п., обменивая их на возможность пользоваться полномочиями данного лица в своих целях. По классическим законам политической экономии наличие устойчивого спроса есть основа для формирования предложения. Как правило, участники коррупционной системы </w:t>
      </w:r>
      <w:r w:rsidRPr="00F1431D">
        <w:rPr>
          <w:rFonts w:ascii="Times New Roman" w:hAnsi="Times New Roman"/>
          <w:i/>
          <w:sz w:val="24"/>
          <w:szCs w:val="24"/>
        </w:rPr>
        <w:t>слабые, ведомые и безответственные</w:t>
      </w:r>
      <w:r w:rsidRPr="00F1431D">
        <w:rPr>
          <w:rFonts w:ascii="Times New Roman" w:hAnsi="Times New Roman"/>
          <w:sz w:val="24"/>
          <w:szCs w:val="24"/>
        </w:rPr>
        <w:t xml:space="preserve"> лица. Желая получить сиюминутну</w:t>
      </w:r>
      <w:r>
        <w:rPr>
          <w:rFonts w:ascii="Times New Roman" w:hAnsi="Times New Roman"/>
          <w:sz w:val="24"/>
          <w:szCs w:val="24"/>
        </w:rPr>
        <w:t>ю выгоду, в большинстве случаев</w:t>
      </w:r>
      <w:r w:rsidRPr="00F1431D">
        <w:rPr>
          <w:rFonts w:ascii="Times New Roman" w:hAnsi="Times New Roman"/>
          <w:sz w:val="24"/>
          <w:szCs w:val="24"/>
        </w:rPr>
        <w:t xml:space="preserve"> они не задумываются о возмо</w:t>
      </w:r>
      <w:r>
        <w:rPr>
          <w:rFonts w:ascii="Times New Roman" w:hAnsi="Times New Roman"/>
          <w:sz w:val="24"/>
          <w:szCs w:val="24"/>
        </w:rPr>
        <w:t>жных и вероятных последствиях и тем более</w:t>
      </w:r>
      <w:r w:rsidRPr="00F1431D">
        <w:rPr>
          <w:rFonts w:ascii="Times New Roman" w:hAnsi="Times New Roman"/>
          <w:sz w:val="24"/>
          <w:szCs w:val="24"/>
        </w:rPr>
        <w:t xml:space="preserve"> не анализируют их.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Коррупция – не только преступление, за которым стоит уголовная ответственность, но, с экономической точки зрения – это еще и нерациональное поведение участников коррупционной деятельности. В соответствии с национальным (и не только национальным) законодательством предусмотрены экономические меры наказания в виде крупных штрафов. Поэтому на пути к коррупции всегда стоят конкретные нерациональные личности.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Коррупционное пове</w:t>
      </w:r>
      <w:r>
        <w:rPr>
          <w:rFonts w:ascii="Times New Roman" w:hAnsi="Times New Roman"/>
          <w:sz w:val="24"/>
          <w:szCs w:val="24"/>
        </w:rPr>
        <w:t xml:space="preserve">дение конкретных личностей и </w:t>
      </w:r>
      <w:r w:rsidRPr="00F1431D">
        <w:rPr>
          <w:rFonts w:ascii="Times New Roman" w:hAnsi="Times New Roman"/>
          <w:sz w:val="24"/>
          <w:szCs w:val="24"/>
        </w:rPr>
        <w:t>развитие</w:t>
      </w:r>
      <w:r>
        <w:rPr>
          <w:rFonts w:ascii="Times New Roman" w:hAnsi="Times New Roman"/>
          <w:sz w:val="24"/>
          <w:szCs w:val="24"/>
        </w:rPr>
        <w:t xml:space="preserve"> коррупции</w:t>
      </w:r>
      <w:r w:rsidRPr="00F1431D">
        <w:rPr>
          <w:rFonts w:ascii="Times New Roman" w:hAnsi="Times New Roman"/>
          <w:sz w:val="24"/>
          <w:szCs w:val="24"/>
        </w:rPr>
        <w:t xml:space="preserve"> в обществе – это следствие ряда объективных и субъективных причин, к которым следует отнести: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отсутствие надлежащего контроля со стороны руководства за характером поведения соответствующих должностных лиц;</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недостаточная осведомленность населения о своих правах, правах и обязанностях соответствующих чиновников, а также лиц, выполняющих управленческие функции в той или иной организации;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психологическая неуверенность тех или иных индивидов в процессе взаимодействия с соответствующим должностным лицом;</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возможность выбора у должностного лица варианта поведения – положительного или отрицательного варианта принятия решения по соответствующему вопросу;</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отсутствие страха потерять полученное благо в будущем при проверке содержания оснований его получения;</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существующее недостаточно высокое общественное правосознание;</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толерантность значительной доли населения к фактам проявления коррупции.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В соответствии с Уголовным кодексом Российской Федерации к коррупционным деяниям относятся следующие преступления:</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злоупотребление служебным положением – статьи 285 и 286;</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дача взятки – статья 291;</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получение взятки – статья 290;</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злоупотребление полномочиями – статья 201;</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коммерческий подкуп – статья 204;</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иные деяния, попадающие под понятие «коррупция»</w:t>
      </w:r>
      <w:r>
        <w:rPr>
          <w:rStyle w:val="FootnoteReference"/>
          <w:rFonts w:ascii="Times New Roman" w:hAnsi="Times New Roman"/>
          <w:sz w:val="24"/>
          <w:szCs w:val="24"/>
        </w:rPr>
        <w:footnoteReference w:id="250"/>
      </w:r>
      <w:r w:rsidRPr="00F1431D">
        <w:rPr>
          <w:rFonts w:ascii="Times New Roman" w:hAnsi="Times New Roman"/>
          <w:sz w:val="24"/>
          <w:szCs w:val="24"/>
        </w:rPr>
        <w:t>.</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Уже много лет все чиновники – должностные лица органов и</w:t>
      </w:r>
      <w:r>
        <w:rPr>
          <w:rFonts w:ascii="Times New Roman" w:hAnsi="Times New Roman"/>
          <w:sz w:val="24"/>
          <w:szCs w:val="24"/>
        </w:rPr>
        <w:t>сполнительной власти и депутаты</w:t>
      </w:r>
      <w:r w:rsidRPr="00F1431D">
        <w:rPr>
          <w:rFonts w:ascii="Times New Roman" w:hAnsi="Times New Roman"/>
          <w:sz w:val="24"/>
          <w:szCs w:val="24"/>
        </w:rPr>
        <w:t xml:space="preserve"> обязаны ежегодно отчитываться о своих доходах и имущественном положении – как личных, так и ближайших родственников (супругов и детей). Эта информация проверяется контрольными и надзорными органами. Она находится в свободном доступе в глобальной информационной сети, передается по официальным каналам средств массовой информации.</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Однако, как бы ни была активной работа государства по преодолению коррупции, важнейшим ее фактором всегда была и остается </w:t>
      </w:r>
      <w:r w:rsidRPr="00F1431D">
        <w:rPr>
          <w:rFonts w:ascii="Times New Roman" w:hAnsi="Times New Roman"/>
          <w:i/>
          <w:sz w:val="24"/>
          <w:szCs w:val="24"/>
        </w:rPr>
        <w:t>правовая культура населения</w:t>
      </w:r>
      <w:r w:rsidRPr="00F1431D">
        <w:rPr>
          <w:rFonts w:ascii="Times New Roman" w:hAnsi="Times New Roman"/>
          <w:sz w:val="24"/>
          <w:szCs w:val="24"/>
        </w:rPr>
        <w:t>. Россияне – сильный и свободный народ, достойный нормальной жизни в современном обществе. Правовая культура населения – это не только четкое понимание своих прав по закону и умение защищать эти права, но и присутствие у каждого индивида моральной позиции, категорически отвергающей использование коррупционных методов в частной, профессиональной и общественной жизни. Моральная позиция, исключающая возможность использования каких бы то ни было методов коррупционного характера</w:t>
      </w:r>
      <w:r>
        <w:rPr>
          <w:rFonts w:ascii="Times New Roman" w:hAnsi="Times New Roman"/>
          <w:sz w:val="24"/>
          <w:szCs w:val="24"/>
        </w:rPr>
        <w:t>,</w:t>
      </w:r>
      <w:r w:rsidRPr="00F1431D">
        <w:rPr>
          <w:rFonts w:ascii="Times New Roman" w:hAnsi="Times New Roman"/>
          <w:sz w:val="24"/>
          <w:szCs w:val="24"/>
        </w:rPr>
        <w:t xml:space="preserve"> «не спускается с неба по воле волшебной палочки». В основе ее формирования лежит способность всех формальных и неформальных институтов общества «передать» каждому дееспособному (а в ряде случаев – и недееспособному) человеку внутреннее ощущение недопустимости и невозможности в цивилизованном обществе применять коррупционные модели и технологии.</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Следует особо отметить, что сущность коррупции состоит в совокупности определенных отрицате</w:t>
      </w:r>
      <w:r>
        <w:rPr>
          <w:rFonts w:ascii="Times New Roman" w:hAnsi="Times New Roman"/>
          <w:sz w:val="24"/>
          <w:szCs w:val="24"/>
        </w:rPr>
        <w:t>льных социальных явлений, таких</w:t>
      </w:r>
      <w:r w:rsidRPr="00F1431D">
        <w:rPr>
          <w:rFonts w:ascii="Times New Roman" w:hAnsi="Times New Roman"/>
          <w:sz w:val="24"/>
          <w:szCs w:val="24"/>
        </w:rPr>
        <w:t xml:space="preserve"> как:</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правовая безграмотность населения и правовой нигилизм;</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нравственное разложение общества;</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неэффективная реализация конституционных прав и свобод населения;</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 xml:space="preserve">слабая гражданская позиция населения; </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прочие социальные явления.</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Не полностью искорененная в обществе коррупция приводит к крайне негативным общественным последствиям:</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снижение темпов экономического роста и качества жизни;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неэффективное использование экономических ресурсов;</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нарушение основ социальной справедливости;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рост уровня недоверия населения к власти;</w:t>
      </w:r>
    </w:p>
    <w:p w:rsidR="007062B0" w:rsidRPr="00F1431D" w:rsidRDefault="007062B0" w:rsidP="00F1431D">
      <w:pPr>
        <w:numPr>
          <w:ilvl w:val="1"/>
          <w:numId w:val="19"/>
        </w:numPr>
        <w:tabs>
          <w:tab w:val="clear" w:pos="216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прочие негативные общественные явления.</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sz w:val="24"/>
          <w:szCs w:val="24"/>
        </w:rPr>
        <w:t>Устойчивое противостояние граждан участвовать в коррупционных отношениях – это главный исток борьбы с коррупцией. Стоит особо подчеркнуть важность четкого представления населения о способах борьбы с коррупцией.</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Каждый гражданин Российской Федерации перед тем, как обратиться в органы государственной и</w:t>
      </w:r>
      <w:r>
        <w:rPr>
          <w:rFonts w:ascii="Times New Roman" w:hAnsi="Times New Roman"/>
          <w:sz w:val="24"/>
          <w:szCs w:val="24"/>
        </w:rPr>
        <w:t>ли муниципальной власти по тому</w:t>
      </w:r>
      <w:r w:rsidRPr="00F1431D">
        <w:rPr>
          <w:rFonts w:ascii="Times New Roman" w:hAnsi="Times New Roman"/>
          <w:sz w:val="24"/>
          <w:szCs w:val="24"/>
        </w:rPr>
        <w:t xml:space="preserve"> или иному вопросу</w:t>
      </w:r>
      <w:r>
        <w:rPr>
          <w:rFonts w:ascii="Times New Roman" w:hAnsi="Times New Roman"/>
          <w:sz w:val="24"/>
          <w:szCs w:val="24"/>
        </w:rPr>
        <w:t>,</w:t>
      </w:r>
      <w:r w:rsidRPr="00F1431D">
        <w:rPr>
          <w:rFonts w:ascii="Times New Roman" w:hAnsi="Times New Roman"/>
          <w:sz w:val="24"/>
          <w:szCs w:val="24"/>
        </w:rPr>
        <w:t xml:space="preserve"> имеет возможность обстоятельно изучить нормативные акты, регламентирующие деятельность соответствующей государственной или муниципальной структуры. В соответствии с действующим национальным законодательством они в обязательном порядке размещаются на официальном сайте в глобальной информационной сети органами государственной и муниципальной власти. Однако далеко не все население осведомле</w:t>
      </w:r>
      <w:r>
        <w:rPr>
          <w:rFonts w:ascii="Times New Roman" w:hAnsi="Times New Roman"/>
          <w:sz w:val="24"/>
          <w:szCs w:val="24"/>
        </w:rPr>
        <w:t>но об этой возможности, которой в ряде случаев</w:t>
      </w:r>
      <w:r w:rsidRPr="00F1431D">
        <w:rPr>
          <w:rFonts w:ascii="Times New Roman" w:hAnsi="Times New Roman"/>
          <w:sz w:val="24"/>
          <w:szCs w:val="24"/>
        </w:rPr>
        <w:t xml:space="preserve"> необходимо пользоваться</w:t>
      </w:r>
      <w:r w:rsidRPr="00F1431D">
        <w:rPr>
          <w:rStyle w:val="FootnoteReference"/>
          <w:rFonts w:ascii="Times New Roman" w:hAnsi="Times New Roman"/>
          <w:sz w:val="24"/>
          <w:szCs w:val="24"/>
        </w:rPr>
        <w:footnoteReference w:id="251"/>
      </w:r>
      <w:r w:rsidRPr="00F1431D">
        <w:rPr>
          <w:rFonts w:ascii="Times New Roman" w:hAnsi="Times New Roman"/>
          <w:sz w:val="24"/>
          <w:szCs w:val="24"/>
        </w:rPr>
        <w:t xml:space="preserve">.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Относительно же деятельности других организаций, как коммерческих, так и некоммерческих, такая возможность явно отсутствует. Очень часто в этом случае целесообразно пользоваться знаниями Закона Российской Федерации от 07.02.1992 № 2300-1 «О защите прав потребителя», который реально способен помочь конкретному потребителю, если организация занимается торговлей, выполнением работ, оказанием услуг.</w:t>
      </w:r>
    </w:p>
    <w:p w:rsidR="007062B0" w:rsidRPr="00F1431D" w:rsidRDefault="007062B0" w:rsidP="00F1431D">
      <w:pPr>
        <w:spacing w:after="0" w:line="360" w:lineRule="auto"/>
        <w:ind w:firstLine="709"/>
        <w:jc w:val="both"/>
        <w:rPr>
          <w:rFonts w:ascii="Times New Roman" w:hAnsi="Times New Roman"/>
          <w:i/>
          <w:sz w:val="24"/>
          <w:szCs w:val="24"/>
        </w:rPr>
      </w:pPr>
      <w:r w:rsidRPr="00F1431D">
        <w:rPr>
          <w:rFonts w:ascii="Times New Roman" w:hAnsi="Times New Roman"/>
          <w:i/>
          <w:sz w:val="24"/>
          <w:szCs w:val="24"/>
        </w:rPr>
        <w:t>Коррупция может быть только в сфере услуг. Сфера услуг – это среда формирования и развития коррупционной деятельности. Стоит особо отметить, что функционирование коррупционной системы опирается на теневой сектор сферы услуг.</w:t>
      </w:r>
    </w:p>
    <w:p w:rsidR="007062B0" w:rsidRPr="00F1431D" w:rsidRDefault="007062B0" w:rsidP="00F1431D">
      <w:pPr>
        <w:widowControl w:val="0"/>
        <w:shd w:val="clear" w:color="auto" w:fill="FFFFFF"/>
        <w:spacing w:after="0" w:line="360" w:lineRule="auto"/>
        <w:ind w:firstLine="709"/>
        <w:jc w:val="both"/>
        <w:rPr>
          <w:rFonts w:ascii="Times New Roman" w:hAnsi="Times New Roman"/>
          <w:color w:val="000000"/>
          <w:sz w:val="24"/>
          <w:szCs w:val="24"/>
        </w:rPr>
      </w:pPr>
      <w:r w:rsidRPr="00F1431D">
        <w:rPr>
          <w:rFonts w:ascii="Times New Roman" w:hAnsi="Times New Roman"/>
          <w:color w:val="000000"/>
          <w:sz w:val="24"/>
          <w:szCs w:val="24"/>
        </w:rPr>
        <w:t xml:space="preserve">В экономической науке отсутствует однозначное определение услуги. По мнению автора этих строк, это объясняется двумя причинами: попытками определить услугу с позиции разных областей знаний и неоднородностью видов экономической деятельности в сфере услуг. </w:t>
      </w:r>
      <w:r w:rsidRPr="00F1431D">
        <w:rPr>
          <w:rFonts w:ascii="Times New Roman" w:hAnsi="Times New Roman"/>
          <w:sz w:val="24"/>
          <w:szCs w:val="24"/>
        </w:rPr>
        <w:t>Многоаспектность услуги связана с более глубоким пониманием ее содержания и оценок с позиции разных областей теории и практики. А это, в свою очередь, требует уточнения категориального аппарата и более основательного изучения услуг и их классификации.</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color w:val="000000"/>
          <w:sz w:val="24"/>
          <w:szCs w:val="24"/>
        </w:rPr>
        <w:t xml:space="preserve">Коррупционная услуга </w:t>
      </w:r>
      <w:r w:rsidRPr="00F1431D">
        <w:rPr>
          <w:rFonts w:ascii="Times New Roman" w:hAnsi="Times New Roman"/>
          <w:sz w:val="24"/>
          <w:szCs w:val="24"/>
        </w:rPr>
        <w:t>– это результат коррупционной деятельности в нематериально-вещественной форме. Коррупционные услуги являются видом продукции. С точки зрения экономической оценки (стоимости, дохода, себестоимости и др.) продукт по отношению к субъекту, который его произвел, всегда выступает конечным результатом его деятельности. Поэтому в конечном итоге финансово-экономическая оценка коррупционных услуг есть оценка не процесса их производства</w:t>
      </w:r>
      <w:r>
        <w:rPr>
          <w:rFonts w:ascii="Times New Roman" w:hAnsi="Times New Roman"/>
          <w:sz w:val="24"/>
          <w:szCs w:val="24"/>
        </w:rPr>
        <w:t xml:space="preserve"> – </w:t>
      </w:r>
      <w:r w:rsidRPr="00F1431D">
        <w:rPr>
          <w:rFonts w:ascii="Times New Roman" w:hAnsi="Times New Roman"/>
          <w:sz w:val="24"/>
          <w:szCs w:val="24"/>
        </w:rPr>
        <w:t xml:space="preserve">потребления, а результата деятельности субъектов коррупционной системы, производящих и потребляющих услуги (в экономическом смысле именно производящих, но не предоставляющих и оказывающих). </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Коррупционные услуги приносят существенный вред в формировании значений макроэкономических показателей национальных счетов. Коррупционные услуги  невозможно учитывать традиционными </w:t>
      </w:r>
      <w:r>
        <w:rPr>
          <w:rFonts w:ascii="Times New Roman" w:hAnsi="Times New Roman"/>
          <w:sz w:val="24"/>
          <w:szCs w:val="24"/>
        </w:rPr>
        <w:t>методами экономической статистики</w:t>
      </w:r>
      <w:r w:rsidRPr="00F1431D">
        <w:rPr>
          <w:rFonts w:ascii="Times New Roman" w:hAnsi="Times New Roman"/>
          <w:sz w:val="24"/>
          <w:szCs w:val="24"/>
        </w:rPr>
        <w:t xml:space="preserve">, </w:t>
      </w:r>
      <w:r>
        <w:rPr>
          <w:rFonts w:ascii="Times New Roman" w:hAnsi="Times New Roman"/>
          <w:sz w:val="24"/>
          <w:szCs w:val="24"/>
        </w:rPr>
        <w:t xml:space="preserve">– </w:t>
      </w:r>
      <w:r w:rsidRPr="00F1431D">
        <w:rPr>
          <w:rFonts w:ascii="Times New Roman" w:hAnsi="Times New Roman"/>
          <w:sz w:val="24"/>
          <w:szCs w:val="24"/>
        </w:rPr>
        <w:t>более того, они существенно могут влиять на ухудшение значений макроэкономических показателей по стране и ее регионам. Таким образом, организованный учет коррупционных услуг так</w:t>
      </w:r>
      <w:r>
        <w:rPr>
          <w:rFonts w:ascii="Times New Roman" w:hAnsi="Times New Roman"/>
          <w:sz w:val="24"/>
          <w:szCs w:val="24"/>
        </w:rPr>
        <w:t xml:space="preserve"> </w:t>
      </w:r>
      <w:r w:rsidRPr="00F1431D">
        <w:rPr>
          <w:rFonts w:ascii="Times New Roman" w:hAnsi="Times New Roman"/>
          <w:sz w:val="24"/>
          <w:szCs w:val="24"/>
        </w:rPr>
        <w:t xml:space="preserve">же абсурден, как и абсурдна, к сожалению, дающая о себе знать идея их легализации, основанная на оправдании компромисса между субъектами разнокачественных экономических интересов. </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Выступая в одних коррупционных системах объектом, а в других – субъектом управления этих систем, коррупционные услуги как бы «растворяются», полностью попадая в теневую экономику. Этот факт объективен и закономерен: услуги вообще, а коррупционные – в частности</w:t>
      </w:r>
      <w:r>
        <w:rPr>
          <w:rFonts w:ascii="Times New Roman" w:hAnsi="Times New Roman"/>
          <w:sz w:val="24"/>
          <w:szCs w:val="24"/>
        </w:rPr>
        <w:t>,</w:t>
      </w:r>
      <w:r w:rsidRPr="00F1431D">
        <w:rPr>
          <w:rFonts w:ascii="Times New Roman" w:hAnsi="Times New Roman"/>
          <w:sz w:val="24"/>
          <w:szCs w:val="24"/>
        </w:rPr>
        <w:t xml:space="preserve"> далеко не всегда абсолютно самостоятельны по отношению к другим элементам социально-экономических процессов и, как следствие, имеют независимую субстанцию. В последнем случае их нельзя исследовать в отрыве от основного ресурса или продукта.</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sz w:val="24"/>
          <w:szCs w:val="24"/>
        </w:rPr>
        <w:t>В информационной экономике производство услуги и ее потребление могут не совпадать во времени. Это становится общепризнанным фактом. Процессы коррупци</w:t>
      </w:r>
      <w:r>
        <w:rPr>
          <w:rFonts w:ascii="Times New Roman" w:hAnsi="Times New Roman"/>
          <w:sz w:val="24"/>
          <w:szCs w:val="24"/>
        </w:rPr>
        <w:t>о</w:t>
      </w:r>
      <w:r w:rsidRPr="00F1431D">
        <w:rPr>
          <w:rFonts w:ascii="Times New Roman" w:hAnsi="Times New Roman"/>
          <w:sz w:val="24"/>
          <w:szCs w:val="24"/>
        </w:rPr>
        <w:t xml:space="preserve">низации общества могут развиваться не только в реальном времени, но и виртуальным образом на дистанционной основе. На коррупционные услуги распространяется деформация известного свойства услуги </w:t>
      </w:r>
      <w:r>
        <w:rPr>
          <w:rFonts w:ascii="Times New Roman" w:hAnsi="Times New Roman"/>
          <w:sz w:val="24"/>
          <w:szCs w:val="24"/>
        </w:rPr>
        <w:t xml:space="preserve">– </w:t>
      </w:r>
      <w:r w:rsidRPr="00F1431D">
        <w:rPr>
          <w:rFonts w:ascii="Times New Roman" w:hAnsi="Times New Roman"/>
          <w:sz w:val="24"/>
          <w:szCs w:val="24"/>
        </w:rPr>
        <w:t>«неразрывность производства и потребления».</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Какую роль играет коррупция в развитии человека? Механизм взаимопроникновения внешней среды и жизнедеятельности индивида посредством сферы услуг реализуется системой, с точки зрения автора этих строк, охватывающей шесть видов взаимодействий.</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1. </w:t>
      </w:r>
      <w:r w:rsidRPr="00F1431D">
        <w:rPr>
          <w:rFonts w:ascii="Times New Roman" w:hAnsi="Times New Roman"/>
          <w:i/>
          <w:sz w:val="24"/>
          <w:szCs w:val="24"/>
        </w:rPr>
        <w:t>Формирование типа поведения индивида.</w:t>
      </w:r>
      <w:r w:rsidRPr="00F1431D">
        <w:rPr>
          <w:rFonts w:ascii="Times New Roman" w:hAnsi="Times New Roman"/>
          <w:sz w:val="24"/>
          <w:szCs w:val="24"/>
        </w:rPr>
        <w:t xml:space="preserve"> Под влиянием внутренних и внешних факторов становления и развития личности у индивида формируется конкретный тип поведения, характерный для него и имеющий определенные особенности. В сущности, эти факторы являются поведенческими предпосылками человека.  Данная область исследований предметно находится в сферах психологии, социологии, права, политологии и т.д. – вне экономической науки. Однако с позиции институциональной экономической теории вопросы, связанные с формированием и развитием поведения индивида, включаются в поле исследований ученых-экономистов</w:t>
      </w:r>
      <w:r w:rsidRPr="00F1431D">
        <w:rPr>
          <w:rStyle w:val="FootnoteReference"/>
          <w:rFonts w:ascii="Times New Roman" w:hAnsi="Times New Roman"/>
          <w:sz w:val="24"/>
          <w:szCs w:val="24"/>
        </w:rPr>
        <w:footnoteReference w:id="252"/>
      </w:r>
      <w:r w:rsidRPr="00F1431D">
        <w:rPr>
          <w:rFonts w:ascii="Times New Roman" w:hAnsi="Times New Roman"/>
          <w:sz w:val="24"/>
          <w:szCs w:val="24"/>
        </w:rPr>
        <w:t>. В частности, в последние годы получило развитие новое направление в экономике – поведенческая экономика</w:t>
      </w:r>
      <w:r w:rsidRPr="00F1431D">
        <w:rPr>
          <w:rStyle w:val="FootnoteReference"/>
          <w:rFonts w:ascii="Times New Roman" w:hAnsi="Times New Roman"/>
          <w:sz w:val="24"/>
          <w:szCs w:val="24"/>
        </w:rPr>
        <w:footnoteReference w:id="253"/>
      </w:r>
      <w:r w:rsidRPr="00F1431D">
        <w:rPr>
          <w:rFonts w:ascii="Times New Roman" w:hAnsi="Times New Roman"/>
          <w:sz w:val="24"/>
          <w:szCs w:val="24"/>
        </w:rPr>
        <w:t>.</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2. </w:t>
      </w:r>
      <w:r w:rsidRPr="00F1431D">
        <w:rPr>
          <w:rFonts w:ascii="Times New Roman" w:hAnsi="Times New Roman"/>
          <w:i/>
          <w:sz w:val="24"/>
          <w:szCs w:val="24"/>
        </w:rPr>
        <w:t>Формирование сферы услуг в рамках поведения индивида.</w:t>
      </w:r>
      <w:r w:rsidRPr="00F1431D">
        <w:rPr>
          <w:rFonts w:ascii="Times New Roman" w:hAnsi="Times New Roman"/>
          <w:sz w:val="24"/>
          <w:szCs w:val="24"/>
        </w:rPr>
        <w:t xml:space="preserve"> Поведение человека обусловливает содержание и характер его взаимосвязей с внешней средой. Взаимосвязи в качестве социально-экономических взаимодействий с субъектами внешнего окружения практически реализуются в форме услуг. При этом услуги могут поставляться</w:t>
      </w:r>
      <w:r>
        <w:rPr>
          <w:rFonts w:ascii="Times New Roman" w:hAnsi="Times New Roman"/>
          <w:sz w:val="24"/>
          <w:szCs w:val="24"/>
        </w:rPr>
        <w:t xml:space="preserve"> –</w:t>
      </w:r>
      <w:r w:rsidRPr="00F1431D">
        <w:rPr>
          <w:rFonts w:ascii="Times New Roman" w:hAnsi="Times New Roman"/>
          <w:sz w:val="24"/>
          <w:szCs w:val="24"/>
        </w:rPr>
        <w:t>потребляться в формальной и неформальной экономике, на рыночной и внерыночной основе. Каждая из услуг занимает особое место в стадиях оборота человеческого капитала – производства, развития (в том числе накопления), использования.</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3. </w:t>
      </w:r>
      <w:r w:rsidRPr="00F1431D">
        <w:rPr>
          <w:rFonts w:ascii="Times New Roman" w:hAnsi="Times New Roman"/>
          <w:i/>
          <w:sz w:val="24"/>
          <w:szCs w:val="24"/>
        </w:rPr>
        <w:t>Влияние сферы услуг на социально-экономическую систему</w:t>
      </w:r>
      <w:r w:rsidRPr="00F1431D">
        <w:rPr>
          <w:rFonts w:ascii="Times New Roman" w:hAnsi="Times New Roman"/>
          <w:sz w:val="24"/>
          <w:szCs w:val="24"/>
        </w:rPr>
        <w:t>. Количественные и качественные характеристики услуг, посредством которых совершаются взаимодействия человека с внешним окружением: объемы и частота поставки</w:t>
      </w:r>
      <w:r>
        <w:rPr>
          <w:rFonts w:ascii="Times New Roman" w:hAnsi="Times New Roman"/>
          <w:sz w:val="24"/>
          <w:szCs w:val="24"/>
        </w:rPr>
        <w:t xml:space="preserve"> – </w:t>
      </w:r>
      <w:r w:rsidRPr="00F1431D">
        <w:rPr>
          <w:rFonts w:ascii="Times New Roman" w:hAnsi="Times New Roman"/>
          <w:sz w:val="24"/>
          <w:szCs w:val="24"/>
        </w:rPr>
        <w:t>потребления; содержание, формы и способы предоставления и др. – оказывают непосредственное и (или) косвенное влияние на «модель» социально-экономического пространства – формы сосуществования субъектов социально-экономических систем разных типов: характер специализации и конкуренции, координации и интеграции,  автономизации.</w:t>
      </w:r>
    </w:p>
    <w:p w:rsidR="007062B0" w:rsidRPr="00F1431D" w:rsidRDefault="007062B0" w:rsidP="0095458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Рассмотренные связи в рамках трехуровневой схемы анализа не являются исчерпывающими: они лишь отражают движение направления воздействия «снизу вверх», т.е. </w:t>
      </w:r>
      <w:r>
        <w:rPr>
          <w:rFonts w:ascii="Times New Roman" w:hAnsi="Times New Roman"/>
          <w:sz w:val="24"/>
          <w:szCs w:val="24"/>
        </w:rPr>
        <w:t xml:space="preserve">– </w:t>
      </w:r>
      <w:r w:rsidRPr="00F1431D">
        <w:rPr>
          <w:rFonts w:ascii="Times New Roman" w:hAnsi="Times New Roman"/>
          <w:sz w:val="24"/>
          <w:szCs w:val="24"/>
        </w:rPr>
        <w:t xml:space="preserve">от индивида к системе </w:t>
      </w:r>
      <w:r>
        <w:rPr>
          <w:rFonts w:ascii="Times New Roman" w:hAnsi="Times New Roman"/>
          <w:sz w:val="24"/>
          <w:szCs w:val="24"/>
        </w:rPr>
        <w:t xml:space="preserve">– </w:t>
      </w:r>
      <w:r w:rsidRPr="00F1431D">
        <w:rPr>
          <w:rFonts w:ascii="Times New Roman" w:hAnsi="Times New Roman"/>
          <w:sz w:val="24"/>
          <w:szCs w:val="24"/>
        </w:rPr>
        <w:t>и отражают надстроечные влияния на содержание экономического базиса. В действительности существуют воздействия на элементы системы в противоположном направлении – в направлении «сверху вниз»</w:t>
      </w:r>
      <w:r>
        <w:rPr>
          <w:rFonts w:ascii="Times New Roman" w:hAnsi="Times New Roman"/>
          <w:sz w:val="24"/>
          <w:szCs w:val="24"/>
        </w:rPr>
        <w:t xml:space="preserve"> –</w:t>
      </w:r>
      <w:r w:rsidRPr="00F1431D">
        <w:rPr>
          <w:rFonts w:ascii="Times New Roman" w:hAnsi="Times New Roman"/>
          <w:sz w:val="24"/>
          <w:szCs w:val="24"/>
        </w:rPr>
        <w:t xml:space="preserve"> и отражающие роль экономического базиса на содержание надстроечных отношений:  влияний социально-экономической системы на сферу услуг, сферы услуг </w:t>
      </w:r>
      <w:r>
        <w:rPr>
          <w:rFonts w:ascii="Times New Roman" w:hAnsi="Times New Roman"/>
          <w:sz w:val="24"/>
          <w:szCs w:val="24"/>
        </w:rPr>
        <w:t xml:space="preserve">– </w:t>
      </w:r>
      <w:r w:rsidRPr="00F1431D">
        <w:rPr>
          <w:rFonts w:ascii="Times New Roman" w:hAnsi="Times New Roman"/>
          <w:sz w:val="24"/>
          <w:szCs w:val="24"/>
        </w:rPr>
        <w:t xml:space="preserve">на человека и социально-экономической системы </w:t>
      </w:r>
      <w:r>
        <w:rPr>
          <w:rFonts w:ascii="Times New Roman" w:hAnsi="Times New Roman"/>
          <w:sz w:val="24"/>
          <w:szCs w:val="24"/>
        </w:rPr>
        <w:t xml:space="preserve">– </w:t>
      </w:r>
      <w:r w:rsidRPr="00F1431D">
        <w:rPr>
          <w:rFonts w:ascii="Times New Roman" w:hAnsi="Times New Roman"/>
          <w:sz w:val="24"/>
          <w:szCs w:val="24"/>
        </w:rPr>
        <w:t>на человека.</w:t>
      </w:r>
    </w:p>
    <w:p w:rsidR="007062B0" w:rsidRPr="00F1431D" w:rsidRDefault="007062B0" w:rsidP="00F1431D">
      <w:pPr>
        <w:tabs>
          <w:tab w:val="num" w:pos="360"/>
        </w:tabs>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4. </w:t>
      </w:r>
      <w:r w:rsidRPr="00F1431D">
        <w:rPr>
          <w:rFonts w:ascii="Times New Roman" w:hAnsi="Times New Roman"/>
          <w:i/>
          <w:sz w:val="24"/>
          <w:szCs w:val="24"/>
        </w:rPr>
        <w:t>Влияние социально-экономической системы на сферу услуг</w:t>
      </w:r>
      <w:r w:rsidRPr="00F1431D">
        <w:rPr>
          <w:rFonts w:ascii="Times New Roman" w:hAnsi="Times New Roman"/>
          <w:sz w:val="24"/>
          <w:szCs w:val="24"/>
        </w:rPr>
        <w:t xml:space="preserve">. В настоящее время накоплен солидный научный потенциал в области исследования процессов сервизации социально-экономических систем. Он свидетельствует о том, что условия развития экономики, находящейся на постиндустриальной стадии, являются глубинными причинами ускорения темпов роста сферы услуг.  «Модель» экономики определяет содержание и особенности процессов сервизации, масштабы сферы услуг, ее количественные и  качественные характеристики. Тип социально-экономической системы «задает определенные правила игры» его субъектам. Он регламентирует масштабы сферы услуг и определяет ее место и роль в экономике. </w:t>
      </w:r>
    </w:p>
    <w:p w:rsidR="007062B0" w:rsidRPr="00F1431D" w:rsidRDefault="007062B0" w:rsidP="00F1431D">
      <w:pPr>
        <w:tabs>
          <w:tab w:val="num" w:pos="360"/>
        </w:tabs>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5. </w:t>
      </w:r>
      <w:r w:rsidRPr="00F1431D">
        <w:rPr>
          <w:rFonts w:ascii="Times New Roman" w:hAnsi="Times New Roman"/>
          <w:i/>
          <w:sz w:val="24"/>
          <w:szCs w:val="24"/>
        </w:rPr>
        <w:t>Влияние сферы услуг на человека</w:t>
      </w:r>
      <w:r w:rsidRPr="00F1431D">
        <w:rPr>
          <w:rFonts w:ascii="Times New Roman" w:hAnsi="Times New Roman"/>
          <w:sz w:val="24"/>
          <w:szCs w:val="24"/>
        </w:rPr>
        <w:t>. Оно непосредственно связано с производством, сохранением и накоплением человеческого капитала. Автором рассмотрены группировка и виды услуг, участвующие в процессах развития человеческого капитала. Эффективность участия сферы услуг в этих процессах во многом зависит как от самого индивида, так и от содержания самих услуг, ему предоставляемых, их количественных и качественных характеристик.</w:t>
      </w:r>
    </w:p>
    <w:p w:rsidR="007062B0" w:rsidRPr="00F1431D" w:rsidRDefault="007062B0" w:rsidP="00F1431D">
      <w:pPr>
        <w:tabs>
          <w:tab w:val="num" w:pos="360"/>
        </w:tabs>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 6. </w:t>
      </w:r>
      <w:r w:rsidRPr="00F1431D">
        <w:rPr>
          <w:rFonts w:ascii="Times New Roman" w:hAnsi="Times New Roman"/>
          <w:i/>
          <w:sz w:val="24"/>
          <w:szCs w:val="24"/>
        </w:rPr>
        <w:t>Влияние социально-экономической системы на человека</w:t>
      </w:r>
      <w:r w:rsidRPr="00F1431D">
        <w:rPr>
          <w:rFonts w:ascii="Times New Roman" w:hAnsi="Times New Roman"/>
          <w:sz w:val="24"/>
          <w:szCs w:val="24"/>
        </w:rPr>
        <w:t>. Непосредственное влияние на человека оказывает сфера услуг, косвенное же влияние оказывает то внешнее окружение, в котором он находится. Внешнее окружение индивида – это совокупность социально-экономических систем разного вида и рода: семья и домохозяйство; социум в конкретных формах проявления, зависящих от характера и особенностей жизнедеятельности человека; существующая экономическая система, институциональная среда. Внешнее окружение, как правило, влияет на индивида, его внутренний мир и, как следствие, активно участвует в формировании мировоззрения, системы ценностей, жизненных целевых установок. А это, в свою очередь, оказывает косвенное воздействие на взаимопроникновение исследуемых нами уровней анализа – сферы услуг и человека.</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В процессах развития стиля поведения людей большое значение имеют их социальные взаимодействия. Они характеризуются: преобладанием неформальных отношений, содержание которых трудно идентифицируется и оценивается специфическими методами; абсолютным исключением коммерческих отношений или незначительной их ролью в реализации целей участников взаимодействий; наличием признаков </w:t>
      </w:r>
      <w:r w:rsidRPr="00F1431D">
        <w:rPr>
          <w:rFonts w:ascii="Times New Roman" w:hAnsi="Times New Roman"/>
          <w:i/>
          <w:sz w:val="24"/>
          <w:szCs w:val="24"/>
        </w:rPr>
        <w:t>особой экономики,</w:t>
      </w:r>
      <w:r w:rsidRPr="00F1431D">
        <w:rPr>
          <w:rFonts w:ascii="Times New Roman" w:hAnsi="Times New Roman"/>
          <w:sz w:val="24"/>
          <w:szCs w:val="24"/>
        </w:rPr>
        <w:t xml:space="preserve"> а именно: </w:t>
      </w:r>
    </w:p>
    <w:p w:rsidR="007062B0" w:rsidRPr="00F1431D" w:rsidRDefault="007062B0" w:rsidP="00F1431D">
      <w:pPr>
        <w:numPr>
          <w:ilvl w:val="0"/>
          <w:numId w:val="20"/>
        </w:numPr>
        <w:tabs>
          <w:tab w:val="clear" w:pos="144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личностной природой формирования и развития социальных взаимодействий</w:t>
      </w:r>
      <w:r>
        <w:rPr>
          <w:rFonts w:ascii="Times New Roman" w:hAnsi="Times New Roman"/>
          <w:sz w:val="24"/>
          <w:szCs w:val="24"/>
        </w:rPr>
        <w:t>,</w:t>
      </w:r>
      <w:r w:rsidRPr="00F1431D">
        <w:rPr>
          <w:rFonts w:ascii="Times New Roman" w:hAnsi="Times New Roman"/>
          <w:sz w:val="24"/>
          <w:szCs w:val="24"/>
        </w:rPr>
        <w:t xml:space="preserve"> их определяющей ролью во всей «генеральной линии»</w:t>
      </w:r>
      <w:r>
        <w:rPr>
          <w:rFonts w:ascii="Times New Roman" w:hAnsi="Times New Roman"/>
          <w:sz w:val="24"/>
          <w:szCs w:val="24"/>
        </w:rPr>
        <w:t xml:space="preserve"> </w:t>
      </w:r>
      <w:r w:rsidRPr="00F1431D">
        <w:rPr>
          <w:rFonts w:ascii="Times New Roman" w:hAnsi="Times New Roman"/>
          <w:sz w:val="24"/>
          <w:szCs w:val="24"/>
        </w:rPr>
        <w:t xml:space="preserve">жизнедеятельности людей; </w:t>
      </w:r>
    </w:p>
    <w:p w:rsidR="007062B0" w:rsidRPr="00F1431D" w:rsidRDefault="007062B0" w:rsidP="00F1431D">
      <w:pPr>
        <w:numPr>
          <w:ilvl w:val="0"/>
          <w:numId w:val="20"/>
        </w:numPr>
        <w:tabs>
          <w:tab w:val="clear" w:pos="144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нерыночной природой преобладающей доли социальных взаимодействий;</w:t>
      </w:r>
    </w:p>
    <w:p w:rsidR="007062B0" w:rsidRPr="00F1431D" w:rsidRDefault="007062B0" w:rsidP="00F1431D">
      <w:pPr>
        <w:numPr>
          <w:ilvl w:val="0"/>
          <w:numId w:val="20"/>
        </w:numPr>
        <w:tabs>
          <w:tab w:val="clear" w:pos="144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распространением на многих граждан всех признаков нерационального потребительского поведения;</w:t>
      </w:r>
    </w:p>
    <w:p w:rsidR="007062B0" w:rsidRPr="00F1431D" w:rsidRDefault="007062B0" w:rsidP="00F1431D">
      <w:pPr>
        <w:numPr>
          <w:ilvl w:val="0"/>
          <w:numId w:val="20"/>
        </w:numPr>
        <w:tabs>
          <w:tab w:val="clear" w:pos="1440"/>
          <w:tab w:val="num" w:pos="360"/>
        </w:tabs>
        <w:spacing w:after="0" w:line="360" w:lineRule="auto"/>
        <w:ind w:left="0" w:firstLine="709"/>
        <w:jc w:val="both"/>
        <w:rPr>
          <w:rFonts w:ascii="Times New Roman" w:hAnsi="Times New Roman"/>
          <w:sz w:val="24"/>
          <w:szCs w:val="24"/>
        </w:rPr>
      </w:pPr>
      <w:r w:rsidRPr="00F1431D">
        <w:rPr>
          <w:rFonts w:ascii="Times New Roman" w:hAnsi="Times New Roman"/>
          <w:sz w:val="24"/>
          <w:szCs w:val="24"/>
        </w:rPr>
        <w:t>в пр</w:t>
      </w:r>
      <w:r>
        <w:rPr>
          <w:rFonts w:ascii="Times New Roman" w:hAnsi="Times New Roman"/>
          <w:sz w:val="24"/>
          <w:szCs w:val="24"/>
        </w:rPr>
        <w:t>оцессе принятия решений человеком</w:t>
      </w:r>
      <w:r w:rsidRPr="00F1431D">
        <w:rPr>
          <w:rFonts w:ascii="Times New Roman" w:hAnsi="Times New Roman"/>
          <w:sz w:val="24"/>
          <w:szCs w:val="24"/>
        </w:rPr>
        <w:t xml:space="preserve"> преобладанием роли его статуса принадлежности к определенной социальной общности, влияния ближайшего окружения, факторов внеэкономического характера – этнокультурных, исторических и др.</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 xml:space="preserve">Таким образом, </w:t>
      </w:r>
      <w:r w:rsidRPr="00F1431D">
        <w:rPr>
          <w:rFonts w:ascii="Times New Roman" w:hAnsi="Times New Roman"/>
          <w:i/>
          <w:sz w:val="24"/>
          <w:szCs w:val="24"/>
        </w:rPr>
        <w:t>все способы проявления коррупции формируются и проникают в общественное поведение только в результате социальных взаимодействий. В сущности, такие социальные взаимодействия совершаются в институциональной среде в сфере услуг и посредством услуг</w:t>
      </w:r>
      <w:r w:rsidRPr="00F1431D">
        <w:rPr>
          <w:rFonts w:ascii="Times New Roman" w:hAnsi="Times New Roman"/>
          <w:sz w:val="24"/>
          <w:szCs w:val="24"/>
        </w:rPr>
        <w:t>.</w:t>
      </w:r>
    </w:p>
    <w:p w:rsidR="007062B0" w:rsidRPr="00F1431D" w:rsidRDefault="007062B0" w:rsidP="00F1431D">
      <w:pPr>
        <w:spacing w:after="0" w:line="360" w:lineRule="auto"/>
        <w:ind w:firstLine="709"/>
        <w:jc w:val="both"/>
        <w:rPr>
          <w:rFonts w:ascii="Times New Roman" w:hAnsi="Times New Roman"/>
          <w:sz w:val="24"/>
          <w:szCs w:val="24"/>
        </w:rPr>
      </w:pPr>
      <w:r w:rsidRPr="00F1431D">
        <w:rPr>
          <w:rFonts w:ascii="Times New Roman" w:hAnsi="Times New Roman"/>
          <w:sz w:val="24"/>
          <w:szCs w:val="24"/>
        </w:rPr>
        <w:t>Отметим наиболее распространенные формы коррупции. К ним относятся: взятка, злоупотребление полномочиями, коммерческий подкуп. Каждая из них имеет свои юридические признаки, но</w:t>
      </w:r>
      <w:r>
        <w:rPr>
          <w:rFonts w:ascii="Times New Roman" w:hAnsi="Times New Roman"/>
          <w:sz w:val="24"/>
          <w:szCs w:val="24"/>
        </w:rPr>
        <w:t>,</w:t>
      </w:r>
      <w:r w:rsidRPr="00F1431D">
        <w:rPr>
          <w:rFonts w:ascii="Times New Roman" w:hAnsi="Times New Roman"/>
          <w:sz w:val="24"/>
          <w:szCs w:val="24"/>
        </w:rPr>
        <w:t xml:space="preserve"> </w:t>
      </w:r>
      <w:r w:rsidRPr="00F1431D">
        <w:rPr>
          <w:rFonts w:ascii="Times New Roman" w:hAnsi="Times New Roman"/>
          <w:i/>
          <w:sz w:val="24"/>
          <w:szCs w:val="24"/>
        </w:rPr>
        <w:t>с экономической точки зрения, во всех случаях в обществе совершаются перераспределительные процессы в рамках теневого сектора экономики, весьма по-разному влияя на эффективность и справедливость</w:t>
      </w:r>
      <w:r w:rsidRPr="00F1431D">
        <w:rPr>
          <w:rFonts w:ascii="Times New Roman" w:hAnsi="Times New Roman"/>
          <w:sz w:val="24"/>
          <w:szCs w:val="24"/>
        </w:rPr>
        <w:t>. Но это уже другой вопрос, весьма важный и сложный и поэтому нуждающийся в особом рассмотрении.</w:t>
      </w: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Default="007062B0" w:rsidP="002605FD">
      <w:pPr>
        <w:spacing w:after="0" w:line="360" w:lineRule="auto"/>
        <w:ind w:firstLine="709"/>
        <w:jc w:val="both"/>
        <w:rPr>
          <w:rFonts w:ascii="Times New Roman" w:hAnsi="Times New Roman"/>
          <w:sz w:val="24"/>
          <w:szCs w:val="24"/>
        </w:rPr>
      </w:pPr>
    </w:p>
    <w:p w:rsidR="007062B0" w:rsidRPr="002605FD" w:rsidRDefault="007062B0" w:rsidP="002605FD">
      <w:pPr>
        <w:spacing w:after="0" w:line="360" w:lineRule="auto"/>
        <w:ind w:firstLine="709"/>
        <w:jc w:val="both"/>
        <w:rPr>
          <w:rFonts w:ascii="Times New Roman" w:hAnsi="Times New Roman"/>
          <w:sz w:val="24"/>
          <w:szCs w:val="24"/>
        </w:rPr>
      </w:pPr>
    </w:p>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rsidP="00413E2D">
      <w:pPr>
        <w:jc w:val="center"/>
      </w:pPr>
      <w:r>
        <w:rPr>
          <w:rFonts w:ascii="Times New Roman" w:hAnsi="Times New Roman"/>
          <w:sz w:val="24"/>
          <w:szCs w:val="24"/>
        </w:rPr>
        <w:t>2.5</w:t>
      </w:r>
      <w:r w:rsidRPr="00F1431D">
        <w:rPr>
          <w:rFonts w:ascii="Times New Roman" w:hAnsi="Times New Roman"/>
          <w:sz w:val="24"/>
          <w:szCs w:val="24"/>
        </w:rPr>
        <w:t>.</w:t>
      </w:r>
      <w:r>
        <w:rPr>
          <w:rFonts w:ascii="Times New Roman" w:hAnsi="Times New Roman"/>
          <w:sz w:val="24"/>
          <w:szCs w:val="24"/>
        </w:rPr>
        <w:t xml:space="preserve"> АНТИКОРРУПЦИОННЫЕ МЕРЫ В СИСТЕМЕ ГОСУДАРСТВЕННЫХ ЗАКУПОК</w:t>
      </w:r>
    </w:p>
    <w:p w:rsidR="007062B0" w:rsidRDefault="007062B0"/>
    <w:p w:rsidR="007062B0" w:rsidRPr="005553C7" w:rsidRDefault="007062B0" w:rsidP="005553C7">
      <w:pPr>
        <w:spacing w:after="0" w:line="360" w:lineRule="auto"/>
        <w:ind w:firstLine="709"/>
        <w:jc w:val="both"/>
        <w:rPr>
          <w:rFonts w:ascii="Times New Roman" w:hAnsi="Times New Roman"/>
          <w:sz w:val="24"/>
          <w:szCs w:val="24"/>
        </w:rPr>
      </w:pPr>
      <w:r w:rsidRPr="005553C7">
        <w:rPr>
          <w:rFonts w:ascii="Times New Roman" w:hAnsi="Times New Roman"/>
          <w:sz w:val="24"/>
          <w:szCs w:val="24"/>
        </w:rPr>
        <w:t>Долгое время в нашей стране существовала отлаженная и понятная всем субъектам хозяйственной деятельности система снабжения предприятий необходимыми для их функционирования ресурсами, товарами, работами и услугами. В современных условиях, когда Россия стала полноценным субъектом мировой экономики, страна должна соблюдать нормы и правила</w:t>
      </w:r>
      <w:r>
        <w:rPr>
          <w:rFonts w:ascii="Times New Roman" w:hAnsi="Times New Roman"/>
          <w:sz w:val="24"/>
          <w:szCs w:val="24"/>
        </w:rPr>
        <w:t>,</w:t>
      </w:r>
      <w:r w:rsidRPr="005553C7">
        <w:rPr>
          <w:rFonts w:ascii="Times New Roman" w:hAnsi="Times New Roman"/>
          <w:sz w:val="24"/>
          <w:szCs w:val="24"/>
        </w:rPr>
        <w:t xml:space="preserve"> принятые в мировом сообществе и понятные нашим партнерам из других стран.</w:t>
      </w:r>
    </w:p>
    <w:p w:rsidR="007062B0" w:rsidRPr="005553C7" w:rsidRDefault="007062B0" w:rsidP="005553C7">
      <w:pPr>
        <w:pStyle w:val="Default"/>
        <w:tabs>
          <w:tab w:val="left" w:pos="600"/>
        </w:tabs>
        <w:spacing w:line="360" w:lineRule="auto"/>
        <w:ind w:firstLine="709"/>
        <w:jc w:val="both"/>
        <w:rPr>
          <w:color w:val="auto"/>
        </w:rPr>
      </w:pPr>
      <w:r w:rsidRPr="005553C7">
        <w:rPr>
          <w:color w:val="auto"/>
        </w:rPr>
        <w:t xml:space="preserve">В июле 2011 года отечественный бизнес впервые столкнулся с новым для него институтом закупок товаров, работ, услуг, который был установлен принятым Государственной Думой РФ ФЗ № 223-ФЗ </w:t>
      </w:r>
      <w:r>
        <w:rPr>
          <w:color w:val="auto"/>
        </w:rPr>
        <w:t>«</w:t>
      </w:r>
      <w:r w:rsidRPr="005553C7">
        <w:rPr>
          <w:color w:val="auto"/>
        </w:rPr>
        <w:t>О закупках товаров, работ, услуг отдельными видами юридических лиц</w:t>
      </w:r>
      <w:r>
        <w:rPr>
          <w:color w:val="auto"/>
        </w:rPr>
        <w:t>»</w:t>
      </w:r>
      <w:r w:rsidRPr="005553C7">
        <w:rPr>
          <w:color w:val="auto"/>
        </w:rPr>
        <w:t>. Практически с первого дня работы по новому закону стало очевидно, что закон, являясь по своему характеру рамочным</w:t>
      </w:r>
      <w:r>
        <w:rPr>
          <w:color w:val="auto"/>
        </w:rPr>
        <w:t>,</w:t>
      </w:r>
      <w:r w:rsidRPr="005553C7">
        <w:rPr>
          <w:color w:val="auto"/>
        </w:rPr>
        <w:t xml:space="preserve"> предписывает Заказчику осуществлять закупки на основе самостоятельно разработанного Положения о закупках, создавая тем самым широкие возможности для реализации коррупционных схем и участия аффилированных лиц. На протяжении трех лет действия данного закона подходы к</w:t>
      </w:r>
      <w:r>
        <w:rPr>
          <w:color w:val="auto"/>
        </w:rPr>
        <w:t xml:space="preserve"> реализации таких коррупционных «теневых»</w:t>
      </w:r>
      <w:r w:rsidRPr="005553C7">
        <w:rPr>
          <w:color w:val="auto"/>
        </w:rPr>
        <w:t xml:space="preserve"> схем постоянно развивались и совершенствовались. Законодатели параллельно с разрастающейся коррумпированностью системы госзакупок пошли по пути совершенствования законодательной базы, регламентирующей закупочную деятельность. Так</w:t>
      </w:r>
      <w:r>
        <w:rPr>
          <w:color w:val="auto"/>
        </w:rPr>
        <w:t>,</w:t>
      </w:r>
      <w:r w:rsidRPr="005553C7">
        <w:rPr>
          <w:color w:val="auto"/>
        </w:rPr>
        <w:t xml:space="preserve"> в июле 2005 года был принят ФЗ № 94 </w:t>
      </w:r>
      <w:r>
        <w:rPr>
          <w:color w:val="auto"/>
        </w:rPr>
        <w:t>«</w:t>
      </w:r>
      <w:r w:rsidRPr="005553C7">
        <w:rPr>
          <w:color w:val="auto"/>
        </w:rPr>
        <w:t>О размещении заказов на поставки товаров, выполнение работ, оказание услуг для государственных и муниципальных нужд</w:t>
      </w:r>
      <w:r>
        <w:rPr>
          <w:color w:val="auto"/>
        </w:rPr>
        <w:t>»</w:t>
      </w:r>
      <w:r w:rsidRPr="005553C7">
        <w:rPr>
          <w:color w:val="auto"/>
        </w:rPr>
        <w:t xml:space="preserve">, который более детально регламентировал всю деятельность Заказчика на всех этапах осуществления госзакупок от планирования до подписания </w:t>
      </w:r>
      <w:r>
        <w:rPr>
          <w:color w:val="auto"/>
        </w:rPr>
        <w:t>и исполнения контракта. Однако</w:t>
      </w:r>
      <w:r w:rsidRPr="005553C7">
        <w:rPr>
          <w:color w:val="auto"/>
        </w:rPr>
        <w:t xml:space="preserve"> с момента введения в действие данный Федеральный закон потребовал внесения изменений в большое количество законодательных актов, а также введение в действие новых нормативно-правовых актов</w:t>
      </w:r>
      <w:r>
        <w:rPr>
          <w:color w:val="auto"/>
        </w:rPr>
        <w:t>,</w:t>
      </w:r>
      <w:r w:rsidRPr="005553C7">
        <w:rPr>
          <w:color w:val="auto"/>
        </w:rPr>
        <w:t xml:space="preserve"> детализирующих предписываемые законом нормы. Все это потребовало значительного времени и необходимости выстраивания новой инфраструктуры рынка государственного и муниципального заказа. Сохранение значительного числа </w:t>
      </w:r>
      <w:r>
        <w:rPr>
          <w:color w:val="auto"/>
        </w:rPr>
        <w:t>«</w:t>
      </w:r>
      <w:r w:rsidRPr="005553C7">
        <w:rPr>
          <w:color w:val="auto"/>
        </w:rPr>
        <w:t>белых пятен</w:t>
      </w:r>
      <w:r>
        <w:rPr>
          <w:color w:val="auto"/>
        </w:rPr>
        <w:t>»</w:t>
      </w:r>
      <w:r w:rsidRPr="005553C7">
        <w:rPr>
          <w:color w:val="auto"/>
        </w:rPr>
        <w:t xml:space="preserve"> в законодательстве и дуализм нормативно-правого регулирования государственных закупок создали еще более благоприятные условия для процветания коррупции в этой сфере. В свою очередь</w:t>
      </w:r>
      <w:r>
        <w:rPr>
          <w:color w:val="auto"/>
        </w:rPr>
        <w:t>,</w:t>
      </w:r>
      <w:r w:rsidRPr="005553C7">
        <w:rPr>
          <w:color w:val="auto"/>
        </w:rPr>
        <w:t xml:space="preserve"> развитие и усложнение системы государственных закупок настоятельно потребовало дальнейшего развития законодательства в этой области и развития системы контроля и предотвращения развития коррупции. Так, в ноябре 2012 года Глава Счетной палаты Российской Федерации С.В. Степашин заявил, что ежегодно из бюджетных средств, выделенных на государстве</w:t>
      </w:r>
      <w:r>
        <w:rPr>
          <w:color w:val="auto"/>
        </w:rPr>
        <w:t>нные закупки, похищается 1 трлн</w:t>
      </w:r>
      <w:r w:rsidRPr="005553C7">
        <w:rPr>
          <w:color w:val="auto"/>
        </w:rPr>
        <w:t xml:space="preserve"> рублей. Это 14-я часть консолидированного бюджета страны, подчеркнул С.В. Степашин и оценил ситуацию как критическую. Объем воровства при государственн</w:t>
      </w:r>
      <w:r>
        <w:rPr>
          <w:color w:val="auto"/>
        </w:rPr>
        <w:t>ых закупках, оцененных в 1 трлн</w:t>
      </w:r>
      <w:r w:rsidRPr="005553C7">
        <w:rPr>
          <w:color w:val="auto"/>
        </w:rPr>
        <w:t xml:space="preserve"> рублей в октябре 2010 года тогдашним Президентом России Дмитрием Медведевым, по результатам доклада начальника его контрольного управления К.А. Чуйченко, за два года не изменился.</w:t>
      </w:r>
      <w:r w:rsidRPr="005553C7">
        <w:rPr>
          <w:rStyle w:val="FootnoteReference"/>
          <w:color w:val="auto"/>
        </w:rPr>
        <w:footnoteReference w:id="254"/>
      </w:r>
    </w:p>
    <w:p w:rsidR="007062B0" w:rsidRPr="005553C7" w:rsidRDefault="007062B0" w:rsidP="005553C7">
      <w:pPr>
        <w:pStyle w:val="Default"/>
        <w:tabs>
          <w:tab w:val="left" w:pos="600"/>
        </w:tabs>
        <w:spacing w:line="360" w:lineRule="auto"/>
        <w:ind w:firstLine="709"/>
        <w:jc w:val="both"/>
        <w:rPr>
          <w:color w:val="auto"/>
        </w:rPr>
      </w:pPr>
      <w:r w:rsidRPr="005553C7">
        <w:rPr>
          <w:color w:val="auto"/>
        </w:rPr>
        <w:t>Таким образом, с января 2014 года вступил в</w:t>
      </w:r>
      <w:r>
        <w:rPr>
          <w:color w:val="auto"/>
        </w:rPr>
        <w:t xml:space="preserve"> действие новый закон ФЗ № 44</w:t>
      </w:r>
      <w:r w:rsidRPr="005553C7">
        <w:rPr>
          <w:color w:val="auto"/>
        </w:rPr>
        <w:t xml:space="preserve"> </w:t>
      </w:r>
      <w:r>
        <w:rPr>
          <w:color w:val="auto"/>
        </w:rPr>
        <w:t>«</w:t>
      </w:r>
      <w:r w:rsidRPr="005553C7">
        <w:rPr>
          <w:color w:val="auto"/>
        </w:rPr>
        <w:t>О контрактной системе в сфере закупок товаров, работ, услуг для обеспечения государственных и муниципальных нужд</w:t>
      </w:r>
      <w:r>
        <w:rPr>
          <w:color w:val="auto"/>
        </w:rPr>
        <w:t>»,</w:t>
      </w:r>
      <w:r w:rsidRPr="005553C7">
        <w:rPr>
          <w:color w:val="auto"/>
        </w:rPr>
        <w:t xml:space="preserve"> принятый Государственной Думой РФ в марте 2013 г. и призванный существенно повысить прозрачность системы государственных и муниципальных закупок товаров, работ, услуг. Данный закон сменил </w:t>
      </w:r>
      <w:r>
        <w:rPr>
          <w:color w:val="auto"/>
        </w:rPr>
        <w:t>действовавший до него ФЗ № 94</w:t>
      </w:r>
      <w:r w:rsidRPr="005553C7">
        <w:rPr>
          <w:color w:val="auto"/>
        </w:rPr>
        <w:t xml:space="preserve"> </w:t>
      </w:r>
      <w:r>
        <w:rPr>
          <w:color w:val="auto"/>
        </w:rPr>
        <w:t>«</w:t>
      </w:r>
      <w:r w:rsidRPr="005553C7">
        <w:rPr>
          <w:color w:val="auto"/>
        </w:rPr>
        <w:t>О размещении заказов на поставки товаров, выполнение работ, оказание услуг для государственных и муниципальных нужд</w:t>
      </w:r>
      <w:r>
        <w:rPr>
          <w:color w:val="auto"/>
        </w:rPr>
        <w:t>». В ФЗ № 44</w:t>
      </w:r>
      <w:r w:rsidRPr="005553C7">
        <w:rPr>
          <w:color w:val="auto"/>
        </w:rPr>
        <w:t xml:space="preserve"> введены принципы открытости и прозрачности госзакупок, а также институт общественного контроля и мониторинга в сфере госзаказа, которые должны свести на нет коррупцию в этой сфере.</w:t>
      </w:r>
    </w:p>
    <w:p w:rsidR="007062B0" w:rsidRPr="005553C7" w:rsidRDefault="007062B0" w:rsidP="0095458D">
      <w:pPr>
        <w:pStyle w:val="Default"/>
        <w:tabs>
          <w:tab w:val="left" w:pos="600"/>
        </w:tabs>
        <w:spacing w:line="360" w:lineRule="auto"/>
        <w:ind w:firstLine="709"/>
        <w:jc w:val="both"/>
        <w:rPr>
          <w:color w:val="auto"/>
        </w:rPr>
      </w:pPr>
      <w:r w:rsidRPr="005553C7">
        <w:rPr>
          <w:color w:val="auto"/>
        </w:rPr>
        <w:t>Итак, рассмотрим наиболее типичные уловки заказчиков при  проведении закупок товаров, работ, услуг в нашей стране. В этих целях, на наш взгляд, необходимо подчеркнуть, что все хитрости заказчиков, работа</w:t>
      </w:r>
      <w:r>
        <w:rPr>
          <w:color w:val="auto"/>
        </w:rPr>
        <w:t>ющих как по ФЗ № 223, так и по ФЗ № 94</w:t>
      </w:r>
      <w:r w:rsidRPr="005553C7">
        <w:rPr>
          <w:color w:val="auto"/>
        </w:rPr>
        <w:t>,</w:t>
      </w:r>
      <w:r>
        <w:rPr>
          <w:color w:val="auto"/>
        </w:rPr>
        <w:t xml:space="preserve"> а также его преемник ФЗ № 44 схожи –</w:t>
      </w:r>
      <w:r w:rsidRPr="005553C7">
        <w:rPr>
          <w:color w:val="auto"/>
        </w:rPr>
        <w:t xml:space="preserve"> различаются лишь их соотношение по видам и общее количество.</w:t>
      </w:r>
    </w:p>
    <w:p w:rsidR="007062B0" w:rsidRPr="005553C7" w:rsidRDefault="007062B0" w:rsidP="005553C7">
      <w:pPr>
        <w:pStyle w:val="Default"/>
        <w:tabs>
          <w:tab w:val="left" w:pos="600"/>
        </w:tabs>
        <w:spacing w:line="360" w:lineRule="auto"/>
        <w:ind w:firstLine="709"/>
        <w:jc w:val="both"/>
        <w:rPr>
          <w:color w:val="auto"/>
        </w:rPr>
      </w:pPr>
      <w:r w:rsidRPr="005553C7">
        <w:rPr>
          <w:color w:val="auto"/>
        </w:rPr>
        <w:t>1) Зачастую при подготовке процедуры р</w:t>
      </w:r>
      <w:r>
        <w:rPr>
          <w:color w:val="auto"/>
        </w:rPr>
        <w:t>азмещения заказа, предполагающей</w:t>
      </w:r>
      <w:r w:rsidRPr="005553C7">
        <w:rPr>
          <w:color w:val="auto"/>
        </w:rPr>
        <w:t xml:space="preserve"> формирование извещений и размещение документации</w:t>
      </w:r>
      <w:r>
        <w:rPr>
          <w:color w:val="auto"/>
        </w:rPr>
        <w:t>,</w:t>
      </w:r>
      <w:r w:rsidRPr="005553C7">
        <w:rPr>
          <w:color w:val="auto"/>
        </w:rPr>
        <w:t xml:space="preserve"> заказчики сознательно включают в документацию и спецификацию по закупкам требования, которые ограничивают круг потенциальных участников размещения заказа, претендующих на заключение контракта. Уловка заказчика в данном случае заключается в том, что он может сообщить ценовое предложение, содержащееся в котировоч</w:t>
      </w:r>
      <w:r>
        <w:rPr>
          <w:color w:val="auto"/>
        </w:rPr>
        <w:t>ной заявке «нежелательного» участника «своему»</w:t>
      </w:r>
      <w:r w:rsidRPr="005553C7">
        <w:rPr>
          <w:color w:val="auto"/>
        </w:rPr>
        <w:t xml:space="preserve"> поставщику, в победе которого заказчик заинтересован.</w:t>
      </w:r>
    </w:p>
    <w:p w:rsidR="007062B0" w:rsidRPr="005553C7" w:rsidRDefault="007062B0" w:rsidP="005553C7">
      <w:pPr>
        <w:pStyle w:val="Default"/>
        <w:tabs>
          <w:tab w:val="left" w:pos="600"/>
        </w:tabs>
        <w:spacing w:line="360" w:lineRule="auto"/>
        <w:ind w:firstLine="709"/>
        <w:jc w:val="both"/>
        <w:rPr>
          <w:color w:val="auto"/>
        </w:rPr>
      </w:pPr>
      <w:r w:rsidRPr="005553C7">
        <w:rPr>
          <w:color w:val="auto"/>
        </w:rPr>
        <w:t>Пожалуй, большинство участников запроса котировок наверняка сталкивались с рассматриваемой проблемой, обнаруживая, что кто-то из участников выиграл запрос котировок, выиграв закупку с разницей с ним в несколько рублей. Об этом знают все: от поставщиков до Правительства России и Президента. Отметим, что это нарушение является сферой компетенции Федеральной антимонопольной службы РФ (ФАС РФ).</w:t>
      </w:r>
    </w:p>
    <w:p w:rsidR="007062B0" w:rsidRPr="005553C7" w:rsidRDefault="007062B0" w:rsidP="005553C7">
      <w:pPr>
        <w:pStyle w:val="Default"/>
        <w:tabs>
          <w:tab w:val="left" w:pos="600"/>
        </w:tabs>
        <w:spacing w:line="360" w:lineRule="auto"/>
        <w:ind w:firstLine="709"/>
        <w:jc w:val="both"/>
      </w:pPr>
      <w:r w:rsidRPr="005553C7">
        <w:rPr>
          <w:color w:val="auto"/>
        </w:rPr>
        <w:t xml:space="preserve">В момент подачи заявок на запрос котировок заказчику поступили 5 заявок в письменной форме. Заказчик просматривает каждую поступившую заявку (до окончания срока подачи заявок и официального опубликования протокола такого рассмотрения) и сообщает все </w:t>
      </w:r>
      <w:r>
        <w:rPr>
          <w:color w:val="auto"/>
        </w:rPr>
        <w:t>ценовые предложения участников «своему»</w:t>
      </w:r>
      <w:r w:rsidRPr="005553C7">
        <w:rPr>
          <w:color w:val="auto"/>
        </w:rPr>
        <w:t xml:space="preserve"> пост</w:t>
      </w:r>
      <w:r>
        <w:rPr>
          <w:color w:val="auto"/>
        </w:rPr>
        <w:t>авщику. В результате чего «свой»</w:t>
      </w:r>
      <w:r w:rsidRPr="005553C7">
        <w:rPr>
          <w:color w:val="auto"/>
        </w:rPr>
        <w:t xml:space="preserve"> участник, зная ценовые предложения конкурентов, предлагает поставить товар (выполнить работу, оказать услугу) по более низкой цене.</w:t>
      </w:r>
    </w:p>
    <w:p w:rsidR="007062B0" w:rsidRPr="005553C7" w:rsidRDefault="007062B0" w:rsidP="00C04A59">
      <w:pPr>
        <w:pStyle w:val="Default"/>
        <w:tabs>
          <w:tab w:val="left" w:pos="600"/>
        </w:tabs>
        <w:spacing w:line="360" w:lineRule="auto"/>
        <w:ind w:firstLine="709"/>
        <w:jc w:val="both"/>
        <w:rPr>
          <w:color w:val="auto"/>
        </w:rPr>
      </w:pPr>
      <w:r w:rsidRPr="005553C7">
        <w:rPr>
          <w:color w:val="auto"/>
        </w:rPr>
        <w:t>Здесь важно от</w:t>
      </w:r>
      <w:r>
        <w:rPr>
          <w:color w:val="auto"/>
        </w:rPr>
        <w:t>метить следующее: ни ФЗ № 223, ни ФЗ № 94, ни тем более ФЗ № 44 не содержат требований</w:t>
      </w:r>
      <w:r w:rsidRPr="005553C7">
        <w:rPr>
          <w:color w:val="auto"/>
        </w:rPr>
        <w:t xml:space="preserve"> о предоставлении заявок на запрос котирово</w:t>
      </w:r>
      <w:r>
        <w:rPr>
          <w:color w:val="auto"/>
        </w:rPr>
        <w:t>к в запечатанном виде, а значит –</w:t>
      </w:r>
      <w:r w:rsidRPr="005553C7">
        <w:rPr>
          <w:color w:val="auto"/>
        </w:rPr>
        <w:t xml:space="preserve"> заказчик беспрепятственно (и, собственно говоря, ничего не нарушая) может ознакомиться с содержимым заявок, ведь процедуры вскрытия заявок для запроса котировок тоже не предусмотрено. А вот разглашение сведений, которые были получены за</w:t>
      </w:r>
      <w:r>
        <w:rPr>
          <w:color w:val="auto"/>
        </w:rPr>
        <w:t>казчиком в ходе приема заявок, «своему»</w:t>
      </w:r>
      <w:r w:rsidRPr="005553C7">
        <w:rPr>
          <w:color w:val="auto"/>
        </w:rPr>
        <w:t xml:space="preserve"> поставщику можно рассматривать как нарушение </w:t>
      </w:r>
      <w:r>
        <w:t>ФЗ № 135</w:t>
      </w:r>
      <w:r>
        <w:rPr>
          <w:color w:val="auto"/>
        </w:rPr>
        <w:t xml:space="preserve"> «</w:t>
      </w:r>
      <w:r w:rsidRPr="005553C7">
        <w:rPr>
          <w:color w:val="auto"/>
        </w:rPr>
        <w:t>О за</w:t>
      </w:r>
      <w:r>
        <w:rPr>
          <w:color w:val="auto"/>
        </w:rPr>
        <w:t>щите конкуренции»</w:t>
      </w:r>
      <w:r w:rsidRPr="005553C7">
        <w:rPr>
          <w:color w:val="auto"/>
        </w:rPr>
        <w:t xml:space="preserve"> от 26.07.2006.</w:t>
      </w:r>
    </w:p>
    <w:p w:rsidR="007062B0" w:rsidRPr="005553C7" w:rsidRDefault="007062B0" w:rsidP="00C04A59">
      <w:pPr>
        <w:pStyle w:val="Default"/>
        <w:tabs>
          <w:tab w:val="left" w:pos="600"/>
        </w:tabs>
        <w:spacing w:line="360" w:lineRule="auto"/>
        <w:ind w:firstLine="709"/>
        <w:jc w:val="both"/>
        <w:rPr>
          <w:color w:val="auto"/>
        </w:rPr>
      </w:pPr>
      <w:r w:rsidRPr="005553C7">
        <w:rPr>
          <w:color w:val="auto"/>
        </w:rPr>
        <w:t>Жаловаться на такие действия заказчика не имеет</w:t>
      </w:r>
      <w:r>
        <w:rPr>
          <w:color w:val="auto"/>
        </w:rPr>
        <w:t xml:space="preserve"> никакого смыcла, поскольку</w:t>
      </w:r>
      <w:r w:rsidRPr="005553C7">
        <w:rPr>
          <w:color w:val="auto"/>
        </w:rPr>
        <w:t xml:space="preserve"> у участника запроса котировок нет доказательств нарушения заказчиком процедуры проведения запроса котировок. Без весомых доказательств территориальный орган УФАС РФ вынесет решение о </w:t>
      </w:r>
      <w:r>
        <w:rPr>
          <w:color w:val="auto"/>
        </w:rPr>
        <w:t>необоснованной жалобе, а значит –</w:t>
      </w:r>
      <w:r w:rsidRPr="005553C7">
        <w:rPr>
          <w:color w:val="auto"/>
        </w:rPr>
        <w:t xml:space="preserve"> результатом станет лишь потерянное время и контракт.</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sz w:val="24"/>
          <w:szCs w:val="24"/>
        </w:rPr>
        <w:t>2) Указание</w:t>
      </w:r>
      <w:r w:rsidRPr="005553C7">
        <w:rPr>
          <w:rFonts w:ascii="Times New Roman" w:hAnsi="Times New Roman"/>
          <w:bCs/>
          <w:sz w:val="24"/>
          <w:szCs w:val="24"/>
        </w:rPr>
        <w:t xml:space="preserve"> в проекте договора (контракта) только односторонней ответственности исполнителя по контракту.</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Так, зачастую в проектах контрактов совершенно отсутствует ответственность заказчика за нарушение условий исполнения контракта. Иногда встречается указание на то, чт</w:t>
      </w:r>
      <w:r>
        <w:rPr>
          <w:rFonts w:ascii="Times New Roman" w:hAnsi="Times New Roman"/>
          <w:bCs/>
          <w:sz w:val="24"/>
          <w:szCs w:val="24"/>
        </w:rPr>
        <w:t>о в</w:t>
      </w:r>
      <w:r w:rsidRPr="005553C7">
        <w:rPr>
          <w:rFonts w:ascii="Times New Roman" w:hAnsi="Times New Roman"/>
          <w:bCs/>
          <w:sz w:val="24"/>
          <w:szCs w:val="24"/>
        </w:rPr>
        <w:t xml:space="preserve"> случае просрочки Поставщиком исполнения обязательств по настоящему контракту Заказчик вправе взыскать с Поставщика пени. Пени начисляются за каждый день просрочки исполнения обязательств, начиная со дня, следующего после дня истечения срока исполнения обязательств. Размер пеней устанавливается в размере от одной трехсотой до одной десятой действующей на день уплаты пеней ставки рефинансирования Центрального банка Российской Федерации от цены контракта. Причем размер пеней в каждом отдельном случае</w:t>
      </w:r>
      <w:r>
        <w:rPr>
          <w:rFonts w:ascii="Times New Roman" w:hAnsi="Times New Roman"/>
          <w:bCs/>
          <w:sz w:val="24"/>
          <w:szCs w:val="24"/>
        </w:rPr>
        <w:t xml:space="preserve"> может быть совершенно различным в диапазон от 0,03 и 0,1 до</w:t>
      </w:r>
      <w:r w:rsidRPr="005553C7">
        <w:rPr>
          <w:rFonts w:ascii="Times New Roman" w:hAnsi="Times New Roman"/>
          <w:bCs/>
          <w:sz w:val="24"/>
          <w:szCs w:val="24"/>
        </w:rPr>
        <w:t xml:space="preserve"> 1,0 % и даже 10% от суммы контракта за каждый день просрочки. При этом могут быть предусмотрены наряду с пенями и штрафные санкции в отношении поставщика. В результате общая сумма пеней и штрафов может быть равна сумме договора (контракта) или </w:t>
      </w:r>
      <w:r>
        <w:rPr>
          <w:rFonts w:ascii="Times New Roman" w:hAnsi="Times New Roman"/>
          <w:bCs/>
          <w:sz w:val="24"/>
          <w:szCs w:val="24"/>
        </w:rPr>
        <w:t xml:space="preserve">может </w:t>
      </w:r>
      <w:r w:rsidRPr="005553C7">
        <w:rPr>
          <w:rFonts w:ascii="Times New Roman" w:hAnsi="Times New Roman"/>
          <w:bCs/>
          <w:sz w:val="24"/>
          <w:szCs w:val="24"/>
        </w:rPr>
        <w:t>даже превысить ее.</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Не вызывает даже малейших сомнений тот факт, что в любом контракте должна отражаться обоюдная ответственность сторон, поэтому очень важно, чтобы в текст контракта наряду с ответственностью поставщика (подрядчика, исполнителя) были включены и условия об ответственности заказчика за его действия (бездействие), поскольку даже подписание контракта с заказчиком не всегда означает, что такой контракт будет исполнен с обеих сторон.</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Планируя участвовать в том или ином заказе, участник размещения заказа заранее должен ознакомиться не только с документацией по закупке, но и внимательно изучить проект контракта, прилагаемый к ней. В том случае, если потенциальный поставщик (подрядчик, исполнитель) согласен со всеми его пунктами, стоит подавать заявку на участие. Особое внимание в проекте контракта следует обращать на раздел </w:t>
      </w:r>
      <w:r>
        <w:rPr>
          <w:rFonts w:ascii="Arial" w:hAnsi="Arial"/>
          <w:bCs/>
          <w:sz w:val="24"/>
          <w:szCs w:val="24"/>
        </w:rPr>
        <w:t>«</w:t>
      </w:r>
      <w:r w:rsidRPr="005553C7">
        <w:rPr>
          <w:rFonts w:ascii="Times New Roman" w:hAnsi="Times New Roman"/>
          <w:bCs/>
          <w:sz w:val="24"/>
          <w:szCs w:val="24"/>
        </w:rPr>
        <w:t>Ответственность сторон</w:t>
      </w:r>
      <w:r>
        <w:rPr>
          <w:rFonts w:ascii="Arial" w:hAnsi="Arial"/>
          <w:bCs/>
          <w:sz w:val="24"/>
          <w:szCs w:val="24"/>
        </w:rPr>
        <w:t>»</w:t>
      </w:r>
      <w:r w:rsidRPr="005553C7">
        <w:rPr>
          <w:rFonts w:ascii="Times New Roman" w:hAnsi="Times New Roman"/>
          <w:bCs/>
          <w:sz w:val="24"/>
          <w:szCs w:val="24"/>
        </w:rPr>
        <w:t>. Если участника размещения заказа смущают какие-то положения об ответственности сторон, он может обратиться к заказчику с официальным запросом о раз</w:t>
      </w:r>
      <w:r>
        <w:rPr>
          <w:rFonts w:ascii="Times New Roman" w:hAnsi="Times New Roman"/>
          <w:bCs/>
          <w:sz w:val="24"/>
          <w:szCs w:val="24"/>
        </w:rPr>
        <w:t>ъяснении спорных норм контракта</w:t>
      </w:r>
      <w:r w:rsidRPr="005553C7">
        <w:rPr>
          <w:rFonts w:ascii="Times New Roman" w:hAnsi="Times New Roman"/>
          <w:bCs/>
          <w:sz w:val="24"/>
          <w:szCs w:val="24"/>
        </w:rPr>
        <w:t xml:space="preserve"> либо принять решение не участвовать в этой закупке.</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Если заказчик нарушает условия исполнения контракта, то поставщику (исполнителю, подрядчику) рекомендуем подавать жалобу в территориальное УФАС РФ либо иск в арбитражный суд на действия такого заказчика, при этом шансы поставщика выиграть дело в суде увеличатся значительным образом, если в тексте контракта будут подробно оговорены все подобные ситуации, а также детально расписана процедура возмещения заказчиком убытков.</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3) Установление требования об исполнении обязательств по контракту в нереально короткие сроки с целью лоббирования интересов </w:t>
      </w:r>
      <w:r>
        <w:rPr>
          <w:rFonts w:ascii="Arial" w:hAnsi="Arial"/>
          <w:bCs/>
          <w:sz w:val="24"/>
          <w:szCs w:val="24"/>
        </w:rPr>
        <w:t>«</w:t>
      </w:r>
      <w:r w:rsidRPr="005553C7">
        <w:rPr>
          <w:rFonts w:ascii="Times New Roman" w:hAnsi="Times New Roman"/>
          <w:bCs/>
          <w:sz w:val="24"/>
          <w:szCs w:val="24"/>
        </w:rPr>
        <w:t>своих</w:t>
      </w:r>
      <w:r>
        <w:rPr>
          <w:rFonts w:ascii="Arial" w:hAnsi="Arial"/>
          <w:bCs/>
          <w:sz w:val="24"/>
          <w:szCs w:val="24"/>
        </w:rPr>
        <w:t>»</w:t>
      </w:r>
      <w:r w:rsidRPr="005553C7">
        <w:rPr>
          <w:rFonts w:ascii="Times New Roman" w:hAnsi="Times New Roman"/>
          <w:bCs/>
          <w:sz w:val="24"/>
          <w:szCs w:val="24"/>
        </w:rPr>
        <w:t xml:space="preserve"> поставщиков.</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Это, пожалуй, одна из самых распространенных и труднодоказуемых уловок заказчика, от которой наиболее часто могут страдать участники закупок, работающие в сфере строительства и IT-технологий. </w:t>
      </w:r>
    </w:p>
    <w:p w:rsidR="007062B0" w:rsidRPr="005553C7" w:rsidRDefault="007062B0" w:rsidP="00D67C05">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Так, в одной из закупок было указано, что разработка проектно-сметной документации для выполнения капитального ремонта помещения должна быть осуществлена за 1 неделю (реальный срок </w:t>
      </w:r>
      <w:r>
        <w:rPr>
          <w:rFonts w:ascii="Times New Roman" w:hAnsi="Times New Roman"/>
          <w:bCs/>
          <w:sz w:val="24"/>
          <w:szCs w:val="24"/>
        </w:rPr>
        <w:t xml:space="preserve">– </w:t>
      </w:r>
      <w:r w:rsidRPr="005553C7">
        <w:rPr>
          <w:rFonts w:ascii="Times New Roman" w:hAnsi="Times New Roman"/>
          <w:bCs/>
          <w:sz w:val="24"/>
          <w:szCs w:val="24"/>
        </w:rPr>
        <w:t>минимум</w:t>
      </w:r>
      <w:r>
        <w:rPr>
          <w:rFonts w:ascii="Times New Roman" w:hAnsi="Times New Roman"/>
          <w:bCs/>
          <w:sz w:val="24"/>
          <w:szCs w:val="24"/>
        </w:rPr>
        <w:t xml:space="preserve"> </w:t>
      </w:r>
      <w:r w:rsidRPr="005553C7">
        <w:rPr>
          <w:rFonts w:ascii="Times New Roman" w:hAnsi="Times New Roman"/>
          <w:bCs/>
          <w:sz w:val="24"/>
          <w:szCs w:val="24"/>
        </w:rPr>
        <w:t xml:space="preserve"> 45 – 50 дней); в одном из открытых конкурсов нужно было разработать интернет-портал (не просто сайт) по индивидуальному заказу в течение 15 дней (реальный срок </w:t>
      </w:r>
      <w:r>
        <w:rPr>
          <w:rFonts w:ascii="Times New Roman" w:hAnsi="Times New Roman"/>
          <w:bCs/>
          <w:sz w:val="24"/>
          <w:szCs w:val="24"/>
        </w:rPr>
        <w:t>– минимум 3 – 4 месяца). Не</w:t>
      </w:r>
      <w:r w:rsidRPr="005553C7">
        <w:rPr>
          <w:rFonts w:ascii="Times New Roman" w:hAnsi="Times New Roman"/>
          <w:bCs/>
          <w:sz w:val="24"/>
          <w:szCs w:val="24"/>
        </w:rPr>
        <w:t>удивительно, что</w:t>
      </w:r>
      <w:r>
        <w:rPr>
          <w:rFonts w:ascii="Times New Roman" w:hAnsi="Times New Roman"/>
          <w:bCs/>
          <w:sz w:val="24"/>
          <w:szCs w:val="24"/>
        </w:rPr>
        <w:t>,</w:t>
      </w:r>
      <w:r w:rsidRPr="005553C7">
        <w:rPr>
          <w:rFonts w:ascii="Times New Roman" w:hAnsi="Times New Roman"/>
          <w:bCs/>
          <w:sz w:val="24"/>
          <w:szCs w:val="24"/>
        </w:rPr>
        <w:t xml:space="preserve"> как правило, в таких закупках принимает участие только один поставщик, и с ним же заключается контракт по начальной цене.</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Как показывает практика, в ряде случаев контракты, заключенные по результатам таких закупок, либо уже исполнены (частично исполнены) </w:t>
      </w:r>
      <w:r>
        <w:rPr>
          <w:rFonts w:ascii="Arial" w:hAnsi="Arial"/>
          <w:bCs/>
          <w:sz w:val="24"/>
          <w:szCs w:val="24"/>
        </w:rPr>
        <w:t>«</w:t>
      </w:r>
      <w:r w:rsidRPr="005553C7">
        <w:rPr>
          <w:rFonts w:ascii="Times New Roman" w:hAnsi="Times New Roman"/>
          <w:bCs/>
          <w:sz w:val="24"/>
          <w:szCs w:val="24"/>
        </w:rPr>
        <w:t>своими</w:t>
      </w:r>
      <w:r>
        <w:rPr>
          <w:rFonts w:ascii="Arial" w:hAnsi="Arial"/>
          <w:bCs/>
          <w:sz w:val="24"/>
          <w:szCs w:val="24"/>
        </w:rPr>
        <w:t>»</w:t>
      </w:r>
      <w:r w:rsidRPr="005553C7">
        <w:rPr>
          <w:rFonts w:ascii="Times New Roman" w:hAnsi="Times New Roman"/>
          <w:bCs/>
          <w:sz w:val="24"/>
          <w:szCs w:val="24"/>
        </w:rPr>
        <w:t xml:space="preserve"> поставщиками, либо их в состоянии исполнить только </w:t>
      </w:r>
      <w:r>
        <w:rPr>
          <w:rFonts w:ascii="Arial" w:hAnsi="Arial"/>
          <w:bCs/>
          <w:sz w:val="24"/>
          <w:szCs w:val="24"/>
        </w:rPr>
        <w:t>«</w:t>
      </w:r>
      <w:r w:rsidRPr="005553C7">
        <w:rPr>
          <w:rFonts w:ascii="Times New Roman" w:hAnsi="Times New Roman"/>
          <w:bCs/>
          <w:sz w:val="24"/>
          <w:szCs w:val="24"/>
        </w:rPr>
        <w:t>свой</w:t>
      </w:r>
      <w:r>
        <w:rPr>
          <w:rFonts w:ascii="Arial" w:hAnsi="Arial"/>
          <w:bCs/>
          <w:sz w:val="24"/>
          <w:szCs w:val="24"/>
        </w:rPr>
        <w:t>»</w:t>
      </w:r>
      <w:r w:rsidRPr="005553C7">
        <w:rPr>
          <w:rFonts w:ascii="Times New Roman" w:hAnsi="Times New Roman"/>
          <w:bCs/>
          <w:sz w:val="24"/>
          <w:szCs w:val="24"/>
        </w:rPr>
        <w:t xml:space="preserve"> поставщик, у которого уже имеется в наличии все необходимое для исполнения контракта.</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Злоупотребления, связанные с установлением</w:t>
      </w:r>
      <w:r>
        <w:rPr>
          <w:rFonts w:ascii="Times New Roman" w:hAnsi="Times New Roman"/>
          <w:bCs/>
          <w:sz w:val="24"/>
          <w:szCs w:val="24"/>
        </w:rPr>
        <w:t xml:space="preserve"> некорректных сроков, возникают</w:t>
      </w:r>
      <w:r w:rsidRPr="005553C7">
        <w:rPr>
          <w:rFonts w:ascii="Times New Roman" w:hAnsi="Times New Roman"/>
          <w:bCs/>
          <w:sz w:val="24"/>
          <w:szCs w:val="24"/>
        </w:rPr>
        <w:t xml:space="preserve"> прежде всего потому, что законодательно этот вопрос никак не урегулирован, не существует на сегодняшний день на государственном уровне специальных экспертных групп, которые смогли бы осуществить независимую экспертизу и оценку обоснованности установления заказчиком сроков исполнения обязательств по контракту.</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В этом случае участник торгов может обратиться в территориальный орган УФАС или в органы прокуратуры с заявлением о нарушении своих прав со стороны заказчика, тем самым инициировав процесс разбирательства, в ходе которого будет установлена обоснованность указанных заказчиком сроков.</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Надзорные органы, проведя соответствующие проверки, смогут отследить, за счет чего поставщик смог исполнить указанную в документации работу, услугу в заявленные заказчиком сроки. Например, проверить, какое количество специалистов было привлечено исполнителем для выполнения работы, оказания услуги (сколько их всего работает в организации, сколько, возможно, было привлечено по договору найма); был ли субподряд (что также должно подтверждаться соответствующими договорами); есть ли у исполнителя техническое оснащение и ряд других средств, которые обеспечили исполнение контракта надлежащим образом в установленные сроки. Если же надзорные органы бездействуют или не заинтересованы в обоснованном решении по делу, то можно обжаловать такое решение в арбитражном суде.</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4) Содержание в документации по закупке обязательных требований к участнику заказа, не предусмотренных в законодательстве о закупках.</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В документации по электронному аукциону заказчики указывают в качестве обязательного требования декларирование участником размещения заказа своего соответствия требованиям,</w:t>
      </w:r>
      <w:r w:rsidRPr="005553C7">
        <w:rPr>
          <w:rFonts w:ascii="Times New Roman" w:hAnsi="Times New Roman"/>
          <w:sz w:val="24"/>
          <w:szCs w:val="24"/>
        </w:rPr>
        <w:t xml:space="preserve">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Pr>
          <w:rFonts w:ascii="Times New Roman" w:hAnsi="Times New Roman"/>
          <w:sz w:val="24"/>
          <w:szCs w:val="24"/>
        </w:rPr>
        <w:t>г, являющихся предметом закупки</w:t>
      </w:r>
      <w:r w:rsidRPr="005553C7">
        <w:rPr>
          <w:rFonts w:ascii="Times New Roman" w:hAnsi="Times New Roman"/>
          <w:bCs/>
          <w:sz w:val="24"/>
          <w:szCs w:val="24"/>
        </w:rPr>
        <w:t xml:space="preserve">  (в ряде случаев подтвердить эту информацию документально).</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Например, непроведение ликвидации претендента </w:t>
      </w:r>
      <w:r>
        <w:rPr>
          <w:rFonts w:ascii="Times New Roman" w:hAnsi="Times New Roman"/>
          <w:bCs/>
          <w:sz w:val="24"/>
          <w:szCs w:val="24"/>
        </w:rPr>
        <w:t>–</w:t>
      </w:r>
      <w:r w:rsidRPr="005553C7">
        <w:rPr>
          <w:rFonts w:ascii="Times New Roman" w:hAnsi="Times New Roman"/>
          <w:bCs/>
          <w:sz w:val="24"/>
          <w:szCs w:val="24"/>
        </w:rPr>
        <w:t xml:space="preserve"> юридического лица и отсутствие решения арбитражного суда о признании претендента </w:t>
      </w:r>
      <w:r>
        <w:rPr>
          <w:rFonts w:ascii="Times New Roman" w:hAnsi="Times New Roman"/>
          <w:bCs/>
          <w:sz w:val="24"/>
          <w:szCs w:val="24"/>
        </w:rPr>
        <w:t>–</w:t>
      </w:r>
      <w:r w:rsidRPr="005553C7">
        <w:rPr>
          <w:rFonts w:ascii="Times New Roman" w:hAnsi="Times New Roman"/>
          <w:bCs/>
          <w:sz w:val="24"/>
          <w:szCs w:val="24"/>
        </w:rPr>
        <w:t xml:space="preserve"> юридического лица, индивидуального предпринимателя банкротом и об открытии конкурсного производства. Неприостановление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r w:rsidRPr="005553C7">
        <w:rPr>
          <w:rFonts w:ascii="Times New Roman" w:hAnsi="Times New Roman"/>
          <w:sz w:val="24"/>
          <w:szCs w:val="24"/>
        </w:rPr>
        <w:t xml:space="preserve">. </w:t>
      </w:r>
      <w:r w:rsidRPr="005553C7">
        <w:rPr>
          <w:rFonts w:ascii="Times New Roman" w:hAnsi="Times New Roman"/>
          <w:bCs/>
          <w:sz w:val="24"/>
          <w:szCs w:val="24"/>
        </w:rPr>
        <w:t>Справку из ИФНС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и т.д.</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Требование выполн</w:t>
      </w:r>
      <w:r>
        <w:rPr>
          <w:rFonts w:ascii="Times New Roman" w:hAnsi="Times New Roman"/>
          <w:bCs/>
          <w:sz w:val="24"/>
          <w:szCs w:val="24"/>
        </w:rPr>
        <w:t>ения данного условия противоречи</w:t>
      </w:r>
      <w:r w:rsidRPr="005553C7">
        <w:rPr>
          <w:rFonts w:ascii="Times New Roman" w:hAnsi="Times New Roman"/>
          <w:bCs/>
          <w:sz w:val="24"/>
          <w:szCs w:val="24"/>
        </w:rPr>
        <w:t>т в силу ряда норм действующему закон</w:t>
      </w:r>
      <w:r>
        <w:rPr>
          <w:rFonts w:ascii="Times New Roman" w:hAnsi="Times New Roman"/>
          <w:bCs/>
          <w:sz w:val="24"/>
          <w:szCs w:val="24"/>
        </w:rPr>
        <w:t>одательству. Данное утверждение</w:t>
      </w:r>
      <w:r w:rsidRPr="005553C7">
        <w:rPr>
          <w:rFonts w:ascii="Times New Roman" w:hAnsi="Times New Roman"/>
          <w:bCs/>
          <w:sz w:val="24"/>
          <w:szCs w:val="24"/>
        </w:rPr>
        <w:t xml:space="preserve"> было дополнительно разъяснено в Письме ФАС России, в котором говорится, что требовать документального подтверждения соответствия участника размещения заказа нормам  незаконно.</w:t>
      </w:r>
    </w:p>
    <w:p w:rsidR="007062B0" w:rsidRPr="005553C7" w:rsidRDefault="007062B0" w:rsidP="00616EE9">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Кроме этого, на Официальном сайте госзакупок очень часто можно встретить закупки, где заказчик требует предоставления документов, наличие которых не требуется для осуществления указанных в документации видов деятельности, как правило, это лицензии, допуски СРО. Чаще всего заказчик делает это из-за того, что не сведущ в вопросе и действует по принципу </w:t>
      </w:r>
      <w:r>
        <w:rPr>
          <w:rFonts w:ascii="Arial" w:hAnsi="Arial"/>
          <w:bCs/>
          <w:sz w:val="24"/>
          <w:szCs w:val="24"/>
        </w:rPr>
        <w:t>«</w:t>
      </w:r>
      <w:r w:rsidRPr="005553C7">
        <w:rPr>
          <w:rFonts w:ascii="Times New Roman" w:hAnsi="Times New Roman"/>
          <w:bCs/>
          <w:sz w:val="24"/>
          <w:szCs w:val="24"/>
        </w:rPr>
        <w:t>лучше подстраховаться</w:t>
      </w:r>
      <w:r>
        <w:rPr>
          <w:rFonts w:ascii="Arial" w:hAnsi="Arial"/>
          <w:bCs/>
          <w:sz w:val="24"/>
          <w:szCs w:val="24"/>
        </w:rPr>
        <w:t>»</w:t>
      </w:r>
      <w:r w:rsidRPr="005553C7">
        <w:rPr>
          <w:rFonts w:ascii="Times New Roman" w:hAnsi="Times New Roman"/>
          <w:bCs/>
          <w:sz w:val="24"/>
          <w:szCs w:val="24"/>
        </w:rPr>
        <w:t>. Так, например</w:t>
      </w:r>
      <w:r>
        <w:rPr>
          <w:rFonts w:ascii="Times New Roman" w:hAnsi="Times New Roman"/>
          <w:bCs/>
          <w:sz w:val="24"/>
          <w:szCs w:val="24"/>
        </w:rPr>
        <w:t>,</w:t>
      </w:r>
      <w:r w:rsidRPr="005553C7">
        <w:rPr>
          <w:rFonts w:ascii="Times New Roman" w:hAnsi="Times New Roman"/>
          <w:bCs/>
          <w:sz w:val="24"/>
          <w:szCs w:val="24"/>
        </w:rPr>
        <w:t xml:space="preserve"> при размещении одного из заказов требовался допуск СРО на генподряд, хотя осуществлялся текущий ремонт объектов не капитального строительства, в другом </w:t>
      </w:r>
      <w:r>
        <w:rPr>
          <w:rFonts w:ascii="Times New Roman" w:hAnsi="Times New Roman"/>
          <w:bCs/>
          <w:sz w:val="24"/>
          <w:szCs w:val="24"/>
        </w:rPr>
        <w:t xml:space="preserve">– </w:t>
      </w:r>
      <w:r w:rsidRPr="005553C7">
        <w:rPr>
          <w:rFonts w:ascii="Times New Roman" w:hAnsi="Times New Roman"/>
          <w:bCs/>
          <w:sz w:val="24"/>
          <w:szCs w:val="24"/>
        </w:rPr>
        <w:t>обязательным требованием для участия в электронном аукционе было предоставление лицензии на осуществление работ, связанных со сведениями, составляющими государственную тайну, хотя формально в таком случае должен был быть объявлен закрытый аукцион, который</w:t>
      </w:r>
      <w:r>
        <w:rPr>
          <w:rFonts w:ascii="Times New Roman" w:hAnsi="Times New Roman"/>
          <w:bCs/>
          <w:sz w:val="24"/>
          <w:szCs w:val="24"/>
        </w:rPr>
        <w:t>,</w:t>
      </w:r>
      <w:r w:rsidRPr="005553C7">
        <w:rPr>
          <w:rFonts w:ascii="Times New Roman" w:hAnsi="Times New Roman"/>
          <w:bCs/>
          <w:sz w:val="24"/>
          <w:szCs w:val="24"/>
        </w:rPr>
        <w:t xml:space="preserve"> однако</w:t>
      </w:r>
      <w:r>
        <w:rPr>
          <w:rFonts w:ascii="Times New Roman" w:hAnsi="Times New Roman"/>
          <w:bCs/>
          <w:sz w:val="24"/>
          <w:szCs w:val="24"/>
        </w:rPr>
        <w:t>,</w:t>
      </w:r>
      <w:r w:rsidRPr="005553C7">
        <w:rPr>
          <w:rFonts w:ascii="Times New Roman" w:hAnsi="Times New Roman"/>
          <w:bCs/>
          <w:sz w:val="24"/>
          <w:szCs w:val="24"/>
        </w:rPr>
        <w:t xml:space="preserve"> был невозможен из-за характера работ</w:t>
      </w:r>
      <w:r>
        <w:rPr>
          <w:rFonts w:ascii="Times New Roman" w:hAnsi="Times New Roman"/>
          <w:bCs/>
          <w:sz w:val="24"/>
          <w:szCs w:val="24"/>
        </w:rPr>
        <w:t>,</w:t>
      </w:r>
      <w:r w:rsidRPr="005553C7">
        <w:rPr>
          <w:rFonts w:ascii="Times New Roman" w:hAnsi="Times New Roman"/>
          <w:bCs/>
          <w:sz w:val="24"/>
          <w:szCs w:val="24"/>
        </w:rPr>
        <w:t xml:space="preserve"> отраженных в сметной документации.</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Подобного рода требования со стороны заказчика являются незаконными. Следовательно, если за непредоставление указанных документов заявка участника размещения заказа была отклонена заказчиком, то такие действия заказчика можно см</w:t>
      </w:r>
      <w:r>
        <w:rPr>
          <w:rFonts w:ascii="Times New Roman" w:hAnsi="Times New Roman"/>
          <w:bCs/>
          <w:sz w:val="24"/>
          <w:szCs w:val="24"/>
        </w:rPr>
        <w:t>ело обжаловать в территориальное</w:t>
      </w:r>
      <w:r w:rsidRPr="005553C7">
        <w:rPr>
          <w:rFonts w:ascii="Times New Roman" w:hAnsi="Times New Roman"/>
          <w:bCs/>
          <w:sz w:val="24"/>
          <w:szCs w:val="24"/>
        </w:rPr>
        <w:t xml:space="preserve"> УФАС.</w:t>
      </w:r>
    </w:p>
    <w:p w:rsidR="007062B0" w:rsidRPr="005553C7" w:rsidRDefault="007062B0" w:rsidP="005553C7">
      <w:pPr>
        <w:spacing w:after="0" w:line="360" w:lineRule="auto"/>
        <w:ind w:firstLine="709"/>
        <w:jc w:val="both"/>
        <w:rPr>
          <w:rFonts w:ascii="Times New Roman" w:hAnsi="Times New Roman"/>
          <w:bCs/>
          <w:sz w:val="24"/>
          <w:szCs w:val="24"/>
        </w:rPr>
      </w:pPr>
      <w:r>
        <w:rPr>
          <w:rFonts w:ascii="Times New Roman" w:hAnsi="Times New Roman"/>
          <w:bCs/>
          <w:sz w:val="24"/>
          <w:szCs w:val="24"/>
        </w:rPr>
        <w:t>Е</w:t>
      </w:r>
      <w:r w:rsidRPr="005553C7">
        <w:rPr>
          <w:rFonts w:ascii="Times New Roman" w:hAnsi="Times New Roman"/>
          <w:bCs/>
          <w:sz w:val="24"/>
          <w:szCs w:val="24"/>
        </w:rPr>
        <w:t>сли же поставщику не составляет труда предоставить такие документы (может быть, он по собственному желанию планировал предоставить доказательства своего полного соответствия требованиям заказчика для подтверждения своей надежности и добросовестности, даже если заказчик на это не указывал в документации, например, в случае со справкой из ИФНС), то он вправе их предоставить.</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Кроме этого, всегда стоит обращаться к заказчику за разъяснением мотивов, которые побудили его указать в качестве обязательного требования предоставление документов, не предусмотренных законом. Основная масса заказчиков готова прислушаться к профессионалам и исправить ошибки, внеся изменения в документацию, ведь заказчику тоже не очень хочется участвовать в административных или судебных разбирательствах, и меньше всего он заинтересован в том, чтобы его закупка была признана недействительной.</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5) Несоответствие наименования размещаемого заказа технической спецификации и проекту договора (контракта). Так</w:t>
      </w:r>
      <w:r>
        <w:rPr>
          <w:rFonts w:ascii="Times New Roman" w:hAnsi="Times New Roman"/>
          <w:bCs/>
          <w:sz w:val="24"/>
          <w:szCs w:val="24"/>
        </w:rPr>
        <w:t>,</w:t>
      </w:r>
      <w:r w:rsidRPr="005553C7">
        <w:rPr>
          <w:rFonts w:ascii="Times New Roman" w:hAnsi="Times New Roman"/>
          <w:bCs/>
          <w:sz w:val="24"/>
          <w:szCs w:val="24"/>
        </w:rPr>
        <w:t xml:space="preserve"> например, заказчик размещает заказ с предметом контракта </w:t>
      </w:r>
      <w:r>
        <w:rPr>
          <w:rFonts w:ascii="Arial" w:hAnsi="Arial"/>
          <w:bCs/>
          <w:sz w:val="24"/>
          <w:szCs w:val="24"/>
        </w:rPr>
        <w:t>«</w:t>
      </w:r>
      <w:r w:rsidRPr="005553C7">
        <w:rPr>
          <w:rFonts w:ascii="Times New Roman" w:hAnsi="Times New Roman"/>
          <w:bCs/>
          <w:sz w:val="24"/>
          <w:szCs w:val="24"/>
        </w:rPr>
        <w:t>Закупка офисной мебели</w:t>
      </w:r>
      <w:r>
        <w:rPr>
          <w:rFonts w:ascii="Arial" w:hAnsi="Arial"/>
          <w:bCs/>
          <w:sz w:val="24"/>
          <w:szCs w:val="24"/>
        </w:rPr>
        <w:t>»</w:t>
      </w:r>
      <w:r w:rsidRPr="005553C7">
        <w:rPr>
          <w:rFonts w:ascii="Times New Roman" w:hAnsi="Times New Roman"/>
          <w:bCs/>
          <w:sz w:val="24"/>
          <w:szCs w:val="24"/>
        </w:rPr>
        <w:t>, а в спецификации указывает наименования товаров, относящиеся к специализированному архивному оборудованию, что создает участникам размещения заказа трудности при поиске закупок, относящихся к специфике их работы.</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Бывают и такие ситуации, когда наименование закупки сформулировано слишком обобщенно и расплывчато. В заявке указывается </w:t>
      </w:r>
      <w:r>
        <w:rPr>
          <w:rFonts w:ascii="Arial" w:hAnsi="Arial"/>
          <w:bCs/>
          <w:sz w:val="24"/>
          <w:szCs w:val="24"/>
        </w:rPr>
        <w:t>«</w:t>
      </w:r>
      <w:r w:rsidRPr="005553C7">
        <w:rPr>
          <w:rFonts w:ascii="Times New Roman" w:hAnsi="Times New Roman"/>
          <w:bCs/>
          <w:sz w:val="24"/>
          <w:szCs w:val="24"/>
        </w:rPr>
        <w:t>Поставка компьютеров</w:t>
      </w:r>
      <w:r>
        <w:rPr>
          <w:rFonts w:ascii="Arial" w:hAnsi="Arial"/>
          <w:bCs/>
          <w:sz w:val="24"/>
          <w:szCs w:val="24"/>
        </w:rPr>
        <w:t>»</w:t>
      </w:r>
      <w:r w:rsidRPr="005553C7">
        <w:rPr>
          <w:rFonts w:ascii="Times New Roman" w:hAnsi="Times New Roman"/>
          <w:bCs/>
          <w:sz w:val="24"/>
          <w:szCs w:val="24"/>
        </w:rPr>
        <w:t>, а в спецификации в наименовании товаров были указаны только системные блоки, со специфическими характеристиками.</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В данном случае рекомендуется осуществлять поиск закупок, как указано в п. 2, и при этом лучше всего просматривать не только названия закупок (особенн</w:t>
      </w:r>
      <w:r>
        <w:rPr>
          <w:rFonts w:ascii="Times New Roman" w:hAnsi="Times New Roman"/>
          <w:bCs/>
          <w:sz w:val="24"/>
          <w:szCs w:val="24"/>
        </w:rPr>
        <w:t>о</w:t>
      </w:r>
      <w:r w:rsidRPr="005553C7">
        <w:rPr>
          <w:rFonts w:ascii="Times New Roman" w:hAnsi="Times New Roman"/>
          <w:bCs/>
          <w:sz w:val="24"/>
          <w:szCs w:val="24"/>
        </w:rPr>
        <w:t xml:space="preserve"> е</w:t>
      </w:r>
      <w:r>
        <w:rPr>
          <w:rFonts w:ascii="Times New Roman" w:hAnsi="Times New Roman"/>
          <w:bCs/>
          <w:sz w:val="24"/>
          <w:szCs w:val="24"/>
        </w:rPr>
        <w:t xml:space="preserve">сли из таких названий ничего не </w:t>
      </w:r>
      <w:r w:rsidRPr="005553C7">
        <w:rPr>
          <w:rFonts w:ascii="Times New Roman" w:hAnsi="Times New Roman"/>
          <w:bCs/>
          <w:sz w:val="24"/>
          <w:szCs w:val="24"/>
        </w:rPr>
        <w:t>понятно</w:t>
      </w:r>
      <w:r>
        <w:rPr>
          <w:rFonts w:ascii="Times New Roman" w:hAnsi="Times New Roman"/>
          <w:bCs/>
          <w:sz w:val="24"/>
          <w:szCs w:val="24"/>
        </w:rPr>
        <w:t>,</w:t>
      </w:r>
      <w:r w:rsidRPr="005553C7">
        <w:rPr>
          <w:rFonts w:ascii="Times New Roman" w:hAnsi="Times New Roman"/>
          <w:bCs/>
          <w:sz w:val="24"/>
          <w:szCs w:val="24"/>
        </w:rPr>
        <w:t xml:space="preserve"> что конкретно требуется заказчику), но и открывать хотя бы извещения, содержащие конкретные наименования закупаемого товара, работы, услуги.</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При этом нужно понимать, что заказчик не всегда может найти в классификаторах (ОКВЭД, ОКПД) конкретное наименование того товара, работы, услуги, закупить которые ему необходимо, и тогда он использует наиболее близкое наименование. </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Если участник размещения заказа считает, что его права нарушены действием заказчика, то он вправе обрати</w:t>
      </w:r>
      <w:r>
        <w:rPr>
          <w:rFonts w:ascii="Times New Roman" w:hAnsi="Times New Roman"/>
          <w:bCs/>
          <w:sz w:val="24"/>
          <w:szCs w:val="24"/>
        </w:rPr>
        <w:t>ться с жалобой в территориальное</w:t>
      </w:r>
      <w:r w:rsidRPr="005553C7">
        <w:rPr>
          <w:rFonts w:ascii="Times New Roman" w:hAnsi="Times New Roman"/>
          <w:bCs/>
          <w:sz w:val="24"/>
          <w:szCs w:val="24"/>
        </w:rPr>
        <w:t xml:space="preserve"> УФАС. При этом участник процедуры закупки должен будет доказать умысел заказчика в подобных действиях.</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6) Случается так, что в наименовании заказа заказчик чаще всего ненамеренно, по невнимательности или в силу своей безграмотности допускает орфографические ошиб</w:t>
      </w:r>
      <w:r>
        <w:rPr>
          <w:rFonts w:ascii="Times New Roman" w:hAnsi="Times New Roman"/>
          <w:bCs/>
          <w:sz w:val="24"/>
          <w:szCs w:val="24"/>
        </w:rPr>
        <w:t>ки, описки, а иногда специально</w:t>
      </w:r>
      <w:r w:rsidRPr="005553C7">
        <w:rPr>
          <w:rFonts w:ascii="Times New Roman" w:hAnsi="Times New Roman"/>
          <w:bCs/>
          <w:sz w:val="24"/>
          <w:szCs w:val="24"/>
        </w:rPr>
        <w:t xml:space="preserve"> набирает слова с использованием латинских букв</w:t>
      </w:r>
      <w:r>
        <w:rPr>
          <w:rFonts w:ascii="Times New Roman" w:hAnsi="Times New Roman"/>
          <w:bCs/>
          <w:sz w:val="24"/>
          <w:szCs w:val="24"/>
        </w:rPr>
        <w:t>,</w:t>
      </w:r>
      <w:r w:rsidRPr="005553C7">
        <w:rPr>
          <w:rFonts w:ascii="Times New Roman" w:hAnsi="Times New Roman"/>
          <w:bCs/>
          <w:sz w:val="24"/>
          <w:szCs w:val="24"/>
        </w:rPr>
        <w:t xml:space="preserve"> схожих по написанию с кириллическими, с целью затруднить поиск такой закупки на Официальном сайте для </w:t>
      </w:r>
      <w:r>
        <w:rPr>
          <w:rFonts w:ascii="Arial" w:hAnsi="Arial"/>
          <w:bCs/>
          <w:sz w:val="24"/>
          <w:szCs w:val="24"/>
        </w:rPr>
        <w:t>«</w:t>
      </w:r>
      <w:r w:rsidRPr="005553C7">
        <w:rPr>
          <w:rFonts w:ascii="Times New Roman" w:hAnsi="Times New Roman"/>
          <w:bCs/>
          <w:sz w:val="24"/>
          <w:szCs w:val="24"/>
        </w:rPr>
        <w:t>чужих</w:t>
      </w:r>
      <w:r>
        <w:rPr>
          <w:rFonts w:ascii="Arial" w:hAnsi="Arial"/>
          <w:bCs/>
          <w:sz w:val="24"/>
          <w:szCs w:val="24"/>
        </w:rPr>
        <w:t xml:space="preserve">» </w:t>
      </w:r>
      <w:r w:rsidRPr="005553C7">
        <w:rPr>
          <w:rFonts w:ascii="Times New Roman" w:hAnsi="Times New Roman"/>
          <w:bCs/>
          <w:sz w:val="24"/>
          <w:szCs w:val="24"/>
        </w:rPr>
        <w:t>участников.</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Очень часто на Официальном сайте по госзакупкам можно встретить такие формулировки, как: закупка </w:t>
      </w:r>
      <w:r>
        <w:rPr>
          <w:rFonts w:ascii="Arial" w:hAnsi="Arial"/>
          <w:bCs/>
          <w:sz w:val="24"/>
          <w:szCs w:val="24"/>
        </w:rPr>
        <w:t>«</w:t>
      </w:r>
      <w:r w:rsidRPr="005553C7">
        <w:rPr>
          <w:rFonts w:ascii="Times New Roman" w:hAnsi="Times New Roman"/>
          <w:bCs/>
          <w:i/>
          <w:sz w:val="24"/>
          <w:szCs w:val="24"/>
        </w:rPr>
        <w:t>катриджей</w:t>
      </w:r>
      <w:r>
        <w:rPr>
          <w:rFonts w:ascii="Arial" w:hAnsi="Arial"/>
          <w:bCs/>
          <w:i/>
          <w:sz w:val="24"/>
          <w:szCs w:val="24"/>
        </w:rPr>
        <w:t>»</w:t>
      </w:r>
      <w:r w:rsidRPr="005553C7">
        <w:rPr>
          <w:rFonts w:ascii="Times New Roman" w:hAnsi="Times New Roman"/>
          <w:bCs/>
          <w:sz w:val="24"/>
          <w:szCs w:val="24"/>
        </w:rPr>
        <w:t xml:space="preserve">, </w:t>
      </w:r>
      <w:r>
        <w:rPr>
          <w:rFonts w:ascii="Arial" w:hAnsi="Arial"/>
          <w:bCs/>
          <w:sz w:val="24"/>
          <w:szCs w:val="24"/>
        </w:rPr>
        <w:t>«</w:t>
      </w:r>
      <w:r w:rsidRPr="005553C7">
        <w:rPr>
          <w:rFonts w:ascii="Times New Roman" w:hAnsi="Times New Roman"/>
          <w:bCs/>
          <w:i/>
          <w:sz w:val="24"/>
          <w:szCs w:val="24"/>
        </w:rPr>
        <w:t>програмного обеспечения</w:t>
      </w:r>
      <w:r>
        <w:rPr>
          <w:rFonts w:ascii="Times New Roman" w:hAnsi="Arial"/>
          <w:bCs/>
          <w:sz w:val="24"/>
          <w:szCs w:val="24"/>
        </w:rPr>
        <w:t>»</w:t>
      </w:r>
      <w:r w:rsidRPr="005553C7">
        <w:rPr>
          <w:rFonts w:ascii="Times New Roman" w:hAnsi="Times New Roman"/>
          <w:bCs/>
          <w:sz w:val="24"/>
          <w:szCs w:val="24"/>
        </w:rPr>
        <w:t xml:space="preserve">, </w:t>
      </w:r>
      <w:r>
        <w:rPr>
          <w:rFonts w:ascii="Arial" w:hAnsi="Arial"/>
          <w:bCs/>
          <w:sz w:val="24"/>
          <w:szCs w:val="24"/>
        </w:rPr>
        <w:t>«</w:t>
      </w:r>
      <w:r w:rsidRPr="005553C7">
        <w:rPr>
          <w:rFonts w:ascii="Times New Roman" w:hAnsi="Times New Roman"/>
          <w:bCs/>
          <w:i/>
          <w:sz w:val="24"/>
          <w:szCs w:val="24"/>
        </w:rPr>
        <w:t>преобретение аккамулятора</w:t>
      </w:r>
      <w:r>
        <w:rPr>
          <w:rFonts w:ascii="Times New Roman" w:hAnsi="Arial"/>
          <w:bCs/>
          <w:sz w:val="24"/>
          <w:szCs w:val="24"/>
        </w:rPr>
        <w:t>»</w:t>
      </w:r>
      <w:r w:rsidRPr="005553C7">
        <w:rPr>
          <w:rFonts w:ascii="Times New Roman" w:hAnsi="Times New Roman"/>
          <w:bCs/>
          <w:sz w:val="24"/>
          <w:szCs w:val="24"/>
        </w:rPr>
        <w:t>.</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Такую закупку не составит труда найти </w:t>
      </w:r>
      <w:r>
        <w:rPr>
          <w:rFonts w:ascii="Arial" w:hAnsi="Arial"/>
          <w:bCs/>
          <w:sz w:val="24"/>
          <w:szCs w:val="24"/>
        </w:rPr>
        <w:t>«</w:t>
      </w:r>
      <w:r w:rsidRPr="005553C7">
        <w:rPr>
          <w:rFonts w:ascii="Times New Roman" w:hAnsi="Times New Roman"/>
          <w:bCs/>
          <w:sz w:val="24"/>
          <w:szCs w:val="24"/>
        </w:rPr>
        <w:t>своему</w:t>
      </w:r>
      <w:r>
        <w:rPr>
          <w:rFonts w:ascii="Arial" w:hAnsi="Arial"/>
          <w:bCs/>
          <w:sz w:val="24"/>
          <w:szCs w:val="24"/>
        </w:rPr>
        <w:t>»</w:t>
      </w:r>
      <w:r w:rsidRPr="005553C7">
        <w:rPr>
          <w:rFonts w:ascii="Times New Roman" w:hAnsi="Times New Roman"/>
          <w:bCs/>
          <w:sz w:val="24"/>
          <w:szCs w:val="24"/>
        </w:rPr>
        <w:t xml:space="preserve"> поставщику (подрядчику, исполнителю), тогда как все остальные участники закупок, используя поиск по контекстному наименованию закупки, вводя наименование правильно, найти ее не смогут.</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Безус</w:t>
      </w:r>
      <w:r>
        <w:rPr>
          <w:rFonts w:ascii="Times New Roman" w:hAnsi="Times New Roman"/>
          <w:bCs/>
          <w:sz w:val="24"/>
          <w:szCs w:val="24"/>
        </w:rPr>
        <w:t>ловно, понять, намеренно или не</w:t>
      </w:r>
      <w:r w:rsidRPr="005553C7">
        <w:rPr>
          <w:rFonts w:ascii="Times New Roman" w:hAnsi="Times New Roman"/>
          <w:bCs/>
          <w:sz w:val="24"/>
          <w:szCs w:val="24"/>
        </w:rPr>
        <w:t xml:space="preserve">специально заказчик допустил ту или иную ошибку (описку), невозможно, но если подобные ошибки (описки) повторяются постоянно, то это наводит на размышления. Заказчикам в любом случае необходимо задуматься над этим фактом: либо стоит повышать квалификацию своего персонала, либо сознательно отказаться от подобных действий, ведь такие </w:t>
      </w:r>
      <w:r>
        <w:rPr>
          <w:rFonts w:ascii="Arial" w:hAnsi="Arial"/>
          <w:bCs/>
          <w:sz w:val="24"/>
          <w:szCs w:val="24"/>
        </w:rPr>
        <w:t>«</w:t>
      </w:r>
      <w:r w:rsidRPr="005553C7">
        <w:rPr>
          <w:rFonts w:ascii="Times New Roman" w:hAnsi="Times New Roman"/>
          <w:bCs/>
          <w:sz w:val="24"/>
          <w:szCs w:val="24"/>
        </w:rPr>
        <w:t>уловки</w:t>
      </w:r>
      <w:r>
        <w:rPr>
          <w:rFonts w:ascii="Arial" w:hAnsi="Arial"/>
          <w:bCs/>
          <w:sz w:val="24"/>
          <w:szCs w:val="24"/>
        </w:rPr>
        <w:t>»</w:t>
      </w:r>
      <w:r w:rsidRPr="005553C7">
        <w:rPr>
          <w:rFonts w:ascii="Times New Roman" w:hAnsi="Times New Roman"/>
          <w:bCs/>
          <w:sz w:val="24"/>
          <w:szCs w:val="24"/>
        </w:rPr>
        <w:t xml:space="preserve"> заказчика для участников торгов давно не новость, и они находят способы, как с этим бороться.</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Для того чтобы у участников размещения заказа не возникало подобных трудностей, можно порекомендовать каждый день просматривать все размещенные закупки за предшествующий день (хотя бы в рамках того (тех) региона (регионов), где поставщик преимущественно работает). Очевидно следует также, чтобы специально для этого был назначен(ы) сотрудник(ки), у которого(ых) вскоре появятся навыки в поиске нужных закупок. Иначе отследить закупки с ошибками в написании не представляется возможным.</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Обращение в надзорные органы с жалобой на действия заказчика в большинстве таких случаев неэффективны, поскольку доказать умысел в совершенном деянии заказчика будет практически невозможно.</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7) Заказчики недостаточно подробно, а зачастую совершенно не расписывают технические характеристики закупаемых товаров, работ, услуг, в результате чего поставщик не всегда понимает, какие конкретно товары, работы, услуги заказчик планирует закупить. Чаще всего такие ситуации возникают при размещении заказов в области строительства, в основном при выполнении работ по текущему или капитальному ремонту. Заказчики по каким-то причинам не размещают на Официальном сайте обязательную информацию по закупке, например, проектно-сметную документацию, графики выполнения работ и другие сведения, без которых невозможно подготовить правильную заявку, что, как правило, влечет к признанию заявки не соответствующей требованиям документации.</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Кроме того, и в других отраслях поставки товаров, выполнения работ, оказания услуг могут возникать подобные проблемы. В качестве примера можно привести такой случай, когда заказчик указывает в спецификации по закупке: приложения Microsoft Office. Многих участников процедуры закупки может поставить в тупик такое описание товара, ведь у каждого из участников под выделенную сумму формируется свое представление, какие приложения должны входить в приобретаемый пакет </w:t>
      </w:r>
      <w:r w:rsidRPr="005553C7">
        <w:rPr>
          <w:rFonts w:ascii="Times New Roman" w:hAnsi="Times New Roman"/>
          <w:bCs/>
          <w:sz w:val="24"/>
          <w:szCs w:val="24"/>
          <w:lang w:val="en-US"/>
        </w:rPr>
        <w:t>MS</w:t>
      </w:r>
      <w:r w:rsidRPr="005553C7">
        <w:rPr>
          <w:rFonts w:ascii="Times New Roman" w:hAnsi="Times New Roman"/>
          <w:bCs/>
          <w:sz w:val="24"/>
          <w:szCs w:val="24"/>
        </w:rPr>
        <w:t xml:space="preserve"> Office.</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 xml:space="preserve">Как правило, в таких закупках победителем всегда становится </w:t>
      </w:r>
      <w:r>
        <w:rPr>
          <w:rFonts w:ascii="Arial" w:hAnsi="Arial"/>
          <w:bCs/>
          <w:sz w:val="24"/>
          <w:szCs w:val="24"/>
        </w:rPr>
        <w:t>«</w:t>
      </w:r>
      <w:r w:rsidRPr="005553C7">
        <w:rPr>
          <w:rFonts w:ascii="Times New Roman" w:hAnsi="Times New Roman"/>
          <w:bCs/>
          <w:sz w:val="24"/>
          <w:szCs w:val="24"/>
        </w:rPr>
        <w:t>свой</w:t>
      </w:r>
      <w:r>
        <w:rPr>
          <w:rFonts w:ascii="Arial" w:hAnsi="Arial"/>
          <w:bCs/>
          <w:sz w:val="24"/>
          <w:szCs w:val="24"/>
        </w:rPr>
        <w:t>»</w:t>
      </w:r>
      <w:r w:rsidRPr="005553C7">
        <w:rPr>
          <w:rFonts w:ascii="Times New Roman" w:hAnsi="Times New Roman"/>
          <w:bCs/>
          <w:sz w:val="24"/>
          <w:szCs w:val="24"/>
        </w:rPr>
        <w:t xml:space="preserve"> поставщик, который подает заявку с наличием в ней всей необходимой информации и в соответствии с пожеланиями заказчика.</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Прояснить ситуацию отсутствия технических характеристик товара, работы, услуги участник размещения заказа может еще на этапе подачи заявок. В этих целях в первую очередь следует обращаться напрямую к заказчику с вопросами: по телефону, указанному в контактной информации, а при размещении заказа в форме торгов задавать заказчику официальные запросы с просьбой подробно разъяснить информацию о предмете закупки. Особенно важно использовать возможность задать официальный запрос о разъяснениях спецификации, когда заказчик отказывается общаться лично (а такое нередко бывает). Если ответы на запросы, предоставленные заказчиком, все же не позволяют сформировать полное представление о предмете закупки, то в этом случае можно обратиться с жалобой в территориальное Управление Федеральной антимонопольной службы РФ (УФАС РФ) на нарушение требований действующего законодательства. При этом можно предоставить скриншоты ответов заказчика для доказательства своих доводов.</w:t>
      </w:r>
    </w:p>
    <w:p w:rsidR="007062B0" w:rsidRPr="005553C7" w:rsidRDefault="007062B0" w:rsidP="005553C7">
      <w:pPr>
        <w:pStyle w:val="ListParagraph"/>
        <w:spacing w:after="0" w:line="360" w:lineRule="auto"/>
        <w:ind w:left="0" w:firstLine="709"/>
        <w:jc w:val="both"/>
        <w:rPr>
          <w:rFonts w:ascii="Times New Roman" w:hAnsi="Times New Roman"/>
          <w:sz w:val="24"/>
          <w:szCs w:val="24"/>
        </w:rPr>
      </w:pPr>
      <w:r w:rsidRPr="005553C7">
        <w:rPr>
          <w:rFonts w:ascii="Times New Roman" w:hAnsi="Times New Roman"/>
          <w:sz w:val="24"/>
          <w:szCs w:val="24"/>
        </w:rPr>
        <w:t>8) Включение в положения о закупке "управляемых" со стороны организатора закупки условий. Положение о закупке согласно ч. 2 ст. 2 № 223-ФЗ регламентирует закупочную деятельность и, по логике закона, должно содержать четкие и конкретные требования к закупкам. Однако некоторые предприятия включ</w:t>
      </w:r>
      <w:r>
        <w:rPr>
          <w:rFonts w:ascii="Times New Roman" w:hAnsi="Times New Roman"/>
          <w:sz w:val="24"/>
          <w:szCs w:val="24"/>
        </w:rPr>
        <w:t>ают в свои положения о закупке «управляемые»</w:t>
      </w:r>
      <w:r w:rsidRPr="005553C7">
        <w:rPr>
          <w:rFonts w:ascii="Times New Roman" w:hAnsi="Times New Roman"/>
          <w:sz w:val="24"/>
          <w:szCs w:val="24"/>
        </w:rPr>
        <w:t xml:space="preserve"> со стороны организатора закупки условия, что формирует вероятность возникновения коррупционных проявлений при осуществлении закупочной деятельности.</w:t>
      </w:r>
    </w:p>
    <w:p w:rsidR="007062B0" w:rsidRPr="005553C7" w:rsidRDefault="007062B0" w:rsidP="005553C7">
      <w:pPr>
        <w:spacing w:after="0" w:line="360" w:lineRule="auto"/>
        <w:ind w:firstLine="709"/>
        <w:jc w:val="both"/>
        <w:rPr>
          <w:rFonts w:ascii="Times New Roman" w:hAnsi="Times New Roman"/>
          <w:sz w:val="24"/>
          <w:szCs w:val="24"/>
        </w:rPr>
      </w:pPr>
      <w:r w:rsidRPr="005553C7">
        <w:rPr>
          <w:rFonts w:ascii="Times New Roman" w:hAnsi="Times New Roman"/>
          <w:sz w:val="24"/>
          <w:szCs w:val="24"/>
        </w:rPr>
        <w:t>Например, в положении о закупке может быть установлено до 50 различных случаев прямых закупок, при которых договор заключается с единственным поставщиком, подрядчиком, исполнителем без рассмотрения конкурирующих предложений и ограничений по сумм</w:t>
      </w:r>
      <w:r>
        <w:rPr>
          <w:rFonts w:ascii="Times New Roman" w:hAnsi="Times New Roman"/>
          <w:sz w:val="24"/>
          <w:szCs w:val="24"/>
        </w:rPr>
        <w:t>е, при этом предусмотрено, что «</w:t>
      </w:r>
      <w:r w:rsidRPr="005553C7">
        <w:rPr>
          <w:rFonts w:ascii="Times New Roman" w:hAnsi="Times New Roman"/>
          <w:sz w:val="24"/>
          <w:szCs w:val="24"/>
        </w:rPr>
        <w:t>решением генерального директора могут быть определены дополнительные основания, требующие закупки им</w:t>
      </w:r>
      <w:r>
        <w:rPr>
          <w:rFonts w:ascii="Times New Roman" w:hAnsi="Times New Roman"/>
          <w:sz w:val="24"/>
          <w:szCs w:val="24"/>
        </w:rPr>
        <w:t>енно у единственного поставщика»</w:t>
      </w:r>
      <w:r w:rsidRPr="005553C7">
        <w:rPr>
          <w:rFonts w:ascii="Times New Roman" w:hAnsi="Times New Roman"/>
          <w:sz w:val="24"/>
          <w:szCs w:val="24"/>
        </w:rPr>
        <w:t>.</w:t>
      </w:r>
    </w:p>
    <w:p w:rsidR="007062B0" w:rsidRPr="005553C7" w:rsidRDefault="007062B0" w:rsidP="005553C7">
      <w:pPr>
        <w:spacing w:after="0" w:line="360" w:lineRule="auto"/>
        <w:ind w:firstLine="709"/>
        <w:jc w:val="both"/>
        <w:rPr>
          <w:rFonts w:ascii="Times New Roman" w:hAnsi="Times New Roman"/>
          <w:sz w:val="24"/>
          <w:szCs w:val="24"/>
        </w:rPr>
      </w:pPr>
      <w:r>
        <w:rPr>
          <w:rFonts w:ascii="Times New Roman" w:hAnsi="Times New Roman"/>
          <w:sz w:val="24"/>
          <w:szCs w:val="24"/>
        </w:rPr>
        <w:t xml:space="preserve">ФГУП «Научно-технический центр» &lt;...&gt; </w:t>
      </w:r>
      <w:r w:rsidRPr="005553C7">
        <w:rPr>
          <w:rFonts w:ascii="Times New Roman" w:hAnsi="Times New Roman"/>
          <w:sz w:val="24"/>
          <w:szCs w:val="24"/>
        </w:rPr>
        <w:t xml:space="preserve">в качестве квалификационных требований к участникам закупок, помимо финансовых и материальных </w:t>
      </w:r>
      <w:r>
        <w:rPr>
          <w:rFonts w:ascii="Times New Roman" w:hAnsi="Times New Roman"/>
          <w:sz w:val="24"/>
          <w:szCs w:val="24"/>
        </w:rPr>
        <w:t>ресурсов, вправе устанавливать «</w:t>
      </w:r>
      <w:r w:rsidRPr="005553C7">
        <w:rPr>
          <w:rFonts w:ascii="Times New Roman" w:hAnsi="Times New Roman"/>
          <w:sz w:val="24"/>
          <w:szCs w:val="24"/>
        </w:rPr>
        <w:t xml:space="preserve">иные возможности и ресурсы, необходимые </w:t>
      </w:r>
      <w:r>
        <w:rPr>
          <w:rFonts w:ascii="Times New Roman" w:hAnsi="Times New Roman"/>
          <w:sz w:val="24"/>
          <w:szCs w:val="24"/>
        </w:rPr>
        <w:t>для выполнения условий договора»</w:t>
      </w:r>
      <w:r w:rsidRPr="005553C7">
        <w:rPr>
          <w:rFonts w:ascii="Times New Roman" w:hAnsi="Times New Roman"/>
          <w:sz w:val="24"/>
          <w:szCs w:val="24"/>
        </w:rPr>
        <w:t>.</w:t>
      </w:r>
    </w:p>
    <w:p w:rsidR="007062B0" w:rsidRPr="005553C7" w:rsidRDefault="007062B0" w:rsidP="005553C7">
      <w:pPr>
        <w:spacing w:after="0" w:line="360" w:lineRule="auto"/>
        <w:ind w:firstLine="709"/>
        <w:jc w:val="both"/>
        <w:rPr>
          <w:rFonts w:ascii="Times New Roman" w:hAnsi="Times New Roman"/>
          <w:bCs/>
          <w:sz w:val="24"/>
          <w:szCs w:val="24"/>
        </w:rPr>
      </w:pPr>
      <w:r w:rsidRPr="005553C7">
        <w:rPr>
          <w:rFonts w:ascii="Times New Roman" w:hAnsi="Times New Roman"/>
          <w:bCs/>
          <w:sz w:val="24"/>
          <w:szCs w:val="24"/>
        </w:rPr>
        <w:t>Самое время рассмотреть основные регламентирующие положения всех трех</w:t>
      </w:r>
      <w:r>
        <w:rPr>
          <w:rFonts w:ascii="Times New Roman" w:hAnsi="Times New Roman"/>
          <w:bCs/>
          <w:sz w:val="24"/>
          <w:szCs w:val="24"/>
        </w:rPr>
        <w:t xml:space="preserve"> федеральных законов и попытать</w:t>
      </w:r>
      <w:r w:rsidRPr="005553C7">
        <w:rPr>
          <w:rFonts w:ascii="Times New Roman" w:hAnsi="Times New Roman"/>
          <w:bCs/>
          <w:sz w:val="24"/>
          <w:szCs w:val="24"/>
        </w:rPr>
        <w:t xml:space="preserve">ся определить их </w:t>
      </w:r>
      <w:r>
        <w:rPr>
          <w:rFonts w:ascii="Arial" w:hAnsi="Arial"/>
          <w:bCs/>
          <w:sz w:val="24"/>
          <w:szCs w:val="24"/>
        </w:rPr>
        <w:t>«</w:t>
      </w:r>
      <w:r w:rsidRPr="005553C7">
        <w:rPr>
          <w:rFonts w:ascii="Times New Roman" w:hAnsi="Times New Roman"/>
          <w:bCs/>
          <w:sz w:val="24"/>
          <w:szCs w:val="24"/>
        </w:rPr>
        <w:t>коррупционную емкость</w:t>
      </w:r>
      <w:r>
        <w:rPr>
          <w:rFonts w:ascii="Arial" w:hAnsi="Arial"/>
          <w:bCs/>
          <w:sz w:val="24"/>
          <w:szCs w:val="24"/>
        </w:rPr>
        <w:t>»</w:t>
      </w:r>
      <w:r w:rsidRPr="005553C7">
        <w:rPr>
          <w:rFonts w:ascii="Times New Roman" w:hAnsi="Times New Roman"/>
          <w:bCs/>
          <w:sz w:val="24"/>
          <w:szCs w:val="24"/>
        </w:rPr>
        <w:t>.</w:t>
      </w:r>
    </w:p>
    <w:p w:rsidR="007062B0" w:rsidRPr="005553C7" w:rsidRDefault="007062B0" w:rsidP="005553C7">
      <w:pPr>
        <w:spacing w:after="0" w:line="360" w:lineRule="auto"/>
        <w:ind w:firstLine="709"/>
        <w:jc w:val="both"/>
        <w:rPr>
          <w:rFonts w:ascii="Times New Roman" w:hAnsi="Times New Roman"/>
          <w:sz w:val="24"/>
          <w:szCs w:val="24"/>
        </w:rPr>
      </w:pPr>
      <w:r w:rsidRPr="005553C7">
        <w:rPr>
          <w:rFonts w:ascii="Times New Roman" w:hAnsi="Times New Roman"/>
          <w:sz w:val="24"/>
          <w:szCs w:val="24"/>
        </w:rPr>
        <w:t>Новый закон о госзакупках принимался долго и стал результатом компромисса между всеми заинтересованными ведомствами и экспертным сообществом. Речь здесь идет о вступившем в действие с</w:t>
      </w:r>
      <w:r>
        <w:rPr>
          <w:rFonts w:ascii="Times New Roman" w:hAnsi="Times New Roman"/>
          <w:sz w:val="24"/>
          <w:szCs w:val="24"/>
        </w:rPr>
        <w:t xml:space="preserve"> 01.01.2014 г.</w:t>
      </w:r>
      <w:r w:rsidRPr="005553C7">
        <w:rPr>
          <w:rFonts w:ascii="Times New Roman" w:hAnsi="Times New Roman"/>
          <w:sz w:val="24"/>
          <w:szCs w:val="24"/>
        </w:rPr>
        <w:t xml:space="preserve"> № 44-ФЗ </w:t>
      </w:r>
      <w:r>
        <w:rPr>
          <w:rFonts w:ascii="Arial" w:hAnsi="Arial"/>
          <w:sz w:val="24"/>
          <w:szCs w:val="24"/>
        </w:rPr>
        <w:t>«</w:t>
      </w:r>
      <w:r w:rsidRPr="005553C7">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Arial" w:hAnsi="Arial"/>
          <w:sz w:val="24"/>
          <w:szCs w:val="24"/>
        </w:rPr>
        <w:t>»</w:t>
      </w:r>
      <w:r w:rsidRPr="005553C7">
        <w:rPr>
          <w:rFonts w:ascii="Times New Roman" w:hAnsi="Times New Roman"/>
          <w:sz w:val="24"/>
          <w:szCs w:val="24"/>
        </w:rPr>
        <w:t>.</w:t>
      </w:r>
    </w:p>
    <w:p w:rsidR="007062B0" w:rsidRPr="005553C7" w:rsidRDefault="007062B0" w:rsidP="005553C7">
      <w:pPr>
        <w:spacing w:after="0" w:line="360" w:lineRule="auto"/>
        <w:ind w:firstLine="709"/>
        <w:jc w:val="both"/>
        <w:rPr>
          <w:rFonts w:ascii="Times New Roman" w:hAnsi="Times New Roman"/>
          <w:sz w:val="24"/>
          <w:szCs w:val="24"/>
        </w:rPr>
      </w:pPr>
      <w:r w:rsidRPr="005553C7">
        <w:rPr>
          <w:rFonts w:ascii="Times New Roman" w:hAnsi="Times New Roman"/>
          <w:sz w:val="24"/>
          <w:szCs w:val="24"/>
        </w:rPr>
        <w:t>Закон о контрактной системе задумывался как принципиально новый инструмент правового регулирования закупочной деятельности государственных и муниципальных заказчиков, однако в подписанном Президентом РФ тексте явно прослеживается преемственность по отношению к действовавшему ФЗ № 94-ФЗ.</w:t>
      </w:r>
    </w:p>
    <w:p w:rsidR="007062B0" w:rsidRPr="005553C7" w:rsidRDefault="007062B0" w:rsidP="005553C7">
      <w:pPr>
        <w:spacing w:after="0" w:line="360" w:lineRule="auto"/>
        <w:ind w:firstLine="709"/>
        <w:jc w:val="both"/>
        <w:rPr>
          <w:rFonts w:ascii="Times New Roman" w:hAnsi="Times New Roman"/>
          <w:sz w:val="24"/>
          <w:szCs w:val="24"/>
        </w:rPr>
      </w:pPr>
      <w:r w:rsidRPr="005553C7">
        <w:rPr>
          <w:rFonts w:ascii="Times New Roman" w:hAnsi="Times New Roman"/>
          <w:sz w:val="24"/>
          <w:szCs w:val="24"/>
        </w:rPr>
        <w:t>Вместе с тем новый закон предлагает ряд ранее не применявшихся в сфере госзакупок процедур и институтов, часть из которых стала логическим продолжением механизмов ФЗ № 94-ФЗ, а часть явилась результатом практической реализации предложений экспертов. Однако новые институты сами по себе не гарантируют принципиально новых результатов работы системы. Рассмотрим подробнее основные новеллы указанного закона.</w:t>
      </w:r>
    </w:p>
    <w:p w:rsidR="007062B0" w:rsidRDefault="007062B0" w:rsidP="0099758C">
      <w:pPr>
        <w:spacing w:after="0" w:line="360" w:lineRule="auto"/>
        <w:ind w:firstLine="709"/>
        <w:jc w:val="both"/>
        <w:rPr>
          <w:rFonts w:ascii="Times New Roman" w:hAnsi="Times New Roman"/>
          <w:sz w:val="24"/>
          <w:szCs w:val="24"/>
        </w:rPr>
      </w:pPr>
      <w:r w:rsidRPr="005553C7">
        <w:rPr>
          <w:rFonts w:ascii="Times New Roman" w:hAnsi="Times New Roman"/>
          <w:sz w:val="24"/>
          <w:szCs w:val="24"/>
        </w:rPr>
        <w:t>В этой связи следует рассмотреть основные новеллы</w:t>
      </w:r>
      <w:r>
        <w:rPr>
          <w:rFonts w:ascii="Times New Roman" w:hAnsi="Times New Roman"/>
          <w:sz w:val="24"/>
          <w:szCs w:val="24"/>
        </w:rPr>
        <w:t>,</w:t>
      </w:r>
      <w:r w:rsidRPr="005553C7">
        <w:rPr>
          <w:rFonts w:ascii="Times New Roman" w:hAnsi="Times New Roman"/>
          <w:sz w:val="24"/>
          <w:szCs w:val="24"/>
        </w:rPr>
        <w:t xml:space="preserve"> отличающие вв</w:t>
      </w:r>
      <w:r>
        <w:rPr>
          <w:rFonts w:ascii="Times New Roman" w:hAnsi="Times New Roman"/>
          <w:sz w:val="24"/>
          <w:szCs w:val="24"/>
        </w:rPr>
        <w:t xml:space="preserve">еденный в действие с 01.01.2014 г. ФЗ </w:t>
      </w:r>
      <w:r w:rsidRPr="005553C7">
        <w:rPr>
          <w:rFonts w:ascii="Times New Roman" w:hAnsi="Times New Roman"/>
          <w:sz w:val="24"/>
          <w:szCs w:val="24"/>
        </w:rPr>
        <w:t>№ 44-ФЗ от его предшественника ФЗ № 94-ФЗ.</w:t>
      </w:r>
    </w:p>
    <w:p w:rsidR="007062B0" w:rsidRPr="005553C7" w:rsidRDefault="007062B0" w:rsidP="0099758C">
      <w:pPr>
        <w:spacing w:after="0" w:line="360" w:lineRule="auto"/>
        <w:ind w:firstLine="709"/>
        <w:jc w:val="both"/>
        <w:rPr>
          <w:rFonts w:ascii="Times New Roman" w:hAnsi="Times New Roman"/>
          <w:sz w:val="24"/>
          <w:szCs w:val="24"/>
        </w:rPr>
      </w:pPr>
    </w:p>
    <w:p w:rsidR="007062B0" w:rsidRPr="0099758C" w:rsidRDefault="007062B0" w:rsidP="0099758C">
      <w:pPr>
        <w:spacing w:after="0" w:line="360" w:lineRule="auto"/>
        <w:ind w:firstLine="709"/>
        <w:jc w:val="both"/>
        <w:rPr>
          <w:rFonts w:ascii="Times New Roman" w:hAnsi="Times New Roman"/>
          <w:sz w:val="24"/>
          <w:szCs w:val="24"/>
        </w:rPr>
      </w:pPr>
      <w:r w:rsidRPr="005553C7">
        <w:rPr>
          <w:rFonts w:ascii="Times New Roman" w:hAnsi="Times New Roman"/>
          <w:sz w:val="24"/>
          <w:szCs w:val="24"/>
        </w:rPr>
        <w:t>Таблица. Новеллы в законодательстве о госзакупках</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76"/>
        <w:gridCol w:w="3060"/>
        <w:gridCol w:w="3722"/>
        <w:gridCol w:w="10"/>
      </w:tblGrid>
      <w:tr w:rsidR="007062B0" w:rsidRPr="00420FD7" w:rsidTr="005553C7">
        <w:trPr>
          <w:trHeight w:hRule="exact" w:val="677"/>
          <w:tblHeader/>
          <w:jc w:val="center"/>
        </w:trPr>
        <w:tc>
          <w:tcPr>
            <w:tcW w:w="2876" w:type="dxa"/>
            <w:shd w:val="clear" w:color="auto" w:fill="FFFFFF"/>
            <w:vAlign w:val="center"/>
          </w:tcPr>
          <w:p w:rsidR="007062B0" w:rsidRPr="00420FD7" w:rsidRDefault="007062B0" w:rsidP="005553C7">
            <w:pPr>
              <w:spacing w:line="240" w:lineRule="auto"/>
              <w:ind w:left="157" w:right="180"/>
              <w:jc w:val="center"/>
              <w:rPr>
                <w:rFonts w:ascii="Times New Roman" w:hAnsi="Times New Roman"/>
                <w:b/>
                <w:bCs/>
                <w:sz w:val="24"/>
                <w:szCs w:val="24"/>
              </w:rPr>
            </w:pPr>
            <w:r w:rsidRPr="00420FD7">
              <w:rPr>
                <w:rFonts w:ascii="Times New Roman" w:hAnsi="Times New Roman"/>
                <w:b/>
                <w:bCs/>
                <w:sz w:val="24"/>
                <w:szCs w:val="24"/>
              </w:rPr>
              <w:t>Основные положения</w:t>
            </w:r>
          </w:p>
        </w:tc>
        <w:tc>
          <w:tcPr>
            <w:tcW w:w="3060" w:type="dxa"/>
            <w:shd w:val="clear" w:color="auto" w:fill="FFFFFF"/>
            <w:vAlign w:val="center"/>
          </w:tcPr>
          <w:p w:rsidR="007062B0" w:rsidRPr="00420FD7" w:rsidRDefault="007062B0" w:rsidP="00353BDF">
            <w:pPr>
              <w:spacing w:line="240" w:lineRule="auto"/>
              <w:ind w:left="180" w:right="180"/>
              <w:jc w:val="center"/>
              <w:rPr>
                <w:rFonts w:ascii="Times New Roman" w:hAnsi="Times New Roman"/>
                <w:sz w:val="24"/>
                <w:szCs w:val="24"/>
              </w:rPr>
            </w:pPr>
            <w:r w:rsidRPr="00420FD7">
              <w:rPr>
                <w:rFonts w:ascii="Times New Roman" w:hAnsi="Times New Roman"/>
                <w:b/>
                <w:bCs/>
                <w:sz w:val="24"/>
                <w:szCs w:val="24"/>
              </w:rPr>
              <w:t>Закон о контрактной системе (44-ФЗ)</w:t>
            </w:r>
          </w:p>
        </w:tc>
        <w:tc>
          <w:tcPr>
            <w:tcW w:w="3732" w:type="dxa"/>
            <w:gridSpan w:val="2"/>
            <w:shd w:val="clear" w:color="auto" w:fill="FFFFFF"/>
            <w:vAlign w:val="center"/>
          </w:tcPr>
          <w:p w:rsidR="007062B0" w:rsidRPr="00420FD7" w:rsidRDefault="007062B0" w:rsidP="00353BDF">
            <w:pPr>
              <w:spacing w:line="240" w:lineRule="auto"/>
              <w:ind w:left="180" w:right="151"/>
              <w:jc w:val="center"/>
              <w:rPr>
                <w:rFonts w:ascii="Times New Roman" w:hAnsi="Times New Roman"/>
                <w:b/>
                <w:bCs/>
                <w:sz w:val="24"/>
                <w:szCs w:val="24"/>
              </w:rPr>
            </w:pPr>
            <w:r w:rsidRPr="00420FD7">
              <w:rPr>
                <w:rFonts w:ascii="Times New Roman" w:hAnsi="Times New Roman"/>
                <w:b/>
                <w:bCs/>
                <w:sz w:val="24"/>
                <w:szCs w:val="24"/>
              </w:rPr>
              <w:t>Закон о госзакупках (94-ФЗ)</w:t>
            </w:r>
          </w:p>
        </w:tc>
      </w:tr>
      <w:tr w:rsidR="007062B0" w:rsidRPr="00420FD7" w:rsidTr="005553C7">
        <w:trPr>
          <w:trHeight w:hRule="exact" w:val="2019"/>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Неограниченный доступ к информации о проведении процедур, планов закупок, результатов аудита контракта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Предусмотрен </w:t>
            </w:r>
            <w:hyperlink r:id="rId87" w:history="1">
              <w:r w:rsidRPr="00420FD7">
                <w:rPr>
                  <w:rFonts w:ascii="Times New Roman" w:hAnsi="Times New Roman"/>
                  <w:sz w:val="24"/>
                  <w:szCs w:val="24"/>
                </w:rPr>
                <w:t>(ст. 4,</w:t>
              </w:r>
            </w:hyperlink>
            <w:hyperlink r:id="rId88" w:history="1">
              <w:r w:rsidRPr="00420FD7">
                <w:rPr>
                  <w:rFonts w:ascii="Times New Roman" w:hAnsi="Times New Roman"/>
                  <w:sz w:val="24"/>
                  <w:szCs w:val="24"/>
                </w:rPr>
                <w:t xml:space="preserve"> 98</w:t>
              </w:r>
            </w:hyperlink>
            <w:r w:rsidRPr="00420FD7">
              <w:rPr>
                <w:rFonts w:ascii="Times New Roman" w:hAnsi="Times New Roman"/>
                <w:sz w:val="24"/>
                <w:szCs w:val="24"/>
              </w:rPr>
              <w:t xml:space="preserve"> 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 xml:space="preserve">Отсутствует, было «прикрытие» в качестве понятия коммерческой тайны (ст.ст. </w:t>
            </w:r>
            <w:hyperlink r:id="rId89" w:history="1">
              <w:r w:rsidRPr="00420FD7">
                <w:rPr>
                  <w:rFonts w:ascii="Times New Roman" w:hAnsi="Times New Roman"/>
                  <w:sz w:val="24"/>
                  <w:szCs w:val="24"/>
                </w:rPr>
                <w:t>17.1,</w:t>
              </w:r>
            </w:hyperlink>
            <w:hyperlink r:id="rId90" w:history="1">
              <w:r w:rsidRPr="00420FD7">
                <w:rPr>
                  <w:rFonts w:ascii="Times New Roman" w:hAnsi="Times New Roman"/>
                  <w:sz w:val="24"/>
                  <w:szCs w:val="24"/>
                </w:rPr>
                <w:t xml:space="preserve"> 17.2 </w:t>
              </w:r>
            </w:hyperlink>
            <w:r w:rsidRPr="00420FD7">
              <w:rPr>
                <w:rFonts w:ascii="Times New Roman" w:hAnsi="Times New Roman"/>
                <w:sz w:val="24"/>
                <w:szCs w:val="24"/>
              </w:rPr>
              <w:t>закона о госзакупках)</w:t>
            </w:r>
          </w:p>
        </w:tc>
      </w:tr>
      <w:tr w:rsidR="007062B0" w:rsidRPr="00420FD7" w:rsidTr="005553C7">
        <w:trPr>
          <w:trHeight w:hRule="exact" w:val="2199"/>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Публикация существенных действий (обоснование цены контракта, выбор процедуры закупки, изменение или расторжение контракта) заказчика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Обязательна </w:t>
            </w:r>
            <w:hyperlink r:id="rId91" w:history="1">
              <w:r w:rsidRPr="00420FD7">
                <w:rPr>
                  <w:rFonts w:ascii="Times New Roman" w:hAnsi="Times New Roman"/>
                  <w:sz w:val="24"/>
                  <w:szCs w:val="24"/>
                </w:rPr>
                <w:t xml:space="preserve">(ст. 4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Официальный сайт для размещения информации о размещении заказов на поставки товаров, выполнение работ, оказание услуг:</w:t>
            </w:r>
            <w:hyperlink r:id="rId92" w:history="1">
              <w:r w:rsidRPr="00420FD7">
                <w:rPr>
                  <w:rFonts w:ascii="Times New Roman" w:hAnsi="Times New Roman"/>
                  <w:sz w:val="24"/>
                  <w:szCs w:val="24"/>
                </w:rPr>
                <w:t xml:space="preserve"> www.zakupki.gov.ru</w:t>
              </w:r>
            </w:hyperlink>
            <w:r w:rsidRPr="00420FD7">
              <w:t xml:space="preserve"> </w:t>
            </w:r>
            <w:hyperlink r:id="rId93" w:history="1">
              <w:r w:rsidRPr="00420FD7">
                <w:rPr>
                  <w:rFonts w:ascii="Times New Roman" w:hAnsi="Times New Roman"/>
                  <w:sz w:val="24"/>
                  <w:szCs w:val="24"/>
                </w:rPr>
                <w:t xml:space="preserve">(ст. 16 </w:t>
              </w:r>
            </w:hyperlink>
            <w:r w:rsidRPr="00420FD7">
              <w:rPr>
                <w:rFonts w:ascii="Times New Roman" w:hAnsi="Times New Roman"/>
                <w:sz w:val="24"/>
                <w:szCs w:val="24"/>
              </w:rPr>
              <w:t>закона о госзакупках)</w:t>
            </w:r>
          </w:p>
        </w:tc>
      </w:tr>
      <w:tr w:rsidR="007062B0" w:rsidRPr="00420FD7" w:rsidTr="005553C7">
        <w:trPr>
          <w:trHeight w:val="301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Институт общественного контроля за государственными закупками</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Запланировано создание общественного совета по контролю за государственными закупками, наделенного конкретными полномочиями, вплоть до включения членов совета в конкурсные комиссии заказчиков </w:t>
            </w:r>
            <w:hyperlink r:id="rId94" w:history="1">
              <w:r w:rsidRPr="00420FD7">
                <w:rPr>
                  <w:rFonts w:ascii="Times New Roman" w:hAnsi="Times New Roman"/>
                  <w:sz w:val="24"/>
                  <w:szCs w:val="24"/>
                </w:rPr>
                <w:t xml:space="preserve">(ст. 102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Отсутствует</w:t>
            </w:r>
          </w:p>
        </w:tc>
      </w:tr>
      <w:tr w:rsidR="007062B0" w:rsidRPr="00420FD7" w:rsidTr="006B76CF">
        <w:trPr>
          <w:trHeight w:hRule="exact" w:val="1938"/>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Институт контрактной службы заказчиков</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Запланировано создание подразделения, отвечающего за реализацию всего цикла закупок </w:t>
            </w:r>
            <w:hyperlink r:id="rId95" w:history="1">
              <w:r w:rsidRPr="00420FD7">
                <w:rPr>
                  <w:rFonts w:ascii="Times New Roman" w:hAnsi="Times New Roman"/>
                  <w:sz w:val="24"/>
                  <w:szCs w:val="24"/>
                </w:rPr>
                <w:t>(ст.ст. 11,</w:t>
              </w:r>
            </w:hyperlink>
            <w:hyperlink r:id="rId96" w:history="1">
              <w:r w:rsidRPr="00420FD7">
                <w:rPr>
                  <w:rFonts w:ascii="Times New Roman" w:hAnsi="Times New Roman"/>
                  <w:sz w:val="24"/>
                  <w:szCs w:val="24"/>
                </w:rPr>
                <w:t xml:space="preserve"> 38 </w:t>
              </w:r>
            </w:hyperlink>
            <w:r w:rsidRPr="00420FD7">
              <w:rPr>
                <w:rFonts w:ascii="Times New Roman" w:hAnsi="Times New Roman"/>
                <w:sz w:val="24"/>
                <w:szCs w:val="24"/>
              </w:rPr>
              <w:t>закона о контрактной системе)</w:t>
            </w:r>
          </w:p>
          <w:p w:rsidR="007062B0" w:rsidRPr="00420FD7" w:rsidRDefault="007062B0" w:rsidP="00D022E2">
            <w:pPr>
              <w:spacing w:before="20" w:line="240" w:lineRule="auto"/>
              <w:ind w:left="180" w:right="180"/>
              <w:rPr>
                <w:rFonts w:ascii="Times New Roman" w:hAnsi="Times New Roman"/>
                <w:sz w:val="24"/>
                <w:szCs w:val="24"/>
              </w:rPr>
            </w:pP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Отсутствует</w:t>
            </w:r>
          </w:p>
        </w:tc>
      </w:tr>
      <w:tr w:rsidR="007062B0" w:rsidRPr="00420FD7" w:rsidTr="005553C7">
        <w:trPr>
          <w:trHeight w:hRule="exact" w:val="4681"/>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Ответственность</w:t>
            </w:r>
          </w:p>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заказчиков</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Персональная ответственность за соблюдение требований, предусмотренных законом, и достижение поставленных задач в результате исполнения контракта </w:t>
            </w:r>
            <w:hyperlink r:id="rId97" w:history="1">
              <w:r w:rsidRPr="00420FD7">
                <w:rPr>
                  <w:rFonts w:ascii="Times New Roman" w:hAnsi="Times New Roman"/>
                  <w:sz w:val="24"/>
                  <w:szCs w:val="24"/>
                </w:rPr>
                <w:t>(ст.</w:t>
              </w:r>
            </w:hyperlink>
            <w:hyperlink r:id="rId98" w:history="1">
              <w:r w:rsidRPr="00420FD7">
                <w:rPr>
                  <w:rFonts w:ascii="Times New Roman" w:hAnsi="Times New Roman"/>
                  <w:sz w:val="24"/>
                  <w:szCs w:val="24"/>
                </w:rPr>
                <w:t xml:space="preserve">107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6B76CF">
            <w:pPr>
              <w:spacing w:before="20" w:line="240" w:lineRule="auto"/>
              <w:ind w:left="180" w:right="151"/>
              <w:rPr>
                <w:rFonts w:ascii="Times New Roman" w:hAnsi="Times New Roman"/>
                <w:sz w:val="24"/>
                <w:szCs w:val="24"/>
              </w:rPr>
            </w:pPr>
            <w:r w:rsidRPr="00420FD7">
              <w:rPr>
                <w:rFonts w:ascii="Times New Roman" w:hAnsi="Times New Roman"/>
                <w:sz w:val="24"/>
                <w:szCs w:val="24"/>
              </w:rPr>
              <w:t xml:space="preserve">Ответственность не прописана конкретно, а только схематично: «лица,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нужд заказчиков, несут дисциплинарную, гражданско-правовую, административную, уголовную ответственность в соответствии с законодательством Российской Федерации» </w:t>
            </w:r>
            <w:hyperlink r:id="rId99" w:history="1">
              <w:r w:rsidRPr="00420FD7">
                <w:rPr>
                  <w:rFonts w:ascii="Times New Roman" w:hAnsi="Times New Roman"/>
                  <w:sz w:val="24"/>
                  <w:szCs w:val="24"/>
                </w:rPr>
                <w:t>(ст.</w:t>
              </w:r>
            </w:hyperlink>
            <w:r w:rsidRPr="00420FD7">
              <w:t xml:space="preserve"> </w:t>
            </w:r>
            <w:hyperlink r:id="rId100" w:history="1">
              <w:r w:rsidRPr="00420FD7">
                <w:rPr>
                  <w:rFonts w:ascii="Times New Roman" w:hAnsi="Times New Roman"/>
                  <w:sz w:val="24"/>
                  <w:szCs w:val="24"/>
                </w:rPr>
                <w:t xml:space="preserve">62 </w:t>
              </w:r>
            </w:hyperlink>
            <w:r w:rsidRPr="00420FD7">
              <w:rPr>
                <w:rFonts w:ascii="Times New Roman" w:hAnsi="Times New Roman"/>
                <w:sz w:val="24"/>
                <w:szCs w:val="24"/>
              </w:rPr>
              <w:t>закона о госзакупках)</w:t>
            </w:r>
          </w:p>
        </w:tc>
      </w:tr>
      <w:tr w:rsidR="007062B0" w:rsidRPr="00420FD7" w:rsidTr="005553C7">
        <w:trPr>
          <w:trHeight w:val="6325"/>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Определение исполнителя контракта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В зависимости от предмета закупки заказчик может определить наиболее адекватный метод оценки предложений участников </w:t>
            </w:r>
            <w:hyperlink r:id="rId101" w:history="1">
              <w:r w:rsidRPr="00420FD7">
                <w:rPr>
                  <w:rFonts w:ascii="Times New Roman" w:hAnsi="Times New Roman"/>
                  <w:sz w:val="24"/>
                  <w:szCs w:val="24"/>
                </w:rPr>
                <w:t>(ст.</w:t>
              </w:r>
            </w:hyperlink>
            <w:r w:rsidRPr="00420FD7">
              <w:t xml:space="preserve">ст. </w:t>
            </w:r>
            <w:hyperlink r:id="rId102" w:history="1">
              <w:r w:rsidRPr="00420FD7">
                <w:rPr>
                  <w:rFonts w:ascii="Times New Roman" w:hAnsi="Times New Roman"/>
                  <w:sz w:val="24"/>
                  <w:szCs w:val="24"/>
                </w:rPr>
                <w:t xml:space="preserve">27, 39 </w:t>
              </w:r>
            </w:hyperlink>
            <w:r w:rsidRPr="00420FD7">
              <w:rPr>
                <w:rFonts w:ascii="Times New Roman" w:hAnsi="Times New Roman"/>
                <w:sz w:val="24"/>
                <w:szCs w:val="24"/>
              </w:rPr>
              <w:t>закона о контрактной системе).</w:t>
            </w:r>
          </w:p>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Основной способ выбора исполнителя - открытый конкурс, проводимый в один этап </w:t>
            </w:r>
            <w:hyperlink r:id="rId103" w:history="1">
              <w:r w:rsidRPr="00420FD7">
                <w:rPr>
                  <w:rFonts w:ascii="Times New Roman" w:hAnsi="Times New Roman"/>
                  <w:sz w:val="24"/>
                  <w:szCs w:val="24"/>
                </w:rPr>
                <w:t xml:space="preserve">(ст. 48 </w:t>
              </w:r>
            </w:hyperlink>
            <w:r w:rsidRPr="00420FD7">
              <w:rPr>
                <w:rFonts w:ascii="Times New Roman" w:hAnsi="Times New Roman"/>
                <w:sz w:val="24"/>
                <w:szCs w:val="24"/>
              </w:rPr>
              <w:t xml:space="preserve">закона о контрактной системе); предусмотрены закрытые процедуры определения поставщиков </w:t>
            </w:r>
            <w:hyperlink r:id="rId104" w:history="1">
              <w:r w:rsidRPr="00420FD7">
                <w:rPr>
                  <w:rFonts w:ascii="Times New Roman" w:hAnsi="Times New Roman"/>
                  <w:sz w:val="24"/>
                  <w:szCs w:val="24"/>
                </w:rPr>
                <w:t>(ст. 85)</w:t>
              </w:r>
            </w:hyperlink>
            <w:r w:rsidRPr="00420FD7">
              <w:rPr>
                <w:rFonts w:ascii="Times New Roman" w:hAnsi="Times New Roman"/>
                <w:sz w:val="24"/>
                <w:szCs w:val="24"/>
              </w:rPr>
              <w:t>. Появились новые способы, такие как конкурс с ограниченным участием, двухэтапный конкурс, запрос предложений</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 xml:space="preserve">Конкурс может быть открытым или закрытым. Заказчик, уполномоченный орган вправе размещать заказ путем проведения закрытого конкурса </w:t>
            </w:r>
            <w:hyperlink r:id="rId105" w:history="1">
              <w:r w:rsidRPr="00420FD7">
                <w:rPr>
                  <w:rFonts w:ascii="Times New Roman" w:hAnsi="Times New Roman"/>
                  <w:sz w:val="24"/>
                  <w:szCs w:val="24"/>
                </w:rPr>
                <w:t xml:space="preserve">(ст. 20 </w:t>
              </w:r>
            </w:hyperlink>
            <w:r w:rsidRPr="00420FD7">
              <w:rPr>
                <w:rFonts w:ascii="Times New Roman" w:hAnsi="Times New Roman"/>
                <w:sz w:val="24"/>
                <w:szCs w:val="24"/>
              </w:rPr>
              <w:t>закона о госзакупках)</w:t>
            </w:r>
          </w:p>
        </w:tc>
      </w:tr>
      <w:tr w:rsidR="007062B0" w:rsidRPr="00420FD7" w:rsidTr="006B76CF">
        <w:trPr>
          <w:trHeight w:hRule="exact" w:val="1188"/>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Планирование на долгосрочную перспективу</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Планирование предусмотрено </w:t>
            </w:r>
            <w:hyperlink r:id="rId106" w:history="1">
              <w:r w:rsidRPr="00420FD7">
                <w:rPr>
                  <w:rFonts w:ascii="Times New Roman" w:hAnsi="Times New Roman"/>
                  <w:sz w:val="24"/>
                  <w:szCs w:val="24"/>
                </w:rPr>
                <w:t xml:space="preserve">(ст.ст. 16, 17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Отсутствует</w:t>
            </w:r>
          </w:p>
        </w:tc>
      </w:tr>
      <w:tr w:rsidR="007062B0" w:rsidRPr="00420FD7" w:rsidTr="0099758C">
        <w:trPr>
          <w:trHeight w:hRule="exact" w:val="4144"/>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Антидемпинговые меры</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Появляется обязанность участника размещения заказа при предоставлении заявки, содержащей предложение о цене контракта на 25% или еще более низкой начальной (максимальной) цены контракта, предоставить расчет предлагаемой цены контракта и ее обоснование </w:t>
            </w:r>
            <w:hyperlink r:id="rId107" w:history="1">
              <w:r w:rsidRPr="00420FD7">
                <w:rPr>
                  <w:rFonts w:ascii="Times New Roman" w:hAnsi="Times New Roman"/>
                  <w:sz w:val="24"/>
                  <w:szCs w:val="24"/>
                </w:rPr>
                <w:t xml:space="preserve">(ст. 37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были разработаны</w:t>
            </w:r>
          </w:p>
        </w:tc>
      </w:tr>
      <w:tr w:rsidR="007062B0" w:rsidRPr="00420FD7" w:rsidTr="006B76CF">
        <w:trPr>
          <w:trHeight w:hRule="exact" w:val="125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Обоснование цены контракта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Предусмотрено</w:t>
            </w:r>
            <w:hyperlink r:id="rId108" w:history="1">
              <w:r w:rsidRPr="00420FD7">
                <w:rPr>
                  <w:rFonts w:ascii="Times New Roman" w:hAnsi="Times New Roman"/>
                  <w:sz w:val="24"/>
                  <w:szCs w:val="24"/>
                </w:rPr>
                <w:t xml:space="preserve"> ст. 22 </w:t>
              </w:r>
            </w:hyperlink>
            <w:r w:rsidRPr="00420FD7">
              <w:rPr>
                <w:rFonts w:ascii="Times New Roman" w:hAnsi="Times New Roman"/>
                <w:sz w:val="24"/>
                <w:szCs w:val="24"/>
              </w:rPr>
              <w:t>закона о контрактной системе. Новые методы обоснования.</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Предусмотрено</w:t>
            </w:r>
            <w:hyperlink r:id="rId109" w:history="1">
              <w:r w:rsidRPr="00420FD7">
                <w:rPr>
                  <w:rFonts w:ascii="Times New Roman" w:hAnsi="Times New Roman"/>
                  <w:sz w:val="24"/>
                  <w:szCs w:val="24"/>
                </w:rPr>
                <w:t xml:space="preserve"> ст. 19.1 </w:t>
              </w:r>
            </w:hyperlink>
            <w:r w:rsidRPr="00420FD7">
              <w:rPr>
                <w:rFonts w:ascii="Times New Roman" w:hAnsi="Times New Roman"/>
                <w:sz w:val="24"/>
                <w:szCs w:val="24"/>
              </w:rPr>
              <w:t>закона о госзакупках</w:t>
            </w:r>
          </w:p>
        </w:tc>
      </w:tr>
      <w:tr w:rsidR="007062B0" w:rsidRPr="00420FD7" w:rsidTr="0099758C">
        <w:trPr>
          <w:trHeight w:hRule="exact" w:val="3198"/>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Процедура изменения и расторжения контракта</w:t>
            </w:r>
          </w:p>
        </w:tc>
        <w:tc>
          <w:tcPr>
            <w:tcW w:w="3060" w:type="dxa"/>
            <w:shd w:val="clear" w:color="auto" w:fill="FFFFFF"/>
          </w:tcPr>
          <w:p w:rsidR="007062B0" w:rsidRPr="00420FD7" w:rsidRDefault="007062B0" w:rsidP="0099758C">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Возможна, но она должна быть обоснована заказчиком в плане закупок, оговорена в документации о закупке и в контракте. Расторжение по решению суда, соглашению сторон и в одностороннем порядке </w:t>
            </w:r>
            <w:hyperlink r:id="rId110" w:history="1">
              <w:r w:rsidRPr="00420FD7">
                <w:rPr>
                  <w:rFonts w:ascii="Times New Roman" w:hAnsi="Times New Roman"/>
                  <w:sz w:val="24"/>
                  <w:szCs w:val="24"/>
                </w:rPr>
                <w:t xml:space="preserve">(ст.ст. 34, 95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Изменение контракта возможно в строго оговоренных случаях. Расторжение исключительно по решению суда или по соглашению сторон (ст. 9 закона о госзакупках)</w:t>
            </w:r>
          </w:p>
        </w:tc>
      </w:tr>
      <w:tr w:rsidR="007062B0" w:rsidRPr="00420FD7" w:rsidTr="005553C7">
        <w:trPr>
          <w:trHeight w:hRule="exact" w:val="884"/>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Аудит результатов исполнения контрактов</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Предусмотрен </w:t>
            </w:r>
            <w:hyperlink r:id="rId111" w:history="1">
              <w:r w:rsidRPr="00420FD7">
                <w:rPr>
                  <w:rFonts w:ascii="Times New Roman" w:hAnsi="Times New Roman"/>
                  <w:sz w:val="24"/>
                  <w:szCs w:val="24"/>
                </w:rPr>
                <w:t xml:space="preserve">(ст. 98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Отсутствует</w:t>
            </w:r>
          </w:p>
        </w:tc>
      </w:tr>
      <w:tr w:rsidR="007062B0" w:rsidRPr="00420FD7" w:rsidTr="005553C7">
        <w:trPr>
          <w:trHeight w:hRule="exact" w:val="2861"/>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Комиссия по осуществлению закупок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Предусмотрены новые требования к составу комиссии </w:t>
            </w:r>
            <w:hyperlink r:id="rId112" w:history="1">
              <w:r w:rsidRPr="00420FD7">
                <w:rPr>
                  <w:rFonts w:ascii="Times New Roman" w:hAnsi="Times New Roman"/>
                  <w:sz w:val="24"/>
                  <w:szCs w:val="24"/>
                </w:rPr>
                <w:t xml:space="preserve">(ст. 39 </w:t>
              </w:r>
            </w:hyperlink>
            <w:r w:rsidRPr="00420FD7">
              <w:rPr>
                <w:rFonts w:ascii="Times New Roman" w:hAnsi="Times New Roman"/>
                <w:sz w:val="24"/>
                <w:szCs w:val="24"/>
              </w:rPr>
              <w:t>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 xml:space="preserve">Состав, функции комиссии </w:t>
            </w:r>
            <w:hyperlink r:id="rId113" w:history="1">
              <w:r w:rsidRPr="00420FD7">
                <w:rPr>
                  <w:rFonts w:ascii="Times New Roman" w:hAnsi="Times New Roman"/>
                  <w:sz w:val="24"/>
                  <w:szCs w:val="24"/>
                </w:rPr>
                <w:t xml:space="preserve">(ст. 7 </w:t>
              </w:r>
            </w:hyperlink>
            <w:r w:rsidRPr="00420FD7">
              <w:rPr>
                <w:rFonts w:ascii="Times New Roman" w:hAnsi="Times New Roman"/>
                <w:sz w:val="24"/>
                <w:szCs w:val="24"/>
              </w:rPr>
              <w:t xml:space="preserve">закона о госзакупках) Предусмотрен контроль со стороны федерального органа исполнительной власти, осуществляющего нормативное правовое регулирование в сфере размещения заказов </w:t>
            </w:r>
            <w:hyperlink r:id="rId114" w:history="1">
              <w:r w:rsidRPr="00420FD7">
                <w:rPr>
                  <w:rFonts w:ascii="Times New Roman" w:hAnsi="Times New Roman"/>
                  <w:sz w:val="24"/>
                  <w:szCs w:val="24"/>
                </w:rPr>
                <w:t>(ст. 17</w:t>
              </w:r>
            </w:hyperlink>
            <w:r w:rsidRPr="00420FD7">
              <w:rPr>
                <w:rFonts w:ascii="Times New Roman" w:hAnsi="Times New Roman"/>
                <w:sz w:val="24"/>
                <w:szCs w:val="24"/>
              </w:rPr>
              <w:t xml:space="preserve"> закона о госзакупках)</w:t>
            </w:r>
          </w:p>
        </w:tc>
      </w:tr>
      <w:tr w:rsidR="007062B0" w:rsidRPr="00420FD7" w:rsidTr="0006609F">
        <w:trPr>
          <w:trHeight w:hRule="exact" w:val="1024"/>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sz w:val="24"/>
                <w:szCs w:val="24"/>
              </w:rPr>
            </w:pPr>
            <w:r w:rsidRPr="00420FD7">
              <w:rPr>
                <w:rFonts w:ascii="Times New Roman" w:hAnsi="Times New Roman"/>
                <w:b/>
                <w:bCs/>
                <w:sz w:val="24"/>
                <w:szCs w:val="24"/>
              </w:rPr>
              <w:t>Обжалование действий</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Предусмотрено </w:t>
            </w:r>
            <w:hyperlink r:id="rId115" w:history="1">
              <w:r w:rsidRPr="00420FD7">
                <w:rPr>
                  <w:rFonts w:ascii="Times New Roman" w:hAnsi="Times New Roman"/>
                  <w:sz w:val="24"/>
                  <w:szCs w:val="24"/>
                </w:rPr>
                <w:t>(ст. 105-106</w:t>
              </w:r>
            </w:hyperlink>
            <w:r w:rsidRPr="00420FD7">
              <w:rPr>
                <w:rFonts w:ascii="Times New Roman" w:hAnsi="Times New Roman"/>
                <w:sz w:val="24"/>
                <w:szCs w:val="24"/>
              </w:rPr>
              <w:t xml:space="preserve"> закона о контрактной системе)</w:t>
            </w:r>
          </w:p>
        </w:tc>
        <w:tc>
          <w:tcPr>
            <w:tcW w:w="3732" w:type="dxa"/>
            <w:gridSpan w:val="2"/>
            <w:shd w:val="clear" w:color="auto" w:fill="FFFFFF"/>
          </w:tcPr>
          <w:p w:rsidR="007062B0" w:rsidRPr="00420FD7" w:rsidRDefault="007062B0" w:rsidP="00D022E2">
            <w:pPr>
              <w:spacing w:before="20" w:line="240" w:lineRule="auto"/>
              <w:ind w:left="180" w:right="151"/>
              <w:rPr>
                <w:rFonts w:ascii="Times New Roman" w:hAnsi="Times New Roman"/>
                <w:sz w:val="24"/>
                <w:szCs w:val="24"/>
              </w:rPr>
            </w:pPr>
            <w:r w:rsidRPr="00420FD7">
              <w:rPr>
                <w:rFonts w:ascii="Times New Roman" w:hAnsi="Times New Roman"/>
                <w:sz w:val="24"/>
                <w:szCs w:val="24"/>
              </w:rPr>
              <w:t xml:space="preserve">Предусмотрено </w:t>
            </w:r>
            <w:hyperlink r:id="rId116" w:history="1">
              <w:r w:rsidRPr="00420FD7">
                <w:rPr>
                  <w:rFonts w:ascii="Times New Roman" w:hAnsi="Times New Roman"/>
                  <w:sz w:val="24"/>
                  <w:szCs w:val="24"/>
                </w:rPr>
                <w:t>(ст. 57 - 62</w:t>
              </w:r>
            </w:hyperlink>
            <w:r w:rsidRPr="00420FD7">
              <w:rPr>
                <w:rFonts w:ascii="Times New Roman" w:hAnsi="Times New Roman"/>
                <w:sz w:val="24"/>
                <w:szCs w:val="24"/>
              </w:rPr>
              <w:t xml:space="preserve"> закона о госзакупках)</w:t>
            </w:r>
          </w:p>
        </w:tc>
      </w:tr>
      <w:tr w:rsidR="007062B0" w:rsidRPr="00420FD7" w:rsidTr="005553C7">
        <w:trPr>
          <w:gridAfter w:val="1"/>
          <w:wAfter w:w="10" w:type="dxa"/>
          <w:trHeight w:hRule="exact" w:val="171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Электронный</w:t>
            </w:r>
          </w:p>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документооборот</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Подача электронных заявок через единую информационную систему и оператора площадок </w:t>
            </w:r>
            <w:hyperlink r:id="rId117" w:history="1">
              <w:r w:rsidRPr="00420FD7">
                <w:rPr>
                  <w:rFonts w:ascii="Times New Roman" w:hAnsi="Times New Roman"/>
                  <w:sz w:val="24"/>
                  <w:szCs w:val="24"/>
                </w:rPr>
                <w:t>(ст. 5,</w:t>
              </w:r>
            </w:hyperlink>
            <w:hyperlink r:id="rId118" w:history="1">
              <w:r w:rsidRPr="00420FD7">
                <w:rPr>
                  <w:rFonts w:ascii="Times New Roman" w:hAnsi="Times New Roman"/>
                  <w:sz w:val="24"/>
                  <w:szCs w:val="24"/>
                </w:rPr>
                <w:t xml:space="preserve"> 49, 51, 52, 60)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Электронные документы подаются заказчику (без указания способа передачи) или через оператора площадок для электронных аукционов </w:t>
            </w:r>
            <w:hyperlink r:id="rId119" w:history="1">
              <w:r w:rsidRPr="00420FD7">
                <w:rPr>
                  <w:rFonts w:ascii="Times New Roman" w:hAnsi="Times New Roman"/>
                  <w:sz w:val="24"/>
                  <w:szCs w:val="24"/>
                </w:rPr>
                <w:t>(п. 1 ст.ст. 21, 25,</w:t>
              </w:r>
            </w:hyperlink>
            <w:hyperlink r:id="rId120" w:history="1">
              <w:r w:rsidRPr="00420FD7">
                <w:rPr>
                  <w:rFonts w:ascii="Times New Roman" w:hAnsi="Times New Roman"/>
                  <w:sz w:val="24"/>
                  <w:szCs w:val="24"/>
                </w:rPr>
                <w:t xml:space="preserve"> 41.2)</w:t>
              </w:r>
            </w:hyperlink>
          </w:p>
        </w:tc>
      </w:tr>
      <w:tr w:rsidR="007062B0" w:rsidRPr="00420FD7" w:rsidTr="005553C7">
        <w:trPr>
          <w:gridAfter w:val="1"/>
          <w:wAfter w:w="10" w:type="dxa"/>
          <w:trHeight w:hRule="exact" w:val="1248"/>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Электронно-цифровая</w:t>
            </w:r>
          </w:p>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подпись (ЭЦП)</w:t>
            </w:r>
          </w:p>
        </w:tc>
        <w:tc>
          <w:tcPr>
            <w:tcW w:w="3060" w:type="dxa"/>
            <w:shd w:val="clear" w:color="auto" w:fill="FFFFFF"/>
            <w:vAlign w:val="center"/>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Использование усиленной электронной подписи (УЭП) </w:t>
            </w:r>
            <w:hyperlink r:id="rId121" w:history="1">
              <w:r w:rsidRPr="00420FD7">
                <w:rPr>
                  <w:rFonts w:ascii="Times New Roman" w:hAnsi="Times New Roman"/>
                  <w:sz w:val="24"/>
                  <w:szCs w:val="24"/>
                </w:rPr>
                <w:t>(ст. 5,</w:t>
              </w:r>
            </w:hyperlink>
            <w:hyperlink r:id="rId122" w:history="1">
              <w:r w:rsidRPr="00420FD7">
                <w:rPr>
                  <w:rFonts w:ascii="Times New Roman" w:hAnsi="Times New Roman"/>
                  <w:sz w:val="24"/>
                  <w:szCs w:val="24"/>
                </w:rPr>
                <w:t xml:space="preserve"> п. 2 ст. 60)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Обычная ЭЦП </w:t>
            </w:r>
            <w:hyperlink r:id="rId123" w:history="1">
              <w:r w:rsidRPr="00420FD7">
                <w:rPr>
                  <w:rFonts w:ascii="Times New Roman" w:hAnsi="Times New Roman"/>
                  <w:sz w:val="24"/>
                  <w:szCs w:val="24"/>
                </w:rPr>
                <w:t>(ч. 2 ст. 41.2)</w:t>
              </w:r>
            </w:hyperlink>
          </w:p>
        </w:tc>
      </w:tr>
      <w:tr w:rsidR="007062B0" w:rsidRPr="00420FD7" w:rsidTr="005553C7">
        <w:trPr>
          <w:gridAfter w:val="1"/>
          <w:wAfter w:w="10" w:type="dxa"/>
          <w:trHeight w:hRule="exact" w:val="97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Аккредитация</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Требования одинаковы </w:t>
            </w:r>
            <w:hyperlink r:id="rId124" w:history="1">
              <w:r w:rsidRPr="00420FD7">
                <w:rPr>
                  <w:rFonts w:ascii="Times New Roman" w:hAnsi="Times New Roman"/>
                  <w:sz w:val="24"/>
                  <w:szCs w:val="24"/>
                </w:rPr>
                <w:t>(п. 7 ст. 60)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Требования одинаковы </w:t>
            </w:r>
            <w:hyperlink r:id="rId125" w:history="1">
              <w:r w:rsidRPr="00420FD7">
                <w:rPr>
                  <w:rFonts w:ascii="Times New Roman" w:hAnsi="Times New Roman"/>
                  <w:sz w:val="24"/>
                  <w:szCs w:val="24"/>
                </w:rPr>
                <w:t>(п. 1 ст. 41.2)</w:t>
              </w:r>
            </w:hyperlink>
          </w:p>
        </w:tc>
      </w:tr>
      <w:tr w:rsidR="007062B0" w:rsidRPr="00420FD7" w:rsidTr="0099758C">
        <w:trPr>
          <w:gridAfter w:val="1"/>
          <w:wAfter w:w="10" w:type="dxa"/>
          <w:trHeight w:hRule="exact" w:val="3760"/>
          <w:jc w:val="center"/>
        </w:trPr>
        <w:tc>
          <w:tcPr>
            <w:tcW w:w="2876" w:type="dxa"/>
            <w:shd w:val="clear" w:color="auto" w:fill="FFFFFF"/>
          </w:tcPr>
          <w:p w:rsidR="007062B0" w:rsidRPr="00420FD7" w:rsidRDefault="007062B0" w:rsidP="007628CD">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 xml:space="preserve">Обеспечение заявки </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0,5 - 5% (1 % для коротких аукционов, 2% для учреждений или предприятий уголовно</w:t>
            </w:r>
            <w:r w:rsidRPr="00420FD7">
              <w:rPr>
                <w:rFonts w:ascii="Times New Roman" w:hAnsi="Times New Roman"/>
                <w:sz w:val="24"/>
                <w:szCs w:val="24"/>
              </w:rPr>
              <w:softHyphen/>
              <w:t xml:space="preserve">исполнительной системы, организаций инвалидов, субъектов малого предпринимательства, либо социально ориентированной некоммерческой организации) </w:t>
            </w:r>
            <w:hyperlink r:id="rId126" w:history="1">
              <w:r w:rsidRPr="00420FD7">
                <w:rPr>
                  <w:rFonts w:ascii="Times New Roman" w:hAnsi="Times New Roman"/>
                  <w:sz w:val="24"/>
                  <w:szCs w:val="24"/>
                </w:rPr>
                <w:t>(п. 14, 15 ст. 44)</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0,5-5% (субъект малого предпринимательства 2%) </w:t>
            </w:r>
            <w:hyperlink r:id="rId127" w:history="1">
              <w:r w:rsidRPr="00420FD7">
                <w:rPr>
                  <w:rFonts w:ascii="Times New Roman" w:hAnsi="Times New Roman"/>
                  <w:sz w:val="24"/>
                  <w:szCs w:val="24"/>
                </w:rPr>
                <w:t>(п. 4 ст. 20,</w:t>
              </w:r>
            </w:hyperlink>
            <w:hyperlink r:id="rId128" w:history="1">
              <w:r w:rsidRPr="00420FD7">
                <w:rPr>
                  <w:rFonts w:ascii="Times New Roman" w:hAnsi="Times New Roman"/>
                  <w:sz w:val="24"/>
                  <w:szCs w:val="24"/>
                </w:rPr>
                <w:t xml:space="preserve"> п. 5 ст. 41.2)</w:t>
              </w:r>
            </w:hyperlink>
          </w:p>
        </w:tc>
      </w:tr>
      <w:tr w:rsidR="007062B0" w:rsidRPr="00420FD7" w:rsidTr="005553C7">
        <w:trPr>
          <w:gridAfter w:val="1"/>
          <w:wAfter w:w="10" w:type="dxa"/>
          <w:trHeight w:hRule="exact" w:val="125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bCs/>
                <w:sz w:val="24"/>
                <w:szCs w:val="24"/>
              </w:rPr>
              <w:t>Обеспечение заявки / Выплата доходов участникам сделки</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Вступает в силу после нового отбора операторов площадок </w:t>
            </w:r>
            <w:hyperlink r:id="rId129" w:history="1">
              <w:r w:rsidRPr="00420FD7">
                <w:rPr>
                  <w:rFonts w:ascii="Times New Roman" w:hAnsi="Times New Roman"/>
                  <w:sz w:val="24"/>
                  <w:szCs w:val="24"/>
                </w:rPr>
                <w:t>(п. 8 ст. 44)</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установлено</w:t>
            </w:r>
          </w:p>
        </w:tc>
      </w:tr>
      <w:tr w:rsidR="007062B0" w:rsidRPr="00420FD7" w:rsidTr="005553C7">
        <w:trPr>
          <w:gridAfter w:val="1"/>
          <w:wAfter w:w="10" w:type="dxa"/>
          <w:trHeight w:hRule="exact" w:val="362"/>
          <w:jc w:val="center"/>
        </w:trPr>
        <w:tc>
          <w:tcPr>
            <w:tcW w:w="9658" w:type="dxa"/>
            <w:gridSpan w:val="3"/>
            <w:shd w:val="clear" w:color="auto" w:fill="FFFFFF"/>
            <w:vAlign w:val="center"/>
          </w:tcPr>
          <w:p w:rsidR="007062B0" w:rsidRPr="00420FD7" w:rsidRDefault="007062B0" w:rsidP="00D022E2">
            <w:pPr>
              <w:spacing w:before="20" w:line="240" w:lineRule="auto"/>
              <w:ind w:left="180" w:right="180"/>
              <w:rPr>
                <w:rFonts w:ascii="Times New Roman" w:hAnsi="Times New Roman"/>
                <w:sz w:val="24"/>
                <w:szCs w:val="24"/>
              </w:rPr>
            </w:pPr>
            <w:r w:rsidRPr="00420FD7">
              <w:rPr>
                <w:rStyle w:val="24"/>
                <w:rFonts w:ascii="Times New Roman" w:hAnsi="Times New Roman"/>
                <w:bCs/>
                <w:color w:val="000000"/>
                <w:sz w:val="24"/>
                <w:szCs w:val="24"/>
              </w:rPr>
              <w:t>Короткий аукцион (до 3 млн руб.)</w:t>
            </w:r>
          </w:p>
        </w:tc>
      </w:tr>
      <w:tr w:rsidR="007062B0" w:rsidRPr="00420FD7" w:rsidTr="005553C7">
        <w:trPr>
          <w:gridAfter w:val="1"/>
          <w:wAfter w:w="10" w:type="dxa"/>
          <w:trHeight w:hRule="exact" w:val="126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sz w:val="24"/>
                <w:szCs w:val="24"/>
              </w:rPr>
              <w:t>Размещение извещения о проведении аукциона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чем за 7 дней до окончания срока подачи заявок </w:t>
            </w:r>
            <w:hyperlink r:id="rId130" w:history="1">
              <w:r w:rsidRPr="00420FD7">
                <w:rPr>
                  <w:rFonts w:ascii="Times New Roman" w:hAnsi="Times New Roman"/>
                  <w:sz w:val="24"/>
                  <w:szCs w:val="24"/>
                </w:rPr>
                <w:t>(п. 2 ст. 63)</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менее чем за 7 дней до окончания срока подачи заявок (</w:t>
            </w:r>
            <w:hyperlink r:id="rId131" w:history="1">
              <w:r w:rsidRPr="00420FD7">
                <w:rPr>
                  <w:rFonts w:ascii="Times New Roman" w:hAnsi="Times New Roman"/>
                  <w:sz w:val="24"/>
                  <w:szCs w:val="24"/>
                </w:rPr>
                <w:t xml:space="preserve"> ч. 2 ст. 41.5)</w:t>
              </w:r>
            </w:hyperlink>
          </w:p>
        </w:tc>
      </w:tr>
      <w:tr w:rsidR="007062B0" w:rsidRPr="00420FD7" w:rsidTr="005553C7">
        <w:trPr>
          <w:gridAfter w:val="1"/>
          <w:wAfter w:w="10" w:type="dxa"/>
          <w:trHeight w:hRule="exact" w:val="1081"/>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bCs/>
                <w:sz w:val="24"/>
                <w:szCs w:val="24"/>
              </w:rPr>
              <w:t>Отмена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чем за 5 дней до окончания подачи заявок </w:t>
            </w:r>
            <w:hyperlink r:id="rId132" w:history="1">
              <w:r w:rsidRPr="00420FD7">
                <w:rPr>
                  <w:rFonts w:ascii="Times New Roman" w:hAnsi="Times New Roman"/>
                  <w:sz w:val="24"/>
                  <w:szCs w:val="24"/>
                </w:rPr>
                <w:t>(п. 1 ст. 36)</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менее чем за 5 дней до окончания подачи заявок (</w:t>
            </w:r>
            <w:hyperlink r:id="rId133" w:history="1">
              <w:r w:rsidRPr="00420FD7">
                <w:rPr>
                  <w:rFonts w:ascii="Times New Roman" w:hAnsi="Times New Roman"/>
                  <w:sz w:val="24"/>
                  <w:szCs w:val="24"/>
                </w:rPr>
                <w:t xml:space="preserve"> ч. 6 ст. 41.5)</w:t>
              </w:r>
            </w:hyperlink>
          </w:p>
        </w:tc>
      </w:tr>
      <w:tr w:rsidR="007062B0" w:rsidRPr="00420FD7" w:rsidTr="005553C7">
        <w:trPr>
          <w:gridAfter w:val="1"/>
          <w:wAfter w:w="10" w:type="dxa"/>
          <w:trHeight w:hRule="exact" w:val="1262"/>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bCs/>
                <w:sz w:val="24"/>
                <w:szCs w:val="24"/>
              </w:rPr>
              <w:t>Внесение изменений</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позднее чем за 2 дня до окончания подачи заявок </w:t>
            </w:r>
            <w:hyperlink r:id="rId134" w:history="1">
              <w:r w:rsidRPr="00420FD7">
                <w:rPr>
                  <w:rFonts w:ascii="Times New Roman" w:hAnsi="Times New Roman"/>
                  <w:sz w:val="24"/>
                  <w:szCs w:val="24"/>
                </w:rPr>
                <w:t>(п.</w:t>
              </w:r>
            </w:hyperlink>
            <w:hyperlink r:id="rId135" w:history="1">
              <w:r w:rsidRPr="00420FD7">
                <w:rPr>
                  <w:rFonts w:ascii="Times New Roman" w:hAnsi="Times New Roman"/>
                  <w:sz w:val="24"/>
                  <w:szCs w:val="24"/>
                </w:rPr>
                <w:t>6 ст. 63)</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позднее чем за 5 дней до окончания подачи заявок (</w:t>
            </w:r>
            <w:hyperlink r:id="rId136" w:history="1">
              <w:r w:rsidRPr="00420FD7">
                <w:rPr>
                  <w:rFonts w:ascii="Times New Roman" w:hAnsi="Times New Roman"/>
                  <w:sz w:val="24"/>
                  <w:szCs w:val="24"/>
                </w:rPr>
                <w:t xml:space="preserve"> ч. 5 ст. 41.5)</w:t>
              </w:r>
            </w:hyperlink>
          </w:p>
        </w:tc>
      </w:tr>
      <w:tr w:rsidR="007062B0" w:rsidRPr="00420FD7" w:rsidTr="005553C7">
        <w:trPr>
          <w:gridAfter w:val="1"/>
          <w:wAfter w:w="10" w:type="dxa"/>
          <w:trHeight w:hRule="exact" w:val="723"/>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bCs/>
                <w:sz w:val="24"/>
                <w:szCs w:val="24"/>
              </w:rPr>
              <w:t>Срок продления подачи заявок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7 дней </w:t>
            </w:r>
            <w:hyperlink r:id="rId137" w:history="1">
              <w:r w:rsidRPr="00420FD7">
                <w:rPr>
                  <w:rFonts w:ascii="Times New Roman" w:hAnsi="Times New Roman"/>
                  <w:sz w:val="24"/>
                  <w:szCs w:val="24"/>
                </w:rPr>
                <w:t>(п. 6 ст. 63)</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менее 7 дней (</w:t>
            </w:r>
            <w:hyperlink r:id="rId138" w:history="1">
              <w:r w:rsidRPr="00420FD7">
                <w:rPr>
                  <w:rFonts w:ascii="Times New Roman" w:hAnsi="Times New Roman"/>
                  <w:sz w:val="24"/>
                  <w:szCs w:val="24"/>
                </w:rPr>
                <w:t xml:space="preserve"> ч. 5 ст. 41.5)</w:t>
              </w:r>
            </w:hyperlink>
          </w:p>
        </w:tc>
      </w:tr>
      <w:tr w:rsidR="007062B0" w:rsidRPr="00420FD7" w:rsidTr="005553C7">
        <w:trPr>
          <w:gridAfter w:val="1"/>
          <w:wAfter w:w="10" w:type="dxa"/>
          <w:trHeight w:hRule="exact" w:val="894"/>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bCs/>
                <w:sz w:val="24"/>
                <w:szCs w:val="24"/>
              </w:rPr>
              <w:t>Срок рассмотрения первых частей заявок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7 дней </w:t>
            </w:r>
            <w:hyperlink r:id="rId139" w:history="1">
              <w:r w:rsidRPr="00420FD7">
                <w:rPr>
                  <w:rFonts w:ascii="Times New Roman" w:hAnsi="Times New Roman"/>
                  <w:sz w:val="24"/>
                  <w:szCs w:val="24"/>
                </w:rPr>
                <w:t>(п. 2 ст. 67)</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7 дней </w:t>
            </w:r>
            <w:hyperlink r:id="rId140" w:history="1">
              <w:r w:rsidRPr="00420FD7">
                <w:rPr>
                  <w:rFonts w:ascii="Times New Roman" w:hAnsi="Times New Roman"/>
                  <w:sz w:val="24"/>
                  <w:szCs w:val="24"/>
                </w:rPr>
                <w:t>(п. 2 ст. 41.9)</w:t>
              </w:r>
            </w:hyperlink>
          </w:p>
        </w:tc>
      </w:tr>
      <w:tr w:rsidR="007062B0" w:rsidRPr="00420FD7" w:rsidTr="005553C7">
        <w:trPr>
          <w:gridAfter w:val="1"/>
          <w:wAfter w:w="10" w:type="dxa"/>
          <w:trHeight w:hRule="exact" w:val="149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bCs/>
                <w:sz w:val="24"/>
                <w:szCs w:val="24"/>
              </w:rPr>
              <w:t>Срок проведения аукциона</w:t>
            </w:r>
          </w:p>
        </w:tc>
        <w:tc>
          <w:tcPr>
            <w:tcW w:w="3060" w:type="dxa"/>
            <w:shd w:val="clear" w:color="auto" w:fill="FFFFFF"/>
          </w:tcPr>
          <w:p w:rsidR="007062B0" w:rsidRPr="00420FD7" w:rsidRDefault="007062B0" w:rsidP="00485660">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Через 2 дня на первый рабочий, считая от даты окончания рассмотрения первых частей </w:t>
            </w:r>
            <w:hyperlink r:id="rId141" w:history="1">
              <w:r w:rsidRPr="00420FD7">
                <w:rPr>
                  <w:rFonts w:ascii="Times New Roman" w:hAnsi="Times New Roman"/>
                  <w:sz w:val="24"/>
                  <w:szCs w:val="24"/>
                </w:rPr>
                <w:t>(п. 3 ст. 68)</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Через 2 дня на первый рабочий, считая от даты окончания рассмотрения первых частей (</w:t>
            </w:r>
            <w:hyperlink r:id="rId142" w:history="1">
              <w:r w:rsidRPr="00420FD7">
                <w:rPr>
                  <w:rFonts w:ascii="Times New Roman" w:hAnsi="Times New Roman"/>
                  <w:sz w:val="24"/>
                  <w:szCs w:val="24"/>
                </w:rPr>
                <w:t xml:space="preserve"> ч. 3 ст. 41.10)</w:t>
              </w:r>
            </w:hyperlink>
          </w:p>
        </w:tc>
      </w:tr>
      <w:tr w:rsidR="007062B0" w:rsidRPr="00420FD7" w:rsidTr="005553C7">
        <w:trPr>
          <w:gridAfter w:val="1"/>
          <w:wAfter w:w="10" w:type="dxa"/>
          <w:trHeight w:hRule="exact" w:val="954"/>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sz w:val="24"/>
                <w:szCs w:val="24"/>
              </w:rPr>
            </w:pPr>
            <w:r w:rsidRPr="00420FD7">
              <w:rPr>
                <w:rFonts w:ascii="Times New Roman" w:hAnsi="Times New Roman"/>
                <w:b/>
                <w:bCs/>
                <w:sz w:val="24"/>
                <w:szCs w:val="24"/>
              </w:rPr>
              <w:t>Срок рассмотрения вторых частей заявок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3 рабочих дней </w:t>
            </w:r>
            <w:hyperlink r:id="rId143" w:history="1">
              <w:r w:rsidRPr="00420FD7">
                <w:rPr>
                  <w:rFonts w:ascii="Times New Roman" w:hAnsi="Times New Roman"/>
                  <w:sz w:val="24"/>
                  <w:szCs w:val="24"/>
                </w:rPr>
                <w:t>(п. 5 ст. 69)</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4 дней </w:t>
            </w:r>
            <w:hyperlink r:id="rId144" w:history="1">
              <w:r w:rsidRPr="00420FD7">
                <w:rPr>
                  <w:rFonts w:ascii="Times New Roman" w:hAnsi="Times New Roman"/>
                  <w:sz w:val="24"/>
                  <w:szCs w:val="24"/>
                </w:rPr>
                <w:t>(п. 5 ст. 41.11)</w:t>
              </w:r>
            </w:hyperlink>
          </w:p>
        </w:tc>
      </w:tr>
      <w:tr w:rsidR="007062B0" w:rsidRPr="00420FD7" w:rsidTr="005553C7">
        <w:trPr>
          <w:gridAfter w:val="1"/>
          <w:wAfter w:w="10" w:type="dxa"/>
          <w:trHeight w:hRule="exact" w:val="352"/>
          <w:jc w:val="center"/>
        </w:trPr>
        <w:tc>
          <w:tcPr>
            <w:tcW w:w="9658" w:type="dxa"/>
            <w:gridSpan w:val="3"/>
            <w:shd w:val="clear" w:color="auto" w:fill="FFFFFF"/>
            <w:vAlign w:val="center"/>
          </w:tcPr>
          <w:p w:rsidR="007062B0" w:rsidRPr="00420FD7" w:rsidRDefault="007062B0" w:rsidP="00D022E2">
            <w:pPr>
              <w:spacing w:before="20" w:line="240" w:lineRule="auto"/>
              <w:ind w:left="180" w:right="180"/>
              <w:rPr>
                <w:rFonts w:ascii="Times New Roman" w:hAnsi="Times New Roman"/>
                <w:sz w:val="24"/>
                <w:szCs w:val="24"/>
              </w:rPr>
            </w:pPr>
            <w:r w:rsidRPr="00420FD7">
              <w:rPr>
                <w:rStyle w:val="24"/>
                <w:rFonts w:ascii="Times New Roman" w:hAnsi="Times New Roman"/>
                <w:bCs/>
                <w:color w:val="000000"/>
                <w:sz w:val="24"/>
                <w:szCs w:val="24"/>
              </w:rPr>
              <w:t>Длинный аукцион (от 3 млн руб.)</w:t>
            </w:r>
          </w:p>
        </w:tc>
      </w:tr>
      <w:tr w:rsidR="007062B0" w:rsidRPr="00420FD7" w:rsidTr="005553C7">
        <w:trPr>
          <w:gridAfter w:val="1"/>
          <w:wAfter w:w="10" w:type="dxa"/>
          <w:trHeight w:hRule="exact" w:val="1242"/>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Размещение извещения о проведении аукциона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чем за 15 дней до окончания срока подачи заявок </w:t>
            </w:r>
            <w:hyperlink r:id="rId145" w:history="1">
              <w:r w:rsidRPr="00420FD7">
                <w:rPr>
                  <w:rFonts w:ascii="Times New Roman" w:hAnsi="Times New Roman"/>
                  <w:sz w:val="24"/>
                  <w:szCs w:val="24"/>
                </w:rPr>
                <w:t>(п. 3 ст. 63)</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чем за 20 дней до окончания срока подачи заявок </w:t>
            </w:r>
            <w:hyperlink r:id="rId146" w:history="1">
              <w:r w:rsidRPr="00420FD7">
                <w:rPr>
                  <w:rFonts w:ascii="Times New Roman" w:hAnsi="Times New Roman"/>
                  <w:sz w:val="24"/>
                  <w:szCs w:val="24"/>
                </w:rPr>
                <w:t>( ч.1 ст. 41.5)</w:t>
              </w:r>
            </w:hyperlink>
          </w:p>
        </w:tc>
      </w:tr>
      <w:tr w:rsidR="007062B0" w:rsidRPr="00420FD7" w:rsidTr="005553C7">
        <w:trPr>
          <w:gridAfter w:val="1"/>
          <w:wAfter w:w="10" w:type="dxa"/>
          <w:trHeight w:hRule="exact" w:val="897"/>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Отмена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чем за 5 дней до окончания подачи заявок </w:t>
            </w:r>
            <w:hyperlink r:id="rId147" w:history="1">
              <w:r w:rsidRPr="00420FD7">
                <w:rPr>
                  <w:rFonts w:ascii="Times New Roman" w:hAnsi="Times New Roman"/>
                  <w:sz w:val="24"/>
                  <w:szCs w:val="24"/>
                </w:rPr>
                <w:t>(п. 1 ст. 36)</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чем за 10 дней до окончания подачи заявок </w:t>
            </w:r>
            <w:hyperlink r:id="rId148" w:history="1">
              <w:r w:rsidRPr="00420FD7">
                <w:rPr>
                  <w:rFonts w:ascii="Times New Roman" w:hAnsi="Times New Roman"/>
                  <w:sz w:val="24"/>
                  <w:szCs w:val="24"/>
                </w:rPr>
                <w:t>( ч. 6 ст. 41.5)</w:t>
              </w:r>
            </w:hyperlink>
          </w:p>
        </w:tc>
      </w:tr>
      <w:tr w:rsidR="007062B0" w:rsidRPr="00420FD7" w:rsidTr="005553C7">
        <w:trPr>
          <w:gridAfter w:val="1"/>
          <w:wAfter w:w="10" w:type="dxa"/>
          <w:trHeight w:hRule="exact" w:val="90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Внесение изменений</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За 2 дня до окончания подачи заявок </w:t>
            </w:r>
            <w:hyperlink r:id="rId149" w:history="1">
              <w:r w:rsidRPr="00420FD7">
                <w:rPr>
                  <w:rFonts w:ascii="Times New Roman" w:hAnsi="Times New Roman"/>
                  <w:sz w:val="24"/>
                  <w:szCs w:val="24"/>
                </w:rPr>
                <w:t>(п. 6 ст. 63)</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За 5 дней до окончания подачи заявок (</w:t>
            </w:r>
            <w:hyperlink r:id="rId150" w:history="1">
              <w:r w:rsidRPr="00420FD7">
                <w:rPr>
                  <w:rFonts w:ascii="Times New Roman" w:hAnsi="Times New Roman"/>
                  <w:sz w:val="24"/>
                  <w:szCs w:val="24"/>
                </w:rPr>
                <w:t xml:space="preserve"> ч. 5 ст. 41.5)</w:t>
              </w:r>
            </w:hyperlink>
          </w:p>
        </w:tc>
      </w:tr>
      <w:tr w:rsidR="007062B0" w:rsidRPr="00420FD7" w:rsidTr="005553C7">
        <w:trPr>
          <w:gridAfter w:val="1"/>
          <w:wAfter w:w="10" w:type="dxa"/>
          <w:trHeight w:hRule="exact" w:val="711"/>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Срок продления подачи заявок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менее 7 дней </w:t>
            </w:r>
            <w:hyperlink r:id="rId151" w:history="1">
              <w:r w:rsidRPr="00420FD7">
                <w:rPr>
                  <w:rFonts w:ascii="Times New Roman" w:hAnsi="Times New Roman"/>
                  <w:sz w:val="24"/>
                  <w:szCs w:val="24"/>
                </w:rPr>
                <w:t>(п. 6 ст. 63)</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менее 15 дней (</w:t>
            </w:r>
            <w:hyperlink r:id="rId152" w:history="1">
              <w:r w:rsidRPr="00420FD7">
                <w:rPr>
                  <w:rFonts w:ascii="Times New Roman" w:hAnsi="Times New Roman"/>
                  <w:sz w:val="24"/>
                  <w:szCs w:val="24"/>
                </w:rPr>
                <w:t xml:space="preserve"> ч. 5 ст. 41.5)</w:t>
              </w:r>
            </w:hyperlink>
          </w:p>
        </w:tc>
      </w:tr>
      <w:tr w:rsidR="007062B0" w:rsidRPr="00420FD7" w:rsidTr="005553C7">
        <w:trPr>
          <w:gridAfter w:val="1"/>
          <w:wAfter w:w="10" w:type="dxa"/>
          <w:trHeight w:hRule="exact" w:val="897"/>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Срок рассмотрения первых частей заявок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7 дней </w:t>
            </w:r>
            <w:hyperlink r:id="rId153" w:history="1">
              <w:r w:rsidRPr="00420FD7">
                <w:rPr>
                  <w:rFonts w:ascii="Times New Roman" w:hAnsi="Times New Roman"/>
                  <w:sz w:val="24"/>
                  <w:szCs w:val="24"/>
                </w:rPr>
                <w:t>(п. 2 ст. 67)</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7 дней </w:t>
            </w:r>
            <w:hyperlink r:id="rId154" w:history="1">
              <w:r w:rsidRPr="00420FD7">
                <w:rPr>
                  <w:rFonts w:ascii="Times New Roman" w:hAnsi="Times New Roman"/>
                  <w:sz w:val="24"/>
                  <w:szCs w:val="24"/>
                </w:rPr>
                <w:t>(п. 2 ст. 41.9)</w:t>
              </w:r>
            </w:hyperlink>
          </w:p>
        </w:tc>
      </w:tr>
      <w:tr w:rsidR="007062B0" w:rsidRPr="00420FD7" w:rsidTr="005553C7">
        <w:trPr>
          <w:gridAfter w:val="1"/>
          <w:wAfter w:w="10" w:type="dxa"/>
          <w:trHeight w:hRule="exact" w:val="1440"/>
          <w:jc w:val="center"/>
        </w:trPr>
        <w:tc>
          <w:tcPr>
            <w:tcW w:w="2876" w:type="dxa"/>
            <w:shd w:val="clear" w:color="auto" w:fill="FFFFFF"/>
          </w:tcPr>
          <w:p w:rsidR="007062B0" w:rsidRPr="00420FD7" w:rsidRDefault="007062B0" w:rsidP="00D022E2">
            <w:pPr>
              <w:spacing w:before="20" w:line="240" w:lineRule="auto"/>
              <w:ind w:left="157" w:right="180"/>
              <w:rPr>
                <w:rFonts w:ascii="Times New Roman" w:hAnsi="Times New Roman"/>
                <w:b/>
                <w:bCs/>
                <w:sz w:val="24"/>
                <w:szCs w:val="24"/>
              </w:rPr>
            </w:pPr>
            <w:r w:rsidRPr="00420FD7">
              <w:rPr>
                <w:rFonts w:ascii="Times New Roman" w:hAnsi="Times New Roman"/>
                <w:b/>
                <w:sz w:val="24"/>
                <w:szCs w:val="24"/>
              </w:rPr>
              <w:t>Срок проведения аукциона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Через 2 дня на первый рабочий, считая от даты окончания рассмотрения первых частей </w:t>
            </w:r>
            <w:hyperlink r:id="rId155" w:history="1">
              <w:r w:rsidRPr="00420FD7">
                <w:rPr>
                  <w:rFonts w:ascii="Times New Roman" w:hAnsi="Times New Roman"/>
                  <w:sz w:val="24"/>
                  <w:szCs w:val="24"/>
                </w:rPr>
                <w:t>(п. 3 ст. 68)</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Через 2 дня на первый рабочий, считая от даты окончания рассмотрения первых частей (</w:t>
            </w:r>
            <w:hyperlink r:id="rId156" w:history="1">
              <w:r w:rsidRPr="00420FD7">
                <w:rPr>
                  <w:rFonts w:ascii="Times New Roman" w:hAnsi="Times New Roman"/>
                  <w:sz w:val="24"/>
                  <w:szCs w:val="24"/>
                </w:rPr>
                <w:t xml:space="preserve"> ч. 3 ст. 41.10)</w:t>
              </w:r>
            </w:hyperlink>
          </w:p>
        </w:tc>
      </w:tr>
      <w:tr w:rsidR="007062B0" w:rsidRPr="00420FD7" w:rsidTr="005553C7">
        <w:trPr>
          <w:gridAfter w:val="1"/>
          <w:wAfter w:w="10" w:type="dxa"/>
          <w:trHeight w:hRule="exact" w:val="705"/>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Срок рассмотрения вторых частей заявок</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более 3 рабочих дней (</w:t>
            </w:r>
            <w:hyperlink r:id="rId157" w:history="1">
              <w:r w:rsidRPr="00420FD7">
                <w:rPr>
                  <w:rFonts w:ascii="Times New Roman" w:hAnsi="Times New Roman"/>
                  <w:sz w:val="24"/>
                  <w:szCs w:val="24"/>
                </w:rPr>
                <w:t xml:space="preserve"> ч. 5 ст. 69)</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6 рабочих дней </w:t>
            </w:r>
            <w:hyperlink r:id="rId158" w:history="1">
              <w:r w:rsidRPr="00420FD7">
                <w:rPr>
                  <w:rFonts w:ascii="Times New Roman" w:hAnsi="Times New Roman"/>
                  <w:sz w:val="24"/>
                  <w:szCs w:val="24"/>
                </w:rPr>
                <w:t>(п. 5 ст. 41.11)</w:t>
              </w:r>
            </w:hyperlink>
          </w:p>
        </w:tc>
      </w:tr>
      <w:tr w:rsidR="007062B0" w:rsidRPr="00420FD7" w:rsidTr="005553C7">
        <w:trPr>
          <w:gridAfter w:val="1"/>
          <w:wAfter w:w="10" w:type="dxa"/>
          <w:trHeight w:hRule="exact" w:val="1243"/>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Запрос разъяснений</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3 раз в отношении 1 аукциона. Срок ответа 2 дня </w:t>
            </w:r>
            <w:hyperlink r:id="rId159" w:history="1">
              <w:r w:rsidRPr="00420FD7">
                <w:rPr>
                  <w:rFonts w:ascii="Times New Roman" w:hAnsi="Times New Roman"/>
                  <w:sz w:val="24"/>
                  <w:szCs w:val="24"/>
                </w:rPr>
                <w:t>(п. 3, 4 ст. 65)</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Не более 3 раз в отношении 1 аукциона. Срок ответа 2 дня (</w:t>
            </w:r>
            <w:hyperlink r:id="rId160" w:history="1">
              <w:r w:rsidRPr="00420FD7">
                <w:rPr>
                  <w:rFonts w:ascii="Times New Roman" w:hAnsi="Times New Roman"/>
                  <w:sz w:val="24"/>
                  <w:szCs w:val="24"/>
                </w:rPr>
                <w:t xml:space="preserve"> ч. 3, 4 ст. 41.7)</w:t>
              </w:r>
            </w:hyperlink>
          </w:p>
        </w:tc>
      </w:tr>
      <w:tr w:rsidR="007062B0" w:rsidRPr="00420FD7" w:rsidTr="005553C7">
        <w:trPr>
          <w:gridAfter w:val="1"/>
          <w:wAfter w:w="10" w:type="dxa"/>
          <w:trHeight w:hRule="exact" w:val="380"/>
          <w:jc w:val="center"/>
        </w:trPr>
        <w:tc>
          <w:tcPr>
            <w:tcW w:w="9658" w:type="dxa"/>
            <w:gridSpan w:val="3"/>
            <w:shd w:val="clear" w:color="auto" w:fill="FFFFFF"/>
            <w:vAlign w:val="center"/>
          </w:tcPr>
          <w:p w:rsidR="007062B0" w:rsidRPr="00D022E2" w:rsidRDefault="007062B0" w:rsidP="00D022E2">
            <w:pPr>
              <w:pStyle w:val="BodyText"/>
              <w:spacing w:after="0"/>
              <w:ind w:left="80"/>
              <w:rPr>
                <w:sz w:val="24"/>
                <w:szCs w:val="24"/>
              </w:rPr>
            </w:pPr>
            <w:r w:rsidRPr="00D022E2">
              <w:rPr>
                <w:rStyle w:val="24"/>
                <w:bCs/>
                <w:color w:val="000000"/>
                <w:sz w:val="24"/>
                <w:szCs w:val="24"/>
              </w:rPr>
              <w:t>Заключение контракта</w:t>
            </w:r>
          </w:p>
        </w:tc>
      </w:tr>
      <w:tr w:rsidR="007062B0" w:rsidRPr="00420FD7" w:rsidTr="005553C7">
        <w:trPr>
          <w:gridAfter w:val="1"/>
          <w:wAfter w:w="10" w:type="dxa"/>
          <w:trHeight w:hRule="exact" w:val="901"/>
          <w:jc w:val="center"/>
        </w:trPr>
        <w:tc>
          <w:tcPr>
            <w:tcW w:w="2876" w:type="dxa"/>
            <w:shd w:val="clear" w:color="auto" w:fill="FFFFFF"/>
          </w:tcPr>
          <w:p w:rsidR="007062B0" w:rsidRPr="00D022E2" w:rsidRDefault="007062B0" w:rsidP="00D022E2">
            <w:pPr>
              <w:pStyle w:val="BodyText"/>
              <w:spacing w:after="0"/>
              <w:ind w:left="80"/>
              <w:rPr>
                <w:rStyle w:val="24"/>
                <w:bCs/>
                <w:color w:val="000000"/>
                <w:sz w:val="24"/>
                <w:szCs w:val="24"/>
              </w:rPr>
            </w:pPr>
            <w:r w:rsidRPr="00D022E2">
              <w:rPr>
                <w:rStyle w:val="24"/>
                <w:bCs/>
                <w:color w:val="000000"/>
                <w:sz w:val="24"/>
                <w:szCs w:val="24"/>
              </w:rPr>
              <w:t>Место заключения</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Единая информационная система </w:t>
            </w:r>
            <w:hyperlink r:id="rId161" w:history="1">
              <w:r w:rsidRPr="00420FD7">
                <w:rPr>
                  <w:rFonts w:ascii="Times New Roman" w:hAnsi="Times New Roman"/>
                  <w:sz w:val="24"/>
                  <w:szCs w:val="24"/>
                </w:rPr>
                <w:t>(п. 1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Электронная площадка </w:t>
            </w:r>
            <w:hyperlink r:id="rId162" w:history="1">
              <w:r w:rsidRPr="00420FD7">
                <w:rPr>
                  <w:rFonts w:ascii="Times New Roman" w:hAnsi="Times New Roman"/>
                  <w:sz w:val="24"/>
                  <w:szCs w:val="24"/>
                </w:rPr>
                <w:t>(п. 1 ст. 41.12)</w:t>
              </w:r>
            </w:hyperlink>
          </w:p>
        </w:tc>
      </w:tr>
      <w:tr w:rsidR="007062B0" w:rsidRPr="00420FD7" w:rsidTr="005553C7">
        <w:trPr>
          <w:gridAfter w:val="1"/>
          <w:wAfter w:w="10" w:type="dxa"/>
          <w:trHeight w:hRule="exact" w:val="703"/>
          <w:jc w:val="center"/>
        </w:trPr>
        <w:tc>
          <w:tcPr>
            <w:tcW w:w="2876" w:type="dxa"/>
            <w:shd w:val="clear" w:color="auto" w:fill="FFFFFF"/>
          </w:tcPr>
          <w:p w:rsidR="007062B0" w:rsidRPr="00D022E2" w:rsidRDefault="007062B0" w:rsidP="00D022E2">
            <w:pPr>
              <w:pStyle w:val="BodyText"/>
              <w:spacing w:after="0"/>
              <w:ind w:left="80"/>
              <w:rPr>
                <w:rStyle w:val="24"/>
                <w:bCs/>
                <w:color w:val="000000"/>
                <w:sz w:val="24"/>
                <w:szCs w:val="24"/>
              </w:rPr>
            </w:pPr>
            <w:r w:rsidRPr="00D022E2">
              <w:rPr>
                <w:rStyle w:val="24"/>
                <w:bCs/>
                <w:color w:val="000000"/>
                <w:sz w:val="24"/>
                <w:szCs w:val="24"/>
              </w:rPr>
              <w:t>Размещение проекта заказчиком</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5 дней </w:t>
            </w:r>
            <w:hyperlink r:id="rId163" w:history="1">
              <w:r w:rsidRPr="00420FD7">
                <w:rPr>
                  <w:rFonts w:ascii="Times New Roman" w:hAnsi="Times New Roman"/>
                  <w:sz w:val="24"/>
                  <w:szCs w:val="24"/>
                </w:rPr>
                <w:t>(п. 2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5 дней </w:t>
            </w:r>
            <w:hyperlink r:id="rId164" w:history="1">
              <w:r w:rsidRPr="00420FD7">
                <w:rPr>
                  <w:rFonts w:ascii="Times New Roman" w:hAnsi="Times New Roman"/>
                  <w:sz w:val="24"/>
                  <w:szCs w:val="24"/>
                </w:rPr>
                <w:t>(п. 2 ст. 41.12)</w:t>
              </w:r>
            </w:hyperlink>
          </w:p>
        </w:tc>
      </w:tr>
      <w:tr w:rsidR="007062B0" w:rsidRPr="00420FD7" w:rsidTr="005553C7">
        <w:trPr>
          <w:gridAfter w:val="1"/>
          <w:wAfter w:w="10" w:type="dxa"/>
          <w:trHeight w:hRule="exact" w:val="1262"/>
          <w:jc w:val="center"/>
        </w:trPr>
        <w:tc>
          <w:tcPr>
            <w:tcW w:w="2876" w:type="dxa"/>
            <w:shd w:val="clear" w:color="auto" w:fill="FFFFFF"/>
          </w:tcPr>
          <w:p w:rsidR="007062B0" w:rsidRPr="00D022E2" w:rsidRDefault="007062B0" w:rsidP="00D022E2">
            <w:pPr>
              <w:pStyle w:val="BodyText"/>
              <w:spacing w:after="0"/>
              <w:ind w:left="80"/>
              <w:rPr>
                <w:rStyle w:val="24"/>
                <w:bCs/>
                <w:color w:val="000000"/>
                <w:sz w:val="24"/>
                <w:szCs w:val="24"/>
              </w:rPr>
            </w:pPr>
            <w:r w:rsidRPr="00D022E2">
              <w:rPr>
                <w:rStyle w:val="24"/>
                <w:bCs/>
                <w:color w:val="000000"/>
                <w:sz w:val="24"/>
                <w:szCs w:val="24"/>
              </w:rPr>
              <w:t>Подписание участником</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5 дней </w:t>
            </w:r>
            <w:hyperlink r:id="rId165" w:history="1">
              <w:r w:rsidRPr="00420FD7">
                <w:rPr>
                  <w:rFonts w:ascii="Times New Roman" w:hAnsi="Times New Roman"/>
                  <w:sz w:val="24"/>
                  <w:szCs w:val="24"/>
                </w:rPr>
                <w:t>(п. 3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5 дней </w:t>
            </w:r>
            <w:hyperlink r:id="rId166" w:history="1">
              <w:r w:rsidRPr="00420FD7">
                <w:rPr>
                  <w:rFonts w:ascii="Times New Roman" w:hAnsi="Times New Roman"/>
                  <w:sz w:val="24"/>
                  <w:szCs w:val="24"/>
                </w:rPr>
                <w:t>(п. 4 ст. 41.12)</w:t>
              </w:r>
            </w:hyperlink>
            <w:r w:rsidRPr="00420FD7">
              <w:rPr>
                <w:rFonts w:ascii="Times New Roman" w:hAnsi="Times New Roman"/>
                <w:sz w:val="24"/>
                <w:szCs w:val="24"/>
              </w:rPr>
              <w:t xml:space="preserve"> если был протокол разногласий, то 3 дня </w:t>
            </w:r>
            <w:hyperlink r:id="rId167" w:history="1">
              <w:r w:rsidRPr="00420FD7">
                <w:rPr>
                  <w:rFonts w:ascii="Times New Roman" w:hAnsi="Times New Roman"/>
                  <w:sz w:val="24"/>
                  <w:szCs w:val="24"/>
                </w:rPr>
                <w:t>(ч. 4.4, 4.6 ст. 41.12)</w:t>
              </w:r>
            </w:hyperlink>
          </w:p>
        </w:tc>
      </w:tr>
      <w:tr w:rsidR="007062B0" w:rsidRPr="00420FD7" w:rsidTr="005553C7">
        <w:trPr>
          <w:gridAfter w:val="1"/>
          <w:wAfter w:w="10" w:type="dxa"/>
          <w:trHeight w:hRule="exact" w:val="894"/>
          <w:jc w:val="center"/>
        </w:trPr>
        <w:tc>
          <w:tcPr>
            <w:tcW w:w="2876" w:type="dxa"/>
            <w:shd w:val="clear" w:color="auto" w:fill="FFFFFF"/>
          </w:tcPr>
          <w:p w:rsidR="007062B0" w:rsidRPr="00D022E2" w:rsidRDefault="007062B0" w:rsidP="00D022E2">
            <w:pPr>
              <w:pStyle w:val="BodyText"/>
              <w:spacing w:after="0"/>
              <w:ind w:left="80"/>
              <w:rPr>
                <w:rStyle w:val="24"/>
                <w:bCs/>
                <w:color w:val="000000"/>
                <w:sz w:val="24"/>
                <w:szCs w:val="24"/>
              </w:rPr>
            </w:pPr>
            <w:r w:rsidRPr="00D022E2">
              <w:rPr>
                <w:rStyle w:val="24"/>
                <w:bCs/>
                <w:color w:val="000000"/>
                <w:sz w:val="24"/>
                <w:szCs w:val="24"/>
              </w:rPr>
              <w:t>Подписание заказчиком</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3 рабочих дня </w:t>
            </w:r>
            <w:hyperlink r:id="rId168" w:history="1">
              <w:r w:rsidRPr="00420FD7">
                <w:rPr>
                  <w:rFonts w:ascii="Times New Roman" w:hAnsi="Times New Roman"/>
                  <w:sz w:val="24"/>
                  <w:szCs w:val="24"/>
                </w:rPr>
                <w:t>(п. 7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3 дня </w:t>
            </w:r>
            <w:hyperlink r:id="rId169" w:history="1">
              <w:r w:rsidRPr="00420FD7">
                <w:rPr>
                  <w:rFonts w:ascii="Times New Roman" w:hAnsi="Times New Roman"/>
                  <w:sz w:val="24"/>
                  <w:szCs w:val="24"/>
                </w:rPr>
                <w:t>(п. 6 ст. 41.12)</w:t>
              </w:r>
            </w:hyperlink>
          </w:p>
        </w:tc>
      </w:tr>
      <w:tr w:rsidR="007062B0" w:rsidRPr="00420FD7" w:rsidTr="005553C7">
        <w:trPr>
          <w:gridAfter w:val="1"/>
          <w:wAfter w:w="10" w:type="dxa"/>
          <w:trHeight w:hRule="exact" w:val="1313"/>
          <w:jc w:val="center"/>
        </w:trPr>
        <w:tc>
          <w:tcPr>
            <w:tcW w:w="2876" w:type="dxa"/>
            <w:shd w:val="clear" w:color="auto" w:fill="FFFFFF"/>
          </w:tcPr>
          <w:p w:rsidR="007062B0" w:rsidRPr="00D022E2" w:rsidRDefault="007062B0" w:rsidP="00D022E2">
            <w:pPr>
              <w:pStyle w:val="BodyText"/>
              <w:spacing w:after="0"/>
              <w:ind w:left="80"/>
              <w:rPr>
                <w:rStyle w:val="24"/>
                <w:bCs/>
                <w:color w:val="000000"/>
                <w:sz w:val="24"/>
                <w:szCs w:val="24"/>
              </w:rPr>
            </w:pPr>
            <w:r w:rsidRPr="00D022E2">
              <w:rPr>
                <w:rStyle w:val="24"/>
                <w:bCs/>
                <w:color w:val="000000"/>
                <w:sz w:val="24"/>
                <w:szCs w:val="24"/>
              </w:rPr>
              <w:t>Разногласия по проекту контракта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Протокол разногласий размещается в единой информационной системе </w:t>
            </w:r>
            <w:hyperlink r:id="rId170" w:history="1">
              <w:r w:rsidRPr="00420FD7">
                <w:rPr>
                  <w:rFonts w:ascii="Times New Roman" w:hAnsi="Times New Roman"/>
                  <w:sz w:val="24"/>
                  <w:szCs w:val="24"/>
                </w:rPr>
                <w:t>(п. 4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Протокол разногласий направляется оператору электронной площадки </w:t>
            </w:r>
            <w:hyperlink r:id="rId171" w:history="1">
              <w:r w:rsidRPr="00420FD7">
                <w:rPr>
                  <w:rFonts w:ascii="Times New Roman" w:hAnsi="Times New Roman"/>
                  <w:sz w:val="24"/>
                  <w:szCs w:val="24"/>
                </w:rPr>
                <w:t>(п. 4.1 ст. 41.12)</w:t>
              </w:r>
            </w:hyperlink>
          </w:p>
        </w:tc>
      </w:tr>
      <w:tr w:rsidR="007062B0" w:rsidRPr="00420FD7" w:rsidTr="005553C7">
        <w:trPr>
          <w:gridAfter w:val="1"/>
          <w:wAfter w:w="10" w:type="dxa"/>
          <w:trHeight w:hRule="exact" w:val="703"/>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Ответ заказчика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3 рабочих дня </w:t>
            </w:r>
            <w:hyperlink r:id="rId172" w:history="1">
              <w:r w:rsidRPr="00420FD7">
                <w:rPr>
                  <w:rFonts w:ascii="Times New Roman" w:hAnsi="Times New Roman"/>
                  <w:sz w:val="24"/>
                  <w:szCs w:val="24"/>
                </w:rPr>
                <w:t>(п. 7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3 дня </w:t>
            </w:r>
            <w:hyperlink r:id="rId173" w:history="1">
              <w:r w:rsidRPr="00420FD7">
                <w:rPr>
                  <w:rFonts w:ascii="Times New Roman" w:hAnsi="Times New Roman"/>
                  <w:sz w:val="24"/>
                  <w:szCs w:val="24"/>
                </w:rPr>
                <w:t>(п. 4.2, 4.5 ст. 41.12)</w:t>
              </w:r>
            </w:hyperlink>
          </w:p>
        </w:tc>
      </w:tr>
      <w:tr w:rsidR="007062B0" w:rsidRPr="00420FD7" w:rsidTr="005553C7">
        <w:trPr>
          <w:gridAfter w:val="1"/>
          <w:wAfter w:w="10" w:type="dxa"/>
          <w:trHeight w:hRule="exact" w:val="723"/>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Ответ участника</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3 рабочих дня </w:t>
            </w:r>
            <w:hyperlink r:id="rId174" w:history="1">
              <w:r w:rsidRPr="00420FD7">
                <w:rPr>
                  <w:rFonts w:ascii="Times New Roman" w:hAnsi="Times New Roman"/>
                  <w:sz w:val="24"/>
                  <w:szCs w:val="24"/>
                </w:rPr>
                <w:t>(п. 6 ст. 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3 дня </w:t>
            </w:r>
            <w:hyperlink r:id="rId175" w:history="1">
              <w:r w:rsidRPr="00420FD7">
                <w:rPr>
                  <w:rFonts w:ascii="Times New Roman" w:hAnsi="Times New Roman"/>
                  <w:sz w:val="24"/>
                  <w:szCs w:val="24"/>
                </w:rPr>
                <w:t>(п. 4.4 ст. 41.12)</w:t>
              </w:r>
            </w:hyperlink>
          </w:p>
        </w:tc>
      </w:tr>
      <w:tr w:rsidR="007062B0" w:rsidRPr="00420FD7" w:rsidTr="005553C7">
        <w:trPr>
          <w:gridAfter w:val="1"/>
          <w:wAfter w:w="10" w:type="dxa"/>
          <w:trHeight w:hRule="exact" w:val="1074"/>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Мораторий на заключение (Контракт может быть заключен не ранее чем...)</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ранее 10 дней с даты подведения итогов </w:t>
            </w:r>
            <w:hyperlink r:id="rId176" w:history="1">
              <w:r w:rsidRPr="00420FD7">
                <w:rPr>
                  <w:rFonts w:ascii="Times New Roman" w:hAnsi="Times New Roman"/>
                  <w:sz w:val="24"/>
                  <w:szCs w:val="24"/>
                </w:rPr>
                <w:t>(п. 9 ст.</w:t>
              </w:r>
            </w:hyperlink>
            <w:hyperlink r:id="rId177" w:history="1">
              <w:r w:rsidRPr="00420FD7">
                <w:rPr>
                  <w:rFonts w:ascii="Times New Roman" w:hAnsi="Times New Roman"/>
                  <w:sz w:val="24"/>
                  <w:szCs w:val="24"/>
                </w:rPr>
                <w:t>70)</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ранее 10 дней с даты подведения итогов </w:t>
            </w:r>
            <w:hyperlink r:id="rId178" w:history="1">
              <w:r w:rsidRPr="00420FD7">
                <w:rPr>
                  <w:rFonts w:ascii="Times New Roman" w:hAnsi="Times New Roman"/>
                  <w:sz w:val="24"/>
                  <w:szCs w:val="24"/>
                </w:rPr>
                <w:t>(п. 9 ст. 41.12)</w:t>
              </w:r>
            </w:hyperlink>
          </w:p>
        </w:tc>
      </w:tr>
      <w:tr w:rsidR="007062B0" w:rsidRPr="00420FD7" w:rsidTr="005553C7">
        <w:trPr>
          <w:gridAfter w:val="1"/>
          <w:wAfter w:w="10" w:type="dxa"/>
          <w:trHeight w:hRule="exact" w:val="380"/>
          <w:jc w:val="center"/>
        </w:trPr>
        <w:tc>
          <w:tcPr>
            <w:tcW w:w="9658" w:type="dxa"/>
            <w:gridSpan w:val="3"/>
            <w:shd w:val="clear" w:color="auto" w:fill="FFFFFF"/>
            <w:vAlign w:val="center"/>
          </w:tcPr>
          <w:p w:rsidR="007062B0" w:rsidRPr="00D022E2" w:rsidRDefault="007062B0" w:rsidP="00D022E2">
            <w:pPr>
              <w:pStyle w:val="BodyText"/>
              <w:spacing w:after="0"/>
              <w:ind w:left="80"/>
              <w:rPr>
                <w:rStyle w:val="24"/>
                <w:bCs/>
                <w:color w:val="000000"/>
                <w:sz w:val="24"/>
                <w:szCs w:val="24"/>
              </w:rPr>
            </w:pPr>
            <w:r w:rsidRPr="00D022E2">
              <w:rPr>
                <w:rStyle w:val="24"/>
                <w:bCs/>
                <w:color w:val="000000"/>
                <w:sz w:val="24"/>
                <w:szCs w:val="24"/>
              </w:rPr>
              <w:t>Случаи признания несостоявшимся</w:t>
            </w:r>
          </w:p>
        </w:tc>
      </w:tr>
      <w:tr w:rsidR="007062B0" w:rsidRPr="00420FD7" w:rsidTr="005553C7">
        <w:trPr>
          <w:gridAfter w:val="1"/>
          <w:wAfter w:w="10" w:type="dxa"/>
          <w:trHeight w:hRule="exact" w:val="1238"/>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Рассмотрение единственной заявки</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3 рабочих дней </w:t>
            </w:r>
            <w:hyperlink r:id="rId179" w:history="1">
              <w:r w:rsidRPr="00420FD7">
                <w:rPr>
                  <w:rFonts w:ascii="Times New Roman" w:hAnsi="Times New Roman"/>
                  <w:sz w:val="24"/>
                  <w:szCs w:val="24"/>
                </w:rPr>
                <w:t>(п. 3 ч. 1 ст. 71)</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Первая часть согласно документации, вторая часть не более 3 дней </w:t>
            </w:r>
            <w:hyperlink r:id="rId180" w:history="1">
              <w:r w:rsidRPr="00420FD7">
                <w:rPr>
                  <w:rFonts w:ascii="Times New Roman" w:hAnsi="Times New Roman"/>
                  <w:sz w:val="24"/>
                  <w:szCs w:val="24"/>
                </w:rPr>
                <w:t>(ч. 22 ст. 41.8)</w:t>
              </w:r>
            </w:hyperlink>
          </w:p>
        </w:tc>
      </w:tr>
      <w:tr w:rsidR="007062B0" w:rsidRPr="00420FD7" w:rsidTr="005553C7">
        <w:trPr>
          <w:gridAfter w:val="1"/>
          <w:wAfter w:w="10" w:type="dxa"/>
          <w:trHeight w:hRule="exact" w:val="1433"/>
          <w:jc w:val="center"/>
        </w:trPr>
        <w:tc>
          <w:tcPr>
            <w:tcW w:w="2876" w:type="dxa"/>
            <w:shd w:val="clear" w:color="auto" w:fill="FFFFFF"/>
            <w:vAlign w:val="center"/>
          </w:tcPr>
          <w:p w:rsidR="007062B0" w:rsidRPr="00D022E2" w:rsidRDefault="007062B0" w:rsidP="00D022E2">
            <w:pPr>
              <w:pStyle w:val="BodyText"/>
              <w:spacing w:after="0"/>
              <w:ind w:left="80"/>
              <w:rPr>
                <w:sz w:val="24"/>
                <w:szCs w:val="24"/>
              </w:rPr>
            </w:pPr>
            <w:r w:rsidRPr="00D022E2">
              <w:rPr>
                <w:rStyle w:val="24"/>
                <w:bCs/>
                <w:color w:val="000000"/>
                <w:sz w:val="24"/>
                <w:szCs w:val="24"/>
              </w:rPr>
              <w:t>Осталась одна заявка после рассмотрения первых частей. Срок рассмотрения второй части</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Не более 3 рабочих дней </w:t>
            </w:r>
            <w:hyperlink r:id="rId181" w:history="1">
              <w:r w:rsidRPr="00420FD7">
                <w:rPr>
                  <w:rFonts w:ascii="Times New Roman" w:hAnsi="Times New Roman"/>
                  <w:sz w:val="24"/>
                  <w:szCs w:val="24"/>
                </w:rPr>
                <w:t>(п. 3 ч. 2 ст. 71)</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В течение 3 дней (</w:t>
            </w:r>
            <w:hyperlink r:id="rId182" w:history="1">
              <w:r w:rsidRPr="00420FD7">
                <w:rPr>
                  <w:rFonts w:ascii="Times New Roman" w:hAnsi="Times New Roman"/>
                  <w:sz w:val="24"/>
                  <w:szCs w:val="24"/>
                </w:rPr>
                <w:t xml:space="preserve"> ч. 11 ст. 41.9)</w:t>
              </w:r>
            </w:hyperlink>
          </w:p>
        </w:tc>
      </w:tr>
      <w:tr w:rsidR="007062B0" w:rsidRPr="00420FD7" w:rsidTr="005553C7">
        <w:trPr>
          <w:gridAfter w:val="1"/>
          <w:wAfter w:w="10" w:type="dxa"/>
          <w:trHeight w:hRule="exact" w:val="3766"/>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Не подано ни одного ценового предложения</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Аукцион не состоялся. Вторые части заявок участников, допущенных по первым частям, направляются заказчику. По итогам рассмотрения контракт заключается с допущенным участником, заявка которого подана раньше по времени</w:t>
            </w:r>
            <w:hyperlink r:id="rId183" w:history="1">
              <w:r w:rsidRPr="00420FD7">
                <w:rPr>
                  <w:rFonts w:ascii="Times New Roman" w:hAnsi="Times New Roman"/>
                  <w:sz w:val="24"/>
                  <w:szCs w:val="24"/>
                </w:rPr>
                <w:t>(ч. 3 ст. 71)</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Аукцион не состоялся, рассмотрение заявок не производится </w:t>
            </w:r>
            <w:hyperlink r:id="rId184" w:history="1">
              <w:r w:rsidRPr="00420FD7">
                <w:rPr>
                  <w:rFonts w:ascii="Times New Roman" w:hAnsi="Times New Roman"/>
                  <w:sz w:val="24"/>
                  <w:szCs w:val="24"/>
                </w:rPr>
                <w:t>(ч. 21 ст. 41.10)</w:t>
              </w:r>
            </w:hyperlink>
          </w:p>
        </w:tc>
      </w:tr>
      <w:tr w:rsidR="007062B0" w:rsidRPr="00420FD7" w:rsidTr="005553C7">
        <w:trPr>
          <w:gridAfter w:val="1"/>
          <w:wAfter w:w="10" w:type="dxa"/>
          <w:trHeight w:hRule="exact" w:val="1075"/>
          <w:jc w:val="center"/>
        </w:trPr>
        <w:tc>
          <w:tcPr>
            <w:tcW w:w="2876" w:type="dxa"/>
            <w:shd w:val="clear" w:color="auto" w:fill="FFFFFF"/>
          </w:tcPr>
          <w:p w:rsidR="007062B0" w:rsidRPr="00D022E2" w:rsidRDefault="007062B0" w:rsidP="00D022E2">
            <w:pPr>
              <w:pStyle w:val="BodyText"/>
              <w:spacing w:after="0"/>
              <w:ind w:left="80"/>
              <w:rPr>
                <w:sz w:val="24"/>
                <w:szCs w:val="24"/>
              </w:rPr>
            </w:pPr>
            <w:r w:rsidRPr="00D022E2">
              <w:rPr>
                <w:rStyle w:val="24"/>
                <w:bCs/>
                <w:color w:val="000000"/>
                <w:sz w:val="24"/>
                <w:szCs w:val="24"/>
              </w:rPr>
              <w:t>Не подано заявок или все отклонены</w:t>
            </w:r>
          </w:p>
        </w:tc>
        <w:tc>
          <w:tcPr>
            <w:tcW w:w="3060"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Повторное размещение через запрос предложений </w:t>
            </w:r>
            <w:hyperlink r:id="rId185" w:history="1">
              <w:r w:rsidRPr="00420FD7">
                <w:rPr>
                  <w:rFonts w:ascii="Times New Roman" w:hAnsi="Times New Roman"/>
                  <w:sz w:val="24"/>
                  <w:szCs w:val="24"/>
                </w:rPr>
                <w:t>(п. 4 ст. 71)</w:t>
              </w:r>
            </w:hyperlink>
          </w:p>
        </w:tc>
        <w:tc>
          <w:tcPr>
            <w:tcW w:w="3722" w:type="dxa"/>
            <w:shd w:val="clear" w:color="auto" w:fill="FFFFFF"/>
          </w:tcPr>
          <w:p w:rsidR="007062B0" w:rsidRPr="00420FD7" w:rsidRDefault="007062B0" w:rsidP="00D022E2">
            <w:pPr>
              <w:spacing w:before="20" w:line="240" w:lineRule="auto"/>
              <w:ind w:left="180" w:right="180"/>
              <w:rPr>
                <w:rFonts w:ascii="Times New Roman" w:hAnsi="Times New Roman"/>
                <w:sz w:val="24"/>
                <w:szCs w:val="24"/>
              </w:rPr>
            </w:pPr>
            <w:r w:rsidRPr="00420FD7">
              <w:rPr>
                <w:rFonts w:ascii="Times New Roman" w:hAnsi="Times New Roman"/>
                <w:sz w:val="24"/>
                <w:szCs w:val="24"/>
              </w:rPr>
              <w:t xml:space="preserve">Повторное проведение аукциона </w:t>
            </w:r>
            <w:hyperlink r:id="rId186" w:history="1">
              <w:r w:rsidRPr="00420FD7">
                <w:rPr>
                  <w:rFonts w:ascii="Times New Roman" w:hAnsi="Times New Roman"/>
                  <w:sz w:val="24"/>
                  <w:szCs w:val="24"/>
                </w:rPr>
                <w:t>(ч. 21 ст. 41.8, ч. 7 ст. 41.9)</w:t>
              </w:r>
            </w:hyperlink>
          </w:p>
        </w:tc>
      </w:tr>
    </w:tbl>
    <w:p w:rsidR="007062B0" w:rsidRDefault="007062B0" w:rsidP="007628CD">
      <w:pPr>
        <w:spacing w:after="0" w:line="360" w:lineRule="auto"/>
        <w:ind w:firstLine="709"/>
        <w:jc w:val="both"/>
        <w:rPr>
          <w:rFonts w:ascii="Times New Roman" w:hAnsi="Times New Roman"/>
          <w:sz w:val="24"/>
          <w:szCs w:val="24"/>
        </w:rPr>
      </w:pPr>
      <w:r w:rsidRPr="00D022E2">
        <w:rPr>
          <w:rFonts w:ascii="Times New Roman" w:hAnsi="Times New Roman"/>
          <w:sz w:val="24"/>
          <w:szCs w:val="24"/>
        </w:rPr>
        <w:t>Представим указанные новеллы в части механизма их действия более подробно и попытаемся определить возможность их адекватного применения.</w:t>
      </w:r>
    </w:p>
    <w:p w:rsidR="007062B0" w:rsidRPr="007628CD" w:rsidRDefault="007062B0" w:rsidP="007628CD">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7628CD">
        <w:rPr>
          <w:rFonts w:ascii="Times New Roman" w:hAnsi="Times New Roman"/>
          <w:sz w:val="24"/>
          <w:szCs w:val="24"/>
        </w:rPr>
        <w:t>Общественный контроль.</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О необходимости общественного контроля закупочной деятельности заказчиков в целом и отдельных закупок в особ</w:t>
      </w:r>
      <w:r>
        <w:rPr>
          <w:rFonts w:ascii="Times New Roman" w:hAnsi="Times New Roman"/>
          <w:sz w:val="24"/>
          <w:szCs w:val="24"/>
        </w:rPr>
        <w:t>о крупном размере (свыше 1 млрд</w:t>
      </w:r>
      <w:r w:rsidRPr="00D022E2">
        <w:rPr>
          <w:rFonts w:ascii="Times New Roman" w:hAnsi="Times New Roman"/>
          <w:sz w:val="24"/>
          <w:szCs w:val="24"/>
        </w:rPr>
        <w:t xml:space="preserve"> руб.) разговоров было предостаточно еще на стадии разработки Закона о контрактной системе. После того как заказчиков обязали публиковать извещения о всех своих закупках на официальном сайте РФ в сети Интернет </w:t>
      </w:r>
      <w:hyperlink r:id="rId187" w:history="1">
        <w:r w:rsidRPr="00D022E2">
          <w:rPr>
            <w:rStyle w:val="Hyperlink"/>
            <w:rFonts w:ascii="Times New Roman" w:hAnsi="Times New Roman"/>
            <w:color w:val="auto"/>
            <w:sz w:val="24"/>
            <w:szCs w:val="24"/>
            <w:lang w:val="en-US"/>
          </w:rPr>
          <w:t>http</w:t>
        </w:r>
        <w:r w:rsidRPr="00D022E2">
          <w:rPr>
            <w:rStyle w:val="Hyperlink"/>
            <w:rFonts w:ascii="Times New Roman" w:hAnsi="Times New Roman"/>
            <w:color w:val="auto"/>
            <w:sz w:val="24"/>
            <w:szCs w:val="24"/>
          </w:rPr>
          <w:t>://</w:t>
        </w:r>
        <w:r w:rsidRPr="00D022E2">
          <w:rPr>
            <w:rStyle w:val="Hyperlink"/>
            <w:rFonts w:ascii="Times New Roman" w:hAnsi="Times New Roman"/>
            <w:color w:val="auto"/>
            <w:sz w:val="24"/>
            <w:szCs w:val="24"/>
            <w:lang w:val="en-US"/>
          </w:rPr>
          <w:t>www</w:t>
        </w:r>
        <w:r w:rsidRPr="00D022E2">
          <w:rPr>
            <w:rStyle w:val="Hyperlink"/>
            <w:rFonts w:ascii="Times New Roman" w:hAnsi="Times New Roman"/>
            <w:color w:val="auto"/>
            <w:sz w:val="24"/>
            <w:szCs w:val="24"/>
          </w:rPr>
          <w:t>.</w:t>
        </w:r>
        <w:r w:rsidRPr="00D022E2">
          <w:rPr>
            <w:rStyle w:val="Hyperlink"/>
            <w:rFonts w:ascii="Times New Roman" w:hAnsi="Times New Roman"/>
            <w:color w:val="auto"/>
            <w:sz w:val="24"/>
            <w:szCs w:val="24"/>
            <w:lang w:val="en-US"/>
          </w:rPr>
          <w:t>zakupki</w:t>
        </w:r>
        <w:r w:rsidRPr="00D022E2">
          <w:rPr>
            <w:rStyle w:val="Hyperlink"/>
            <w:rFonts w:ascii="Times New Roman" w:hAnsi="Times New Roman"/>
            <w:color w:val="auto"/>
            <w:sz w:val="24"/>
            <w:szCs w:val="24"/>
          </w:rPr>
          <w:t>.</w:t>
        </w:r>
        <w:r w:rsidRPr="00D022E2">
          <w:rPr>
            <w:rStyle w:val="Hyperlink"/>
            <w:rFonts w:ascii="Times New Roman" w:hAnsi="Times New Roman"/>
            <w:color w:val="auto"/>
            <w:sz w:val="24"/>
            <w:szCs w:val="24"/>
            <w:lang w:val="en-US"/>
          </w:rPr>
          <w:t>gov</w:t>
        </w:r>
        <w:r w:rsidRPr="00D022E2">
          <w:rPr>
            <w:rStyle w:val="Hyperlink"/>
            <w:rFonts w:ascii="Times New Roman" w:hAnsi="Times New Roman"/>
            <w:color w:val="auto"/>
            <w:sz w:val="24"/>
            <w:szCs w:val="24"/>
          </w:rPr>
          <w:t>.</w:t>
        </w:r>
        <w:r w:rsidRPr="00D022E2">
          <w:rPr>
            <w:rStyle w:val="Hyperlink"/>
            <w:rFonts w:ascii="Times New Roman" w:hAnsi="Times New Roman"/>
            <w:color w:val="auto"/>
            <w:sz w:val="24"/>
            <w:szCs w:val="24"/>
            <w:lang w:val="en-US"/>
          </w:rPr>
          <w:t>ru</w:t>
        </w:r>
      </w:hyperlink>
      <w:r>
        <w:t>,</w:t>
      </w:r>
      <w:r w:rsidRPr="00D022E2">
        <w:rPr>
          <w:rFonts w:ascii="Times New Roman" w:hAnsi="Times New Roman"/>
          <w:sz w:val="24"/>
          <w:szCs w:val="24"/>
        </w:rPr>
        <w:t xml:space="preserve"> общество получило доступ к информации о такого рода расходовании бюджетных средств. Однако эта информация сама по себе позволяла лишь выявлять правонарушения в сфере госзакупок, а не пресекать их. Тем более публикация на официальном сайте извещения еще не может обеспечивать предотвращение нецелевого расходования бюджетных средств.</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Следует учитывать, что общественный контроль госзакупок не сводится к обсуждению крупнейших контрактов. Если идеи Закона о контрактной системе будут реализованы в полном объеме, то общественный контроль должен стать одним из ключевых институтов системы госзакупок. Публикация планов закупок на год вперед, извещений о каждой из закупок и сведений о заключенных контрактах позволят экспертам выявлять нецелевое использование бюджетных средств и незаконное проведение закупок на всех стадиях закупочной деятельности. Важно, чтобы на практике был реализован предусмотренный законом механизм воздействия экспертного сообщества на недобросовестного заказчика. Воздействие это может быть реализовано как в виде направления экспертами запросов, на которые ведомство обязано ответить, так и в виде обращений в арбитражный суд и в прокуратуру с сообщениями о нарушениях закупочного законодательства.</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Одним из примеров действия таких механизмов можно считать недавно разразившийся скандал вокруг Смольного и </w:t>
      </w:r>
      <w:r>
        <w:rPr>
          <w:rFonts w:ascii="Times New Roman" w:hAnsi="Times New Roman"/>
          <w:sz w:val="24"/>
          <w:szCs w:val="24"/>
        </w:rPr>
        <w:t xml:space="preserve">губернатора г. Санкт-Петербурга </w:t>
      </w:r>
      <w:r w:rsidRPr="00D022E2">
        <w:rPr>
          <w:rFonts w:ascii="Times New Roman" w:hAnsi="Times New Roman"/>
          <w:sz w:val="24"/>
          <w:szCs w:val="24"/>
        </w:rPr>
        <w:t xml:space="preserve">Г.С. Полтавченко, который </w:t>
      </w:r>
      <w:r>
        <w:rPr>
          <w:rFonts w:ascii="Times New Roman" w:hAnsi="Times New Roman"/>
          <w:sz w:val="24"/>
          <w:szCs w:val="24"/>
        </w:rPr>
        <w:t xml:space="preserve">был </w:t>
      </w:r>
      <w:r w:rsidRPr="00D022E2">
        <w:rPr>
          <w:rFonts w:ascii="Times New Roman" w:hAnsi="Times New Roman"/>
          <w:sz w:val="24"/>
          <w:szCs w:val="24"/>
        </w:rPr>
        <w:t>приглашен УФАС Петербурга в Арбитражный суд в качестве ответчика уже в третий раз за то, что он наделил подведомственные Смольному ГУ</w:t>
      </w:r>
      <w:r>
        <w:rPr>
          <w:rFonts w:ascii="Times New Roman" w:hAnsi="Times New Roman"/>
          <w:sz w:val="24"/>
          <w:szCs w:val="24"/>
        </w:rPr>
        <w:t>Пы исключительными полномочиями</w:t>
      </w:r>
      <w:r w:rsidRPr="00D022E2">
        <w:rPr>
          <w:rFonts w:ascii="Times New Roman" w:hAnsi="Times New Roman"/>
          <w:sz w:val="24"/>
          <w:szCs w:val="24"/>
        </w:rPr>
        <w:t xml:space="preserve"> [http://piterets.ru/politika/7568-poltavchenko-priglashen-v-sud-v-kachestve-otvetchika.html]</w:t>
      </w:r>
      <w:r>
        <w:rPr>
          <w:rFonts w:ascii="Times New Roman" w:hAnsi="Times New Roman"/>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В этом контексте обсуждение крупнейших закупок с возможностью их отмены представляется важным, но не единственным элементом общественного контроля. Этот элемент позволит избежать скандальных закупок, но сам по себе, очевидно, не способен в корне изменить закупочную практику органов государственной и муниципальной власти и исключить злоупотребления в этой сфере. Для радикального изменения к лучшему важны совместные усилия экспертов и надзорных органов, ведь сколько бы ни было написано в законе об общественном контроле, эксперт сам по себе не имеет полномочий по властному воздействию на заказчика. Иными словами, он может выявить правонарушение в закупочной сфере, однако пресечь это правонарушение может лишь уполномоченный орган государственной власти. А значит, для полноценной реализации механизма общественного контроля нужна политическая воля надзорных органов по изменению ситуации в сфере госзаказа.</w:t>
      </w:r>
    </w:p>
    <w:p w:rsidR="007062B0" w:rsidRDefault="007062B0" w:rsidP="007628CD">
      <w:pPr>
        <w:spacing w:after="0" w:line="360" w:lineRule="auto"/>
        <w:ind w:firstLine="709"/>
        <w:jc w:val="both"/>
        <w:rPr>
          <w:rFonts w:ascii="Times New Roman" w:hAnsi="Times New Roman"/>
          <w:sz w:val="24"/>
          <w:szCs w:val="24"/>
        </w:rPr>
      </w:pPr>
      <w:r w:rsidRPr="00D022E2">
        <w:rPr>
          <w:rFonts w:ascii="Times New Roman" w:hAnsi="Times New Roman"/>
          <w:sz w:val="24"/>
          <w:szCs w:val="24"/>
        </w:rPr>
        <w:t>Однако на сегодня приходится констатировать отсутствие института, позволяющего обществу воздействовать на госзакупки в системном порядке. Если контролирующее воздействие государства в сфере госзаказа представлено целой группой органов, то интересы общества напрямую не представляет ни один орган. Вместе с тем специфика отношений госзакупок диктует необходимость двойного контроля за расходованием бюджетных средств - как со стороны общества, так и со стороны государства. Однако, если сохранится действующая модель публикации сведений о госзаказе, при которой существенная, в т.ч. аналитическая, информация находится в закрытой части официального сайта и доступна только надзорным органам, то ни на какой эффективный общественный контроль рассчитывать не приходится. Ведь по большому счету действующее законодательство не предусматривает никаких принципиально новых механизмов воздействия на государственные закупки, а существующие механизмы, как показала практика, едва ли могут считаться достаточными.</w:t>
      </w:r>
    </w:p>
    <w:p w:rsidR="007062B0" w:rsidRPr="007628CD" w:rsidRDefault="007062B0" w:rsidP="007628CD">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7628CD">
        <w:rPr>
          <w:rFonts w:ascii="Times New Roman" w:hAnsi="Times New Roman"/>
          <w:sz w:val="24"/>
          <w:szCs w:val="24"/>
        </w:rPr>
        <w:t>Обоснование закупки</w:t>
      </w:r>
      <w:r>
        <w:rPr>
          <w:rFonts w:ascii="Times New Roman" w:hAnsi="Times New Roman"/>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В Законе в качестве базового декларируется принцип</w:t>
      </w:r>
      <w:r>
        <w:rPr>
          <w:rFonts w:ascii="Times New Roman" w:hAnsi="Times New Roman"/>
          <w:sz w:val="24"/>
          <w:szCs w:val="24"/>
        </w:rPr>
        <w:t xml:space="preserve"> эффективности госзакупки (ст. 6</w:t>
      </w:r>
      <w:r w:rsidRPr="00D022E2">
        <w:rPr>
          <w:rFonts w:ascii="Times New Roman" w:hAnsi="Times New Roman"/>
          <w:sz w:val="24"/>
          <w:szCs w:val="24"/>
        </w:rPr>
        <w:t xml:space="preserve"> Закона о КС). Иными словами, покупка чего бы то ни было за бюджетный счет должна быть нацелена на наилучшее исполнение государственных и муниципальных функций (ст. 13 Закона о КС).</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Центральной проблемой обоснованности закупок выступает то обстоятельство, что в сфере закупочной деятельности сохраняется смешение функций оценивающего субъекта и оцениваемого объекта. Иными словами, заказчик в нарушение известного правового принципа становится </w:t>
      </w:r>
      <w:r>
        <w:rPr>
          <w:rFonts w:ascii="Arial" w:hAnsi="Arial"/>
          <w:sz w:val="24"/>
          <w:szCs w:val="24"/>
        </w:rPr>
        <w:t>«</w:t>
      </w:r>
      <w:r w:rsidRPr="00D022E2">
        <w:rPr>
          <w:rFonts w:ascii="Times New Roman" w:hAnsi="Times New Roman"/>
          <w:sz w:val="24"/>
          <w:szCs w:val="24"/>
        </w:rPr>
        <w:t>сам себе судьей</w:t>
      </w:r>
      <w:r>
        <w:rPr>
          <w:rFonts w:ascii="Arial" w:hAnsi="Arial"/>
          <w:sz w:val="24"/>
          <w:szCs w:val="24"/>
        </w:rPr>
        <w:t>»</w:t>
      </w:r>
      <w:r w:rsidRPr="00D022E2">
        <w:rPr>
          <w:rFonts w:ascii="Times New Roman" w:hAnsi="Times New Roman"/>
          <w:sz w:val="24"/>
          <w:szCs w:val="24"/>
        </w:rPr>
        <w:t>. Именно заказчик определяет потребность в той или иной собственной закупке, он же устанавливает начальную (максимальную) цену (НМЦК), он же оценивает эффективность закупки. Разумеется, Закон о контрактной системе основан на принципе добросовестности заказчика – что, кстати, на практике зачастую выглядит весьма спорно. Однако для того чтобы эффективно расходовать бюджетные средства в условиях фактической подотчетности самому себе, заказчик должен быть не просто добросовестным, а кристально че</w:t>
      </w:r>
      <w:r>
        <w:rPr>
          <w:rFonts w:ascii="Times New Roman" w:hAnsi="Times New Roman"/>
          <w:sz w:val="24"/>
          <w:szCs w:val="24"/>
        </w:rPr>
        <w:t>стным, что по существу не</w:t>
      </w:r>
      <w:r w:rsidRPr="00D022E2">
        <w:rPr>
          <w:rFonts w:ascii="Times New Roman" w:hAnsi="Times New Roman"/>
          <w:sz w:val="24"/>
          <w:szCs w:val="24"/>
        </w:rPr>
        <w:t>возможно в рамках сложившейся экономико-правовой среды.</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Для достижения этой цели каждая закупка должна быть обоснованной. Такое обоснование закупки предусматривается еще на стадии планирования: включение каждого пункта в план закупок заказчика должно быть аргументированным. Надзорные органы, со своей стороны, получают возможность уже на стадии планирования проверить обоснованность такой закупки.</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Обоснованной должна быть и начальная (максимальная) цена каждого контракта. Особенность отечественной системы госзакупок состоит в том, что начальная цена</w:t>
      </w:r>
      <w:r>
        <w:rPr>
          <w:rFonts w:ascii="Times New Roman" w:hAnsi="Times New Roman"/>
          <w:sz w:val="24"/>
          <w:szCs w:val="24"/>
        </w:rPr>
        <w:t>,</w:t>
      </w:r>
      <w:r w:rsidRPr="00D022E2">
        <w:rPr>
          <w:rFonts w:ascii="Times New Roman" w:hAnsi="Times New Roman"/>
          <w:sz w:val="24"/>
          <w:szCs w:val="24"/>
        </w:rPr>
        <w:t xml:space="preserve"> как правило</w:t>
      </w:r>
      <w:r>
        <w:rPr>
          <w:rFonts w:ascii="Times New Roman" w:hAnsi="Times New Roman"/>
          <w:sz w:val="24"/>
          <w:szCs w:val="24"/>
        </w:rPr>
        <w:t>,</w:t>
      </w:r>
      <w:r w:rsidRPr="00D022E2">
        <w:rPr>
          <w:rFonts w:ascii="Times New Roman" w:hAnsi="Times New Roman"/>
          <w:sz w:val="24"/>
          <w:szCs w:val="24"/>
        </w:rPr>
        <w:t xml:space="preserve"> является и конечной ценой, фигурирующей в самом контракте. А значит, завышение НМЦК влечет существенный риск перерасхода бюджетных средств. В ст. 22 Закона о контрактной системе установлен исчерпывающий перечень методик обоснования начальной цены, при этом в качестве приоритетного установлен метод сопоставлен</w:t>
      </w:r>
      <w:r>
        <w:rPr>
          <w:rFonts w:ascii="Times New Roman" w:hAnsi="Times New Roman"/>
          <w:sz w:val="24"/>
          <w:szCs w:val="24"/>
        </w:rPr>
        <w:t>ия рыночных цен (анализа рынка).</w:t>
      </w:r>
    </w:p>
    <w:p w:rsidR="007062B0" w:rsidRDefault="007062B0" w:rsidP="007628CD">
      <w:pPr>
        <w:spacing w:after="0" w:line="360" w:lineRule="auto"/>
        <w:ind w:firstLine="709"/>
        <w:jc w:val="both"/>
        <w:rPr>
          <w:rFonts w:ascii="Times New Roman" w:hAnsi="Times New Roman"/>
          <w:sz w:val="24"/>
          <w:szCs w:val="24"/>
        </w:rPr>
      </w:pPr>
      <w:r w:rsidRPr="00D022E2">
        <w:rPr>
          <w:rFonts w:ascii="Times New Roman" w:hAnsi="Times New Roman"/>
          <w:sz w:val="24"/>
          <w:szCs w:val="24"/>
        </w:rPr>
        <w:t>Возвращаясь к частному вопросу обоснования цены, необходимо заметить, что ни метод анализа рынка, ни иные предусмотренные Законом о контрактной системе методы не являются панацеей от завышения цены контракта. Ведь в условиях российского рын</w:t>
      </w:r>
      <w:r>
        <w:rPr>
          <w:rFonts w:ascii="Times New Roman" w:hAnsi="Times New Roman"/>
          <w:sz w:val="24"/>
          <w:szCs w:val="24"/>
        </w:rPr>
        <w:t>ка нельзя говорить о рыночной цене</w:t>
      </w:r>
      <w:r w:rsidRPr="00D022E2">
        <w:rPr>
          <w:rFonts w:ascii="Times New Roman" w:hAnsi="Times New Roman"/>
          <w:sz w:val="24"/>
          <w:szCs w:val="24"/>
        </w:rPr>
        <w:t xml:space="preserve"> как о неко</w:t>
      </w:r>
      <w:r>
        <w:rPr>
          <w:rFonts w:ascii="Times New Roman" w:hAnsi="Times New Roman"/>
          <w:sz w:val="24"/>
          <w:szCs w:val="24"/>
        </w:rPr>
        <w:t>е</w:t>
      </w:r>
      <w:r w:rsidRPr="00D022E2">
        <w:rPr>
          <w:rFonts w:ascii="Times New Roman" w:hAnsi="Times New Roman"/>
          <w:sz w:val="24"/>
          <w:szCs w:val="24"/>
        </w:rPr>
        <w:t>й константе: например, для таких товаров, медицинские препараты и лекарственные средства, на рынке можно найти цены, различающиеся даже в несколько десятков раз для идентичной продукции согласно действующему веществу, химической формуле и дозировке. Возникает закономерный вопрос, какую из этих цен даже добросовестный заказчик должен считать рыночной? Ответа нет…</w:t>
      </w:r>
    </w:p>
    <w:p w:rsidR="007062B0" w:rsidRPr="007628CD" w:rsidRDefault="007062B0" w:rsidP="007628CD">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7628CD">
        <w:rPr>
          <w:rFonts w:ascii="Times New Roman" w:hAnsi="Times New Roman"/>
          <w:sz w:val="24"/>
          <w:szCs w:val="24"/>
        </w:rPr>
        <w:t>Конкурентные процедуры</w:t>
      </w:r>
      <w:r>
        <w:rPr>
          <w:rFonts w:ascii="Times New Roman" w:hAnsi="Times New Roman"/>
          <w:sz w:val="24"/>
          <w:szCs w:val="24"/>
        </w:rPr>
        <w:t>.</w:t>
      </w:r>
    </w:p>
    <w:p w:rsidR="007062B0" w:rsidRPr="00D022E2" w:rsidRDefault="007062B0" w:rsidP="00CF6E8A">
      <w:pPr>
        <w:spacing w:after="0" w:line="360" w:lineRule="auto"/>
        <w:ind w:firstLine="709"/>
        <w:jc w:val="both"/>
        <w:rPr>
          <w:rFonts w:ascii="Times New Roman" w:hAnsi="Times New Roman"/>
          <w:sz w:val="24"/>
          <w:szCs w:val="24"/>
        </w:rPr>
      </w:pPr>
      <w:r w:rsidRPr="00D022E2">
        <w:rPr>
          <w:rFonts w:ascii="Times New Roman" w:hAnsi="Times New Roman"/>
          <w:sz w:val="24"/>
          <w:szCs w:val="24"/>
        </w:rPr>
        <w:t>Одним из лучших методов достижения эффективности госзакупок является р</w:t>
      </w:r>
      <w:r>
        <w:rPr>
          <w:rFonts w:ascii="Times New Roman" w:hAnsi="Times New Roman"/>
          <w:sz w:val="24"/>
          <w:szCs w:val="24"/>
        </w:rPr>
        <w:t>азвитие свободной конкуренции в</w:t>
      </w:r>
      <w:r w:rsidRPr="00D022E2">
        <w:rPr>
          <w:rFonts w:ascii="Times New Roman" w:hAnsi="Times New Roman"/>
          <w:sz w:val="24"/>
          <w:szCs w:val="24"/>
        </w:rPr>
        <w:t xml:space="preserve"> этой сфере. Разумеется, бывают исключительные случаи, когда контракт эффективнее заключить напрямую, у проверенного поставщика. Именно таким случаем, в частности, и может быть упоминавшееся выше приобретение лекарственных средств для конкретного пациента государственной или муниципальной клиники: в самом деле, если больному срочно нужны медикаменты, то не время устраивать конкурс, а тем более </w:t>
      </w:r>
      <w:r>
        <w:rPr>
          <w:rFonts w:ascii="Times New Roman" w:hAnsi="Times New Roman"/>
          <w:sz w:val="24"/>
          <w:szCs w:val="24"/>
        </w:rPr>
        <w:t xml:space="preserve">– </w:t>
      </w:r>
      <w:r w:rsidRPr="00D022E2">
        <w:rPr>
          <w:rFonts w:ascii="Times New Roman" w:hAnsi="Times New Roman"/>
          <w:sz w:val="24"/>
          <w:szCs w:val="24"/>
        </w:rPr>
        <w:t>аукцион. Тем не менее в большинстве случаев именно конкурентные процедуры должны способствовать приобретению лучшей продукции на лучших условиях.</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Казалось бы, все эти меры призваны расширить поле для конкуренции в сфере закупок и сделать его доступным для максимального числа потенциальных поставщиков. Однако </w:t>
      </w:r>
      <w:r>
        <w:rPr>
          <w:rFonts w:ascii="Arial" w:hAnsi="Arial"/>
          <w:sz w:val="24"/>
          <w:szCs w:val="24"/>
        </w:rPr>
        <w:t>«</w:t>
      </w:r>
      <w:r w:rsidRPr="00D022E2">
        <w:rPr>
          <w:rFonts w:ascii="Times New Roman" w:hAnsi="Times New Roman"/>
          <w:sz w:val="24"/>
          <w:szCs w:val="24"/>
        </w:rPr>
        <w:t>процедурный закон</w:t>
      </w:r>
      <w:r>
        <w:rPr>
          <w:rFonts w:ascii="Arial" w:hAnsi="Arial"/>
          <w:sz w:val="24"/>
          <w:szCs w:val="24"/>
        </w:rPr>
        <w:t xml:space="preserve">» </w:t>
      </w:r>
      <w:r w:rsidRPr="00D022E2">
        <w:rPr>
          <w:rFonts w:ascii="Times New Roman" w:hAnsi="Times New Roman"/>
          <w:sz w:val="24"/>
          <w:szCs w:val="24"/>
        </w:rPr>
        <w:t xml:space="preserve">как таковой не способен решить ни проблему повышения эффективности, ни проблему развития конкуренции. Ведь заказчик определяет не только потребность в закупке и ее начальную цену, но и условия закупочной документации и будущего контракта. А значит, </w:t>
      </w:r>
      <w:r>
        <w:rPr>
          <w:rFonts w:ascii="Arial" w:hAnsi="Arial"/>
          <w:sz w:val="24"/>
          <w:szCs w:val="24"/>
        </w:rPr>
        <w:t>«</w:t>
      </w:r>
      <w:r w:rsidRPr="00D022E2">
        <w:rPr>
          <w:rFonts w:ascii="Times New Roman" w:hAnsi="Times New Roman"/>
          <w:sz w:val="24"/>
          <w:szCs w:val="24"/>
        </w:rPr>
        <w:t>ушлые</w:t>
      </w:r>
      <w:r>
        <w:rPr>
          <w:rFonts w:ascii="Arial" w:hAnsi="Arial"/>
          <w:sz w:val="24"/>
          <w:szCs w:val="24"/>
        </w:rPr>
        <w:t>»</w:t>
      </w:r>
      <w:r w:rsidRPr="00D022E2">
        <w:rPr>
          <w:rFonts w:ascii="Times New Roman" w:hAnsi="Times New Roman"/>
          <w:sz w:val="24"/>
          <w:szCs w:val="24"/>
        </w:rPr>
        <w:t xml:space="preserve"> заказчики, как и прежде, смогут составить условия контракта и документации таким образом, чтобы им удовлетворял только один потенциальный поставщик. При этом, правда, придется провести лишнюю процедуру до того, как с этим поставщиком будет подписан договор. Однако не вызывает сомнения тот факт, что договор будет</w:t>
      </w:r>
      <w:r>
        <w:rPr>
          <w:rFonts w:ascii="Times New Roman" w:hAnsi="Times New Roman"/>
          <w:sz w:val="24"/>
          <w:szCs w:val="24"/>
        </w:rPr>
        <w:t xml:space="preserve"> подписан именно с ним, тем</w:t>
      </w:r>
      <w:r w:rsidRPr="00D022E2">
        <w:rPr>
          <w:rFonts w:ascii="Times New Roman" w:hAnsi="Times New Roman"/>
          <w:sz w:val="24"/>
          <w:szCs w:val="24"/>
        </w:rPr>
        <w:t xml:space="preserve"> более что заказчик перед проведением повторной упрощенной конкурентной процедуры имеет право изменять условия закупочной документации.</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Не решает </w:t>
      </w:r>
      <w:r>
        <w:rPr>
          <w:rFonts w:ascii="Arial" w:hAnsi="Arial"/>
          <w:sz w:val="24"/>
          <w:szCs w:val="24"/>
        </w:rPr>
        <w:t>«</w:t>
      </w:r>
      <w:r w:rsidRPr="00D022E2">
        <w:rPr>
          <w:rFonts w:ascii="Times New Roman" w:hAnsi="Times New Roman"/>
          <w:sz w:val="24"/>
          <w:szCs w:val="24"/>
        </w:rPr>
        <w:t>процедурный закон</w:t>
      </w:r>
      <w:r>
        <w:rPr>
          <w:rFonts w:ascii="Arial" w:hAnsi="Arial"/>
          <w:sz w:val="24"/>
          <w:szCs w:val="24"/>
        </w:rPr>
        <w:t>»</w:t>
      </w:r>
      <w:r>
        <w:rPr>
          <w:rFonts w:ascii="Times New Roman" w:hAnsi="Times New Roman"/>
          <w:sz w:val="24"/>
          <w:szCs w:val="24"/>
        </w:rPr>
        <w:t xml:space="preserve"> и</w:t>
      </w:r>
      <w:r w:rsidRPr="00D022E2">
        <w:rPr>
          <w:rFonts w:ascii="Times New Roman" w:hAnsi="Times New Roman"/>
          <w:sz w:val="24"/>
          <w:szCs w:val="24"/>
        </w:rPr>
        <w:t xml:space="preserve"> связанную с вышеизложенным проблему недобросовестных поставщиков. Действительно, в системе госзакупок создан реестр недобросовест</w:t>
      </w:r>
      <w:r>
        <w:rPr>
          <w:rFonts w:ascii="Times New Roman" w:hAnsi="Times New Roman"/>
          <w:sz w:val="24"/>
          <w:szCs w:val="24"/>
        </w:rPr>
        <w:t>ных поставщиков. Однако фирмам-</w:t>
      </w:r>
      <w:r w:rsidRPr="00D022E2">
        <w:rPr>
          <w:rFonts w:ascii="Times New Roman" w:hAnsi="Times New Roman"/>
          <w:sz w:val="24"/>
          <w:szCs w:val="24"/>
        </w:rPr>
        <w:t>однодневкам этот реестр не страшен: они и так прекратят свое существование сразу после того, как получат бюджетные средства по недобросовестно исполненному (неисполненному) контракту. А значит, можно предполагать, что дороги за бюджетный счет и дальше будут строиться по завышенным ценам и с гарантийным сроком в две недели.</w:t>
      </w:r>
    </w:p>
    <w:p w:rsidR="007062B0" w:rsidRDefault="007062B0" w:rsidP="0041732E">
      <w:pPr>
        <w:spacing w:after="0" w:line="360" w:lineRule="auto"/>
        <w:ind w:firstLine="709"/>
        <w:jc w:val="both"/>
        <w:rPr>
          <w:rFonts w:ascii="Times New Roman" w:hAnsi="Times New Roman"/>
          <w:sz w:val="24"/>
          <w:szCs w:val="24"/>
        </w:rPr>
      </w:pPr>
      <w:r w:rsidRPr="00D022E2">
        <w:rPr>
          <w:rFonts w:ascii="Times New Roman" w:hAnsi="Times New Roman"/>
          <w:sz w:val="24"/>
          <w:szCs w:val="24"/>
        </w:rPr>
        <w:t>Закон о контрактной системе существенно расширил доступный заказчику инструментарий конкурентных процедур по сравнению с Законом № 94-ФЗ. В ст. 24 Закона о контрактной системе в качестве конкурентных способов определения поставщиков (подрядчиков, исполнителей) перечислены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Более того, сокращен перечень оснований проведения прямой, неконкурентной закупки. Наконец, в случае признания торгов несостоявшимися на заказчика возложена обязанность провести повторные торги по упрощенной процедуре, прежде чем приобретать продукцию у единственного поставщика.</w:t>
      </w:r>
    </w:p>
    <w:p w:rsidR="007062B0" w:rsidRPr="0041732E" w:rsidRDefault="007062B0" w:rsidP="0041732E">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1732E">
        <w:rPr>
          <w:rFonts w:ascii="Times New Roman" w:hAnsi="Times New Roman"/>
          <w:sz w:val="24"/>
          <w:szCs w:val="24"/>
        </w:rPr>
        <w:t>Информационная система в сфере госзакупок</w:t>
      </w:r>
      <w:r>
        <w:rPr>
          <w:rFonts w:ascii="Times New Roman" w:hAnsi="Times New Roman"/>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Развитию конкуренции и пресечению злоупотреблений в сфере госзакупок должна служить информационная система, порядок работы которой урегулирован в ст. 4 Закона о контрактной системе. Информационную систему предполагается выстроить на базе обновленного и улучшенного официального сайта.</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Таким образом, если пожелания Закона о контрактной системе будут реализованы, то официальный сайт должен будет стать наиболее полной базой данных, содержащей все сведе</w:t>
      </w:r>
      <w:r>
        <w:rPr>
          <w:rFonts w:ascii="Times New Roman" w:hAnsi="Times New Roman"/>
          <w:sz w:val="24"/>
          <w:szCs w:val="24"/>
        </w:rPr>
        <w:t>ния, необходимые как участникам</w:t>
      </w:r>
      <w:r w:rsidRPr="00D022E2">
        <w:rPr>
          <w:rFonts w:ascii="Times New Roman" w:hAnsi="Times New Roman"/>
          <w:sz w:val="24"/>
          <w:szCs w:val="24"/>
        </w:rPr>
        <w:t xml:space="preserve"> отношений в сфере закупок, так и надзорным органам. Более того, ч. 1 ст. 4 Закона о контрактной системе предусмотрено, что официальный сайт станет порталом, с помощью которого любой потенциальный поставщик сможет подать заявку на участие в любой закупке в форме электронного документа, подписанного усиленной электронной подписью.</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Говоря о развитии электронного документооборота в сфере госзакупок, необходимо отметить, что законодатель однозначно разграничил понятие закупки в электронной форме и закупки, осуществляемой с помощью электронного документооборота. Статьей 4 Закона о контрактной системе возможность электронного документооборота предусмотрена для любой закупки из перечня ст. 24 этого Закона. Однако единственным способом госзакупки, осуществляемым в электронной форме, ст. 59 Закона о контрактной системе называет электронный аукцион. В той же статье указан ключевой признак закупки в электронной форме: использование электронной торговой площадки. Таким образом, в рамках действующей правовой системы РФ закупкой в электронной форме может считаться только закупка, проводимая на электронной торговой площадке, позволяющей заказчику и потенциальным поставщикам осуществлять всю коммуникацию в сети Интернет в режиме </w:t>
      </w:r>
      <w:r w:rsidRPr="00D022E2">
        <w:rPr>
          <w:rFonts w:ascii="Times New Roman" w:hAnsi="Times New Roman"/>
          <w:sz w:val="24"/>
          <w:szCs w:val="24"/>
          <w:lang w:val="en-US"/>
        </w:rPr>
        <w:t>on</w:t>
      </w:r>
      <w:r w:rsidRPr="00D022E2">
        <w:rPr>
          <w:rFonts w:ascii="Times New Roman" w:hAnsi="Times New Roman"/>
          <w:sz w:val="24"/>
          <w:szCs w:val="24"/>
        </w:rPr>
        <w:t>-</w:t>
      </w:r>
      <w:r w:rsidRPr="00D022E2">
        <w:rPr>
          <w:rFonts w:ascii="Times New Roman" w:hAnsi="Times New Roman"/>
          <w:sz w:val="24"/>
          <w:szCs w:val="24"/>
          <w:lang w:val="en-US"/>
        </w:rPr>
        <w:t>line</w:t>
      </w:r>
      <w:r w:rsidRPr="00D022E2">
        <w:rPr>
          <w:rFonts w:ascii="Times New Roman" w:hAnsi="Times New Roman"/>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Вообще электронная форма позволяет обеспечить оперативную и открытую коммуникацию между участниками отношений госзакупок. Информация о закупке, доступная на электронной площадке неопределенному кругу лиц, позволяет оценивать эффективность каждой такой закупки и закупочной </w:t>
      </w:r>
      <w:r>
        <w:rPr>
          <w:rFonts w:ascii="Times New Roman" w:hAnsi="Times New Roman"/>
          <w:sz w:val="24"/>
          <w:szCs w:val="24"/>
        </w:rPr>
        <w:t xml:space="preserve">деятельности заказчика в целом. </w:t>
      </w:r>
      <w:r w:rsidRPr="00D022E2">
        <w:rPr>
          <w:rFonts w:ascii="Times New Roman" w:hAnsi="Times New Roman"/>
          <w:sz w:val="24"/>
          <w:szCs w:val="24"/>
        </w:rPr>
        <w:t>Остается лишь сожалеть о том, что Закон о контрактной системе, как и Закон № 94-ФЗ, предусмотрел для заказчика лишь один способ закупки в электронной форме - электронный аукцион, хотя уже сегодня технически возможно реализовать любой из предусмотренных Законом о контрактной системе способов закупки в электронной форме.</w:t>
      </w:r>
    </w:p>
    <w:p w:rsidR="007062B0" w:rsidRDefault="007062B0" w:rsidP="0041732E">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Модернизация официального сайта сама по себе едва ли способна свести на нет уже проверенные </w:t>
      </w:r>
      <w:r>
        <w:rPr>
          <w:rFonts w:ascii="Arial" w:hAnsi="Arial"/>
          <w:sz w:val="24"/>
          <w:szCs w:val="24"/>
        </w:rPr>
        <w:t>«</w:t>
      </w:r>
      <w:r w:rsidRPr="00D022E2">
        <w:rPr>
          <w:rFonts w:ascii="Times New Roman" w:hAnsi="Times New Roman"/>
          <w:sz w:val="24"/>
          <w:szCs w:val="24"/>
        </w:rPr>
        <w:t>топорные</w:t>
      </w:r>
      <w:r>
        <w:rPr>
          <w:rFonts w:ascii="Arial" w:hAnsi="Arial"/>
          <w:sz w:val="24"/>
          <w:szCs w:val="24"/>
        </w:rPr>
        <w:t>»</w:t>
      </w:r>
      <w:r w:rsidRPr="00D022E2">
        <w:rPr>
          <w:rFonts w:ascii="Times New Roman" w:hAnsi="Times New Roman"/>
          <w:sz w:val="24"/>
          <w:szCs w:val="24"/>
        </w:rPr>
        <w:t xml:space="preserve"> способы сокрытия информации недобросовестными заказчиками: использование латиницы, цифр вместо букв, пробелов в словах, хаотичных каталогов архивных файлов закупочной документации, несопоставимых данных в отчетности и т. п. Другим недостатком информационной системы стоит признать уже упомянутую выше практику сохранения закрытых разделов официального сайта, причем разделы эти содержат не только информацию, относящуюся к государственной тайне, но и многие данные, необходимые для анализа практики закупок.</w:t>
      </w:r>
    </w:p>
    <w:p w:rsidR="007062B0" w:rsidRPr="0041732E" w:rsidRDefault="007062B0" w:rsidP="0041732E">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1732E">
        <w:rPr>
          <w:rFonts w:ascii="Times New Roman" w:hAnsi="Times New Roman"/>
          <w:sz w:val="24"/>
          <w:szCs w:val="24"/>
        </w:rPr>
        <w:t>Цикл иди процедура?</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Анализ практики необходим не для того, чтобы осложнять жизнь заказчикам или обсуждать все новые и новые закупочные скандалы, а для того, чтобы выстраивать эффективную систему госзакупок. Многосубъектная оценка потребностей заказчиков и результатов их закупочной деятельности позволила бы избежать неточности и предвзятости и способствовала бы построению полного цикла закупочной деятельности, при котором закупки очередного года опираются на результаты и опыт</w:t>
      </w:r>
      <w:r>
        <w:rPr>
          <w:rFonts w:ascii="Times New Roman" w:hAnsi="Times New Roman"/>
          <w:sz w:val="24"/>
          <w:szCs w:val="24"/>
        </w:rPr>
        <w:t xml:space="preserve"> закупок,</w:t>
      </w:r>
      <w:r w:rsidRPr="00D022E2">
        <w:rPr>
          <w:rFonts w:ascii="Times New Roman" w:hAnsi="Times New Roman"/>
          <w:sz w:val="24"/>
          <w:szCs w:val="24"/>
        </w:rPr>
        <w:t xml:space="preserve"> проведенных ранее.</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К сожалению, Закон о контрактной системе, хотя и декларирует своей целью регулирование всего цикла закупочного процесса, но представляется вместе с тем законом преимущественно </w:t>
      </w:r>
      <w:r>
        <w:rPr>
          <w:rFonts w:ascii="Arial" w:hAnsi="Arial"/>
          <w:sz w:val="24"/>
          <w:szCs w:val="24"/>
        </w:rPr>
        <w:t>«</w:t>
      </w:r>
      <w:r w:rsidRPr="00D022E2">
        <w:rPr>
          <w:rFonts w:ascii="Times New Roman" w:hAnsi="Times New Roman"/>
          <w:sz w:val="24"/>
          <w:szCs w:val="24"/>
        </w:rPr>
        <w:t>процедурным</w:t>
      </w:r>
      <w:r>
        <w:rPr>
          <w:rFonts w:ascii="Arial" w:hAnsi="Arial"/>
          <w:sz w:val="24"/>
          <w:szCs w:val="24"/>
        </w:rPr>
        <w:t>»</w:t>
      </w:r>
      <w:r w:rsidRPr="00D022E2">
        <w:rPr>
          <w:rFonts w:ascii="Times New Roman" w:hAnsi="Times New Roman"/>
          <w:sz w:val="24"/>
          <w:szCs w:val="24"/>
        </w:rPr>
        <w:t>, сосредоточенным на регулировании проведения закупки тем или иным конкретным способом. Ни отдельные стадии, ни отдельные периоды закупочной деятельности не являются по новому закону ни взаимосвязанными, ни взаимообусловленными.</w:t>
      </w:r>
    </w:p>
    <w:p w:rsidR="007062B0" w:rsidRDefault="007062B0" w:rsidP="0041732E">
      <w:pPr>
        <w:spacing w:after="0" w:line="360" w:lineRule="auto"/>
        <w:ind w:firstLine="709"/>
        <w:jc w:val="both"/>
        <w:rPr>
          <w:rFonts w:ascii="Times New Roman" w:hAnsi="Times New Roman"/>
          <w:sz w:val="24"/>
          <w:szCs w:val="24"/>
        </w:rPr>
      </w:pPr>
      <w:r w:rsidRPr="00D022E2">
        <w:rPr>
          <w:rFonts w:ascii="Times New Roman" w:hAnsi="Times New Roman"/>
          <w:sz w:val="24"/>
          <w:szCs w:val="24"/>
        </w:rPr>
        <w:t>Между тем предпочтительным, по нашему мнению, представляется выстраивание закупочных планов на очередной год на основании всесторонней оценки эффективности работы заказчика в предыдущем году, а не на основании произвольно заявленных им потребностей. Именно оценка эффективности исполнения заказчиком своих функций позволит выявить необходимые ему закупки и исключить лишние. Однако Закон о контрактной системе не предусматривает механизмов такого мониторинга, анализа и планирования.</w:t>
      </w:r>
    </w:p>
    <w:p w:rsidR="007062B0" w:rsidRPr="0041732E" w:rsidRDefault="007062B0" w:rsidP="0041732E">
      <w:pPr>
        <w:spacing w:after="0" w:line="360" w:lineRule="auto"/>
        <w:ind w:firstLine="709"/>
        <w:jc w:val="both"/>
        <w:rPr>
          <w:rFonts w:ascii="Times New Roman" w:hAnsi="Times New Roman"/>
          <w:sz w:val="24"/>
          <w:szCs w:val="24"/>
        </w:rPr>
      </w:pPr>
      <w:r>
        <w:rPr>
          <w:rFonts w:ascii="Times New Roman" w:hAnsi="Times New Roman"/>
          <w:sz w:val="24"/>
          <w:szCs w:val="24"/>
        </w:rPr>
        <w:t xml:space="preserve"> – </w:t>
      </w:r>
      <w:r w:rsidRPr="0041732E">
        <w:rPr>
          <w:rFonts w:ascii="Times New Roman" w:hAnsi="Times New Roman"/>
          <w:sz w:val="24"/>
          <w:szCs w:val="24"/>
        </w:rPr>
        <w:t>Эффект или эффективность?</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В Законе о контрактной системе сформулированы в целом верные принципы закупочной деятельности: открытость, прозрачность информации о контрактной системе в сфере закупок, обеспечение конкуренции, профессионализм заказчиков, стимулирование инноваций, единство контрактной системы в сфере закупок, ответственность за результативность обеспечения государственных и муниципальных нужд, эффективность осуществления закупок. Но вместе с тем в этом Законе не раскрыты ключевы</w:t>
      </w:r>
      <w:r>
        <w:rPr>
          <w:rFonts w:ascii="Times New Roman" w:hAnsi="Times New Roman"/>
          <w:sz w:val="24"/>
          <w:szCs w:val="24"/>
        </w:rPr>
        <w:t>е для этих принципов понятия – «результативность» и «эффективность»</w:t>
      </w:r>
      <w:r w:rsidRPr="00D022E2">
        <w:rPr>
          <w:rFonts w:ascii="Times New Roman" w:hAnsi="Times New Roman"/>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Об эффективности в Законе о контрактной системе говорится много, однако аутентичного единообразного толкования этой самой эффективности не предлагает. Так, например, эффективностью может считаться реализация закупочных планов. Под эффективностью может подразумеваться и приобретение качественной продукции: современной техники, полезного детского питания для детских садов, необходимых медикаментов для больниц. В наиболее развитых государствах для оценки эффективности используют конечный результат осуществления государственных и муниципальных услуг: продолжительность жизни граждан, уровень их здоровья, разветвленность и качество дорожной сети, доступность жилья и инфраструктуры и т.п.</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В российских условиях под эффективностью закупок, скорее всего, как и раньше, будут понимать ценовой эффект конкретной закупки. Иными словами, хорошей закупкой будет считаться не та, в результате которой школьники получили лучший спортинвентарь, а та, на которой показано снижение цены контракта по сравнению с начальной (максимальной).</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Впрочем, и у снижения цены есть свои пределы. В ст. 37 Закона о контрактной системе предусмотрены антидемпинговые меры в случае снижения цены контракта более чем на 25% по сравнению с начальной: поставщик, предложивший такую цену, должен будет доказывать ее обоснованность или внести повышенное обеспечение.</w:t>
      </w:r>
    </w:p>
    <w:p w:rsidR="007062B0" w:rsidRDefault="007062B0" w:rsidP="00C06D29">
      <w:pPr>
        <w:spacing w:after="0" w:line="360" w:lineRule="auto"/>
        <w:ind w:firstLine="709"/>
        <w:jc w:val="both"/>
        <w:rPr>
          <w:rFonts w:ascii="Times New Roman" w:hAnsi="Times New Roman"/>
          <w:sz w:val="24"/>
          <w:szCs w:val="24"/>
        </w:rPr>
      </w:pPr>
      <w:r w:rsidRPr="00D022E2">
        <w:rPr>
          <w:rFonts w:ascii="Times New Roman" w:hAnsi="Times New Roman"/>
          <w:sz w:val="24"/>
          <w:szCs w:val="24"/>
        </w:rPr>
        <w:t>Размытыми остаются в новой системе правового регулирования госзакупок и нормы об ответственности за неэффективное и просто недобросовестное проведение закупок. По большому счету заказчик отвечает за проведение закупок только сам перед собой, а должностные лица – только перед своим непосредственным начальством. Для наступления административной, а тем более уголовной ответственности за нарушения в сфере закупок по-прежнему необходимо редчайшее стечение обстоятельств, несмотря на введенные в КоАП РФ штрафные санкции за нарушения требований законодательства о закупках.</w:t>
      </w:r>
    </w:p>
    <w:p w:rsidR="007062B0" w:rsidRPr="00C06D29" w:rsidRDefault="007062B0" w:rsidP="00C06D29">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C06D29">
        <w:rPr>
          <w:rFonts w:ascii="Times New Roman" w:hAnsi="Times New Roman"/>
          <w:sz w:val="24"/>
          <w:szCs w:val="24"/>
        </w:rPr>
        <w:t>Юридическая казуистика</w:t>
      </w:r>
      <w:r>
        <w:rPr>
          <w:rFonts w:ascii="Times New Roman" w:hAnsi="Times New Roman"/>
          <w:sz w:val="24"/>
          <w:szCs w:val="24"/>
        </w:rPr>
        <w:t>.</w:t>
      </w:r>
    </w:p>
    <w:p w:rsidR="007062B0" w:rsidRPr="00D022E2" w:rsidRDefault="007062B0" w:rsidP="00F315A8">
      <w:pPr>
        <w:spacing w:after="0" w:line="360" w:lineRule="auto"/>
        <w:ind w:firstLine="709"/>
        <w:jc w:val="both"/>
        <w:rPr>
          <w:rFonts w:ascii="Times New Roman" w:hAnsi="Times New Roman"/>
          <w:sz w:val="24"/>
          <w:szCs w:val="24"/>
        </w:rPr>
      </w:pPr>
      <w:r w:rsidRPr="00D022E2">
        <w:rPr>
          <w:rFonts w:ascii="Times New Roman" w:hAnsi="Times New Roman"/>
          <w:sz w:val="24"/>
          <w:szCs w:val="24"/>
        </w:rPr>
        <w:t>Отдельного внимания заслуживает юридическая казуистика Закона о контрактной системе. Не оправдались надежды тех, кто полагал, что новый закон о закупках станет яснее для понимания неп</w:t>
      </w:r>
      <w:r>
        <w:rPr>
          <w:rFonts w:ascii="Times New Roman" w:hAnsi="Times New Roman"/>
          <w:sz w:val="24"/>
          <w:szCs w:val="24"/>
        </w:rPr>
        <w:t xml:space="preserve">рофессионала, чем действовавший </w:t>
      </w:r>
      <w:r w:rsidRPr="00D022E2">
        <w:rPr>
          <w:rFonts w:ascii="Times New Roman" w:hAnsi="Times New Roman"/>
          <w:sz w:val="24"/>
          <w:szCs w:val="24"/>
        </w:rPr>
        <w:t xml:space="preserve">до него ФЗ № 94-ФЗ. Формулировки статей Закона о контрактной системе по-прежнему сложны и тяжеловесны. Можно встретить нормы, сформулированные настолько неясно, что они допускают произвольное толкование. Многие нормы фактически </w:t>
      </w:r>
      <w:r>
        <w:rPr>
          <w:rFonts w:ascii="Times New Roman" w:hAnsi="Times New Roman"/>
          <w:sz w:val="24"/>
          <w:szCs w:val="24"/>
        </w:rPr>
        <w:t>носят декларативный характер. На отсутствие</w:t>
      </w:r>
      <w:r w:rsidRPr="00D022E2">
        <w:rPr>
          <w:rFonts w:ascii="Times New Roman" w:hAnsi="Times New Roman"/>
          <w:sz w:val="24"/>
          <w:szCs w:val="24"/>
        </w:rPr>
        <w:t xml:space="preserve"> определения ряда ключевых для этого закона понятий уже указ</w:t>
      </w:r>
      <w:r>
        <w:rPr>
          <w:rFonts w:ascii="Times New Roman" w:hAnsi="Times New Roman"/>
          <w:sz w:val="24"/>
          <w:szCs w:val="24"/>
        </w:rPr>
        <w:t>ывалось выше. Структуру</w:t>
      </w:r>
      <w:r w:rsidRPr="00D022E2">
        <w:rPr>
          <w:rFonts w:ascii="Times New Roman" w:hAnsi="Times New Roman"/>
          <w:sz w:val="24"/>
          <w:szCs w:val="24"/>
        </w:rPr>
        <w:t xml:space="preserve"> закона также нельзя назвать совершенной: не вполне ясен принцип выд</w:t>
      </w:r>
      <w:r>
        <w:rPr>
          <w:rFonts w:ascii="Times New Roman" w:hAnsi="Times New Roman"/>
          <w:sz w:val="24"/>
          <w:szCs w:val="24"/>
        </w:rPr>
        <w:t>еления отдельных глав, а значит –</w:t>
      </w:r>
      <w:r w:rsidRPr="00D022E2">
        <w:rPr>
          <w:rFonts w:ascii="Times New Roman" w:hAnsi="Times New Roman"/>
          <w:sz w:val="24"/>
          <w:szCs w:val="24"/>
        </w:rPr>
        <w:t xml:space="preserve"> затруднен поиск необходимой информации в тексте закона. Это тем более важно в связи с тем, что Закон о контрактной системе заметно превосходит по объему Закон № 94-ФЗ и при этом не повторяет его структуру.</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Подводя итог всему сказанному выше, можно констатировать, что Закон о контрактной системе потребует глубокого изучения от всех участников в сфере закупок. Этот закон имеет новую структуру и содержит целый ряд принципиально новых или существенно модернизированных норм. Однако все они в совокупности не позволяют говорить о выстраивании принципиально новой системы закупочных отношений. Маловероятным представляется то, что с принятием нового закона практика закупок в России претерпит заметные изменения к лучшему и сколько-нибудь существенно сократит коррумпированность этой сферы.</w:t>
      </w:r>
    </w:p>
    <w:p w:rsidR="007062B0" w:rsidRPr="00D022E2" w:rsidRDefault="007062B0" w:rsidP="00D022E2">
      <w:pPr>
        <w:spacing w:after="0" w:line="360" w:lineRule="auto"/>
        <w:ind w:firstLine="709"/>
        <w:jc w:val="both"/>
        <w:rPr>
          <w:rFonts w:ascii="Times New Roman" w:hAnsi="Times New Roman"/>
          <w:b/>
          <w:bCs/>
          <w:sz w:val="24"/>
          <w:szCs w:val="24"/>
        </w:rPr>
      </w:pPr>
      <w:r w:rsidRPr="00D022E2">
        <w:rPr>
          <w:rFonts w:ascii="Times New Roman" w:hAnsi="Times New Roman"/>
          <w:sz w:val="24"/>
          <w:szCs w:val="24"/>
        </w:rPr>
        <w:t xml:space="preserve">Ярким подтверждением данного тезиса могут служить приводимые ниже данные </w:t>
      </w:r>
      <w:r>
        <w:rPr>
          <w:rFonts w:ascii="Times New Roman" w:hAnsi="Arial"/>
          <w:b/>
          <w:bCs/>
          <w:sz w:val="24"/>
          <w:szCs w:val="24"/>
        </w:rPr>
        <w:t>«</w:t>
      </w:r>
      <w:r w:rsidRPr="00D022E2">
        <w:rPr>
          <w:rFonts w:ascii="Times New Roman" w:hAnsi="Times New Roman"/>
          <w:b/>
          <w:bCs/>
          <w:sz w:val="24"/>
          <w:szCs w:val="24"/>
        </w:rPr>
        <w:t>Рейтингов коррупции</w:t>
      </w:r>
      <w:r>
        <w:rPr>
          <w:rFonts w:ascii="Times New Roman" w:hAnsi="Arial"/>
          <w:b/>
          <w:bCs/>
          <w:sz w:val="24"/>
          <w:szCs w:val="24"/>
        </w:rPr>
        <w:t>»</w:t>
      </w:r>
      <w:r w:rsidRPr="00D022E2">
        <w:rPr>
          <w:rFonts w:ascii="Times New Roman" w:hAnsi="Times New Roman"/>
          <w:b/>
          <w:bCs/>
          <w:sz w:val="24"/>
          <w:szCs w:val="24"/>
        </w:rPr>
        <w:t xml:space="preserve"> в государственных закупках в разрезе по регионам РФ</w:t>
      </w:r>
      <w:r w:rsidRPr="00D022E2">
        <w:rPr>
          <w:rStyle w:val="FootnoteReference"/>
          <w:rFonts w:ascii="Times New Roman" w:hAnsi="Times New Roman"/>
          <w:b/>
          <w:bCs/>
          <w:sz w:val="24"/>
          <w:szCs w:val="24"/>
        </w:rPr>
        <w:footnoteReference w:id="255"/>
      </w:r>
      <w:r w:rsidRPr="00D022E2">
        <w:rPr>
          <w:rFonts w:ascii="Times New Roman" w:hAnsi="Times New Roman"/>
          <w:b/>
          <w:bCs/>
          <w:sz w:val="24"/>
          <w:szCs w:val="24"/>
        </w:rPr>
        <w:t xml:space="preserve"> и по заказчикам</w:t>
      </w:r>
      <w:r w:rsidRPr="00D022E2">
        <w:rPr>
          <w:rStyle w:val="FootnoteReference"/>
          <w:rFonts w:ascii="Times New Roman" w:hAnsi="Times New Roman"/>
          <w:b/>
          <w:bCs/>
          <w:sz w:val="24"/>
          <w:szCs w:val="24"/>
        </w:rPr>
        <w:footnoteReference w:id="256"/>
      </w:r>
      <w:r>
        <w:rPr>
          <w:rFonts w:ascii="Times New Roman" w:hAnsi="Times New Roman"/>
          <w:b/>
          <w:bCs/>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Национальный рейтинг наиболее характерных и распространенных признаков коррумпированности в сфере госзакупок в РФ составлен на основе официальной информации с единого портала госзакупок. Рейтинг отражает объективную информацию о наличии признаков коррупции в сфере государственных закупок и составляется по критериям, разработанным общественной организацией </w:t>
      </w:r>
      <w:r>
        <w:rPr>
          <w:rFonts w:ascii="Times New Roman" w:hAnsi="Arial"/>
          <w:sz w:val="24"/>
          <w:szCs w:val="24"/>
        </w:rPr>
        <w:t>«</w:t>
      </w:r>
      <w:r w:rsidRPr="00D022E2">
        <w:rPr>
          <w:rFonts w:ascii="Times New Roman" w:hAnsi="Times New Roman"/>
          <w:sz w:val="24"/>
          <w:szCs w:val="24"/>
        </w:rPr>
        <w:t>Безопасное Отечество</w:t>
      </w:r>
      <w:r>
        <w:rPr>
          <w:rFonts w:ascii="Times New Roman" w:hAnsi="Arial"/>
          <w:sz w:val="24"/>
          <w:szCs w:val="24"/>
        </w:rPr>
        <w:t>»</w:t>
      </w:r>
      <w:r w:rsidRPr="00D022E2">
        <w:rPr>
          <w:rFonts w:ascii="Times New Roman" w:hAnsi="Times New Roman"/>
          <w:sz w:val="24"/>
          <w:szCs w:val="24"/>
        </w:rPr>
        <w:t>.</w:t>
      </w:r>
    </w:p>
    <w:p w:rsidR="007062B0" w:rsidRPr="00D022E2" w:rsidRDefault="007062B0" w:rsidP="00D022E2">
      <w:pPr>
        <w:spacing w:after="0" w:line="360" w:lineRule="auto"/>
        <w:ind w:firstLine="709"/>
        <w:jc w:val="both"/>
        <w:rPr>
          <w:rFonts w:ascii="Times New Roman" w:hAnsi="Times New Roman"/>
          <w:sz w:val="24"/>
          <w:szCs w:val="24"/>
        </w:rPr>
      </w:pPr>
      <w:r w:rsidRPr="00D022E2">
        <w:rPr>
          <w:rFonts w:ascii="Times New Roman" w:hAnsi="Times New Roman"/>
          <w:sz w:val="24"/>
          <w:szCs w:val="24"/>
        </w:rPr>
        <w:t xml:space="preserve">Рейтинги составлены по результатам анализа завершенных госзакупок за 2013 год. Показатели для вычисления рейтинга: </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sidRPr="00D022E2">
        <w:rPr>
          <w:rFonts w:ascii="Times New Roman" w:hAnsi="Times New Roman"/>
          <w:sz w:val="24"/>
          <w:szCs w:val="24"/>
        </w:rPr>
        <w:t>R1</w:t>
      </w:r>
      <w:bookmarkStart w:id="1" w:name="OLE_LINK1"/>
      <w:bookmarkStart w:id="2" w:name="OLE_LINK2"/>
      <w:r w:rsidRPr="00D022E2">
        <w:rPr>
          <w:rFonts w:ascii="Times New Roman" w:hAnsi="Times New Roman"/>
          <w:sz w:val="24"/>
          <w:szCs w:val="24"/>
        </w:rPr>
        <w:t xml:space="preserve"> – </w:t>
      </w:r>
      <w:bookmarkEnd w:id="1"/>
      <w:bookmarkEnd w:id="2"/>
      <w:r>
        <w:rPr>
          <w:rFonts w:ascii="Times New Roman" w:hAnsi="Times New Roman"/>
          <w:sz w:val="24"/>
          <w:szCs w:val="24"/>
        </w:rPr>
        <w:t>н</w:t>
      </w:r>
      <w:r w:rsidRPr="00D022E2">
        <w:rPr>
          <w:rFonts w:ascii="Times New Roman" w:hAnsi="Times New Roman"/>
          <w:sz w:val="24"/>
          <w:szCs w:val="24"/>
        </w:rPr>
        <w:t>аличие обоснованных жалоб</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R2 – н</w:t>
      </w:r>
      <w:r w:rsidRPr="00D022E2">
        <w:rPr>
          <w:rFonts w:ascii="Times New Roman" w:hAnsi="Times New Roman"/>
          <w:sz w:val="24"/>
          <w:szCs w:val="24"/>
        </w:rPr>
        <w:t>аличие торгов с единственной поданной заявкой</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R3 – н</w:t>
      </w:r>
      <w:r w:rsidRPr="00D022E2">
        <w:rPr>
          <w:rFonts w:ascii="Times New Roman" w:hAnsi="Times New Roman"/>
          <w:sz w:val="24"/>
          <w:szCs w:val="24"/>
        </w:rPr>
        <w:t>аличие процедур</w:t>
      </w:r>
      <w:r>
        <w:rPr>
          <w:rFonts w:ascii="Times New Roman" w:hAnsi="Times New Roman"/>
          <w:sz w:val="24"/>
          <w:szCs w:val="24"/>
        </w:rPr>
        <w:t xml:space="preserve">, </w:t>
      </w:r>
      <w:r w:rsidRPr="00D022E2">
        <w:rPr>
          <w:rFonts w:ascii="Times New Roman" w:hAnsi="Times New Roman"/>
          <w:sz w:val="24"/>
          <w:szCs w:val="24"/>
        </w:rPr>
        <w:t>по которым был допущен только один участник</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R4 – н</w:t>
      </w:r>
      <w:r w:rsidRPr="00D022E2">
        <w:rPr>
          <w:rFonts w:ascii="Times New Roman" w:hAnsi="Times New Roman"/>
          <w:sz w:val="24"/>
          <w:szCs w:val="24"/>
        </w:rPr>
        <w:t>аличие торгов со снижением менее 5%</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R5 – н</w:t>
      </w:r>
      <w:r w:rsidRPr="00D022E2">
        <w:rPr>
          <w:rFonts w:ascii="Times New Roman" w:hAnsi="Times New Roman"/>
          <w:sz w:val="24"/>
          <w:szCs w:val="24"/>
        </w:rPr>
        <w:t>аличие торгов</w:t>
      </w:r>
      <w:r>
        <w:rPr>
          <w:rFonts w:ascii="Times New Roman" w:hAnsi="Times New Roman"/>
          <w:sz w:val="24"/>
          <w:szCs w:val="24"/>
        </w:rPr>
        <w:t>,</w:t>
      </w:r>
      <w:r w:rsidRPr="00D022E2">
        <w:rPr>
          <w:rFonts w:ascii="Times New Roman" w:hAnsi="Times New Roman"/>
          <w:sz w:val="24"/>
          <w:szCs w:val="24"/>
        </w:rPr>
        <w:t xml:space="preserve"> по которым заказчик отказал победителю в заключении контракта</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R6 – н</w:t>
      </w:r>
      <w:r w:rsidRPr="00D022E2">
        <w:rPr>
          <w:rFonts w:ascii="Times New Roman" w:hAnsi="Times New Roman"/>
          <w:sz w:val="24"/>
          <w:szCs w:val="24"/>
        </w:rPr>
        <w:t>аличие запросов котировок на приобретение одноимённой продукции на сумму боле 500 тыс. рублей в квартал (дробление заказов). Нарушение приказа Минэкономразвития № 273 от 7 июня 2011</w:t>
      </w:r>
      <w:r>
        <w:rPr>
          <w:rFonts w:ascii="Times New Roman" w:hAnsi="Times New Roman"/>
          <w:sz w:val="24"/>
          <w:szCs w:val="24"/>
        </w:rPr>
        <w:t xml:space="preserve"> </w:t>
      </w:r>
      <w:r w:rsidRPr="00D022E2">
        <w:rPr>
          <w:rFonts w:ascii="Times New Roman" w:hAnsi="Times New Roman"/>
          <w:sz w:val="24"/>
          <w:szCs w:val="24"/>
        </w:rPr>
        <w:t>г.</w:t>
      </w:r>
    </w:p>
    <w:p w:rsidR="007062B0" w:rsidRPr="000E0ABC" w:rsidRDefault="007062B0" w:rsidP="00D022E2">
      <w:pPr>
        <w:ind w:left="561"/>
        <w:rPr>
          <w:rFonts w:ascii="Arial" w:hAnsi="Arial" w:cs="Arial"/>
          <w:sz w:val="24"/>
          <w:szCs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1080"/>
        <w:gridCol w:w="1287"/>
        <w:gridCol w:w="692"/>
        <w:gridCol w:w="721"/>
        <w:gridCol w:w="849"/>
        <w:gridCol w:w="785"/>
        <w:gridCol w:w="692"/>
        <w:gridCol w:w="676"/>
        <w:gridCol w:w="850"/>
        <w:gridCol w:w="480"/>
      </w:tblGrid>
      <w:tr w:rsidR="007062B0" w:rsidRPr="00420FD7" w:rsidTr="00D97174">
        <w:trPr>
          <w:tblHeader/>
        </w:trPr>
        <w:tc>
          <w:tcPr>
            <w:tcW w:w="1548" w:type="dxa"/>
          </w:tcPr>
          <w:p w:rsidR="007062B0" w:rsidRPr="00420FD7" w:rsidRDefault="007062B0" w:rsidP="005553C7">
            <w:pPr>
              <w:rPr>
                <w:rFonts w:ascii="Arial" w:hAnsi="Arial" w:cs="Arial"/>
                <w:b/>
                <w:bCs/>
              </w:rPr>
            </w:pPr>
            <w:r w:rsidRPr="00420FD7">
              <w:rPr>
                <w:rFonts w:ascii="Arial" w:hAnsi="Arial" w:cs="Arial"/>
                <w:b/>
                <w:bCs/>
              </w:rPr>
              <w:t>Субъект РФ</w:t>
            </w:r>
          </w:p>
        </w:tc>
        <w:tc>
          <w:tcPr>
            <w:tcW w:w="1080" w:type="dxa"/>
          </w:tcPr>
          <w:p w:rsidR="007062B0" w:rsidRPr="00420FD7" w:rsidRDefault="007062B0" w:rsidP="005553C7">
            <w:pPr>
              <w:tabs>
                <w:tab w:val="left" w:pos="972"/>
              </w:tabs>
              <w:ind w:right="-108"/>
              <w:rPr>
                <w:rFonts w:ascii="Arial" w:hAnsi="Arial" w:cs="Arial"/>
                <w:b/>
                <w:bCs/>
              </w:rPr>
            </w:pPr>
            <w:r w:rsidRPr="00420FD7">
              <w:rPr>
                <w:rFonts w:ascii="Arial" w:hAnsi="Arial" w:cs="Arial"/>
                <w:b/>
                <w:bCs/>
              </w:rPr>
              <w:t>Закупок</w:t>
            </w:r>
          </w:p>
        </w:tc>
        <w:tc>
          <w:tcPr>
            <w:tcW w:w="1287" w:type="dxa"/>
          </w:tcPr>
          <w:p w:rsidR="007062B0" w:rsidRPr="00420FD7" w:rsidRDefault="007062B0" w:rsidP="005553C7">
            <w:pPr>
              <w:rPr>
                <w:rFonts w:ascii="Arial" w:hAnsi="Arial" w:cs="Arial"/>
                <w:b/>
                <w:bCs/>
              </w:rPr>
            </w:pPr>
            <w:r w:rsidRPr="00420FD7">
              <w:rPr>
                <w:rFonts w:ascii="Arial" w:hAnsi="Arial" w:cs="Arial"/>
                <w:b/>
                <w:bCs/>
              </w:rPr>
              <w:t>На сумму</w:t>
            </w:r>
          </w:p>
        </w:tc>
        <w:tc>
          <w:tcPr>
            <w:tcW w:w="692" w:type="dxa"/>
          </w:tcPr>
          <w:p w:rsidR="007062B0" w:rsidRPr="00420FD7" w:rsidRDefault="007062B0" w:rsidP="005553C7">
            <w:pPr>
              <w:rPr>
                <w:rFonts w:ascii="Arial" w:hAnsi="Arial" w:cs="Arial"/>
                <w:b/>
                <w:bCs/>
              </w:rPr>
            </w:pPr>
            <w:r w:rsidRPr="00420FD7">
              <w:rPr>
                <w:rFonts w:ascii="Arial" w:hAnsi="Arial" w:cs="Arial"/>
                <w:b/>
                <w:bCs/>
              </w:rPr>
              <w:t>R1, %</w:t>
            </w:r>
          </w:p>
        </w:tc>
        <w:tc>
          <w:tcPr>
            <w:tcW w:w="721" w:type="dxa"/>
          </w:tcPr>
          <w:p w:rsidR="007062B0" w:rsidRPr="00420FD7" w:rsidRDefault="007062B0" w:rsidP="005553C7">
            <w:pPr>
              <w:rPr>
                <w:rFonts w:ascii="Arial" w:hAnsi="Arial" w:cs="Arial"/>
                <w:b/>
                <w:bCs/>
              </w:rPr>
            </w:pPr>
            <w:r w:rsidRPr="00420FD7">
              <w:rPr>
                <w:rFonts w:ascii="Arial" w:hAnsi="Arial" w:cs="Arial"/>
                <w:b/>
                <w:bCs/>
              </w:rPr>
              <w:t>R2, %</w:t>
            </w:r>
          </w:p>
        </w:tc>
        <w:tc>
          <w:tcPr>
            <w:tcW w:w="849" w:type="dxa"/>
          </w:tcPr>
          <w:p w:rsidR="007062B0" w:rsidRPr="00420FD7" w:rsidRDefault="007062B0" w:rsidP="005553C7">
            <w:pPr>
              <w:rPr>
                <w:rFonts w:ascii="Arial" w:hAnsi="Arial" w:cs="Arial"/>
                <w:b/>
                <w:bCs/>
              </w:rPr>
            </w:pPr>
            <w:r w:rsidRPr="00420FD7">
              <w:rPr>
                <w:rFonts w:ascii="Arial" w:hAnsi="Arial" w:cs="Arial"/>
                <w:b/>
                <w:bCs/>
              </w:rPr>
              <w:t>R3, %</w:t>
            </w:r>
          </w:p>
        </w:tc>
        <w:tc>
          <w:tcPr>
            <w:tcW w:w="785" w:type="dxa"/>
          </w:tcPr>
          <w:p w:rsidR="007062B0" w:rsidRPr="00420FD7" w:rsidRDefault="007062B0" w:rsidP="005553C7">
            <w:pPr>
              <w:rPr>
                <w:rFonts w:ascii="Arial" w:hAnsi="Arial" w:cs="Arial"/>
                <w:b/>
                <w:bCs/>
              </w:rPr>
            </w:pPr>
            <w:r w:rsidRPr="00420FD7">
              <w:rPr>
                <w:rFonts w:ascii="Arial" w:hAnsi="Arial" w:cs="Arial"/>
                <w:b/>
                <w:bCs/>
              </w:rPr>
              <w:t>R4, %</w:t>
            </w:r>
          </w:p>
        </w:tc>
        <w:tc>
          <w:tcPr>
            <w:tcW w:w="692" w:type="dxa"/>
          </w:tcPr>
          <w:p w:rsidR="007062B0" w:rsidRPr="00420FD7" w:rsidRDefault="007062B0" w:rsidP="005553C7">
            <w:pPr>
              <w:rPr>
                <w:rFonts w:ascii="Arial" w:hAnsi="Arial" w:cs="Arial"/>
                <w:b/>
                <w:bCs/>
              </w:rPr>
            </w:pPr>
            <w:r w:rsidRPr="00420FD7">
              <w:rPr>
                <w:rFonts w:ascii="Arial" w:hAnsi="Arial" w:cs="Arial"/>
                <w:b/>
                <w:bCs/>
              </w:rPr>
              <w:t>R5, %</w:t>
            </w:r>
          </w:p>
        </w:tc>
        <w:tc>
          <w:tcPr>
            <w:tcW w:w="676" w:type="dxa"/>
          </w:tcPr>
          <w:p w:rsidR="007062B0" w:rsidRPr="00420FD7" w:rsidRDefault="007062B0" w:rsidP="005553C7">
            <w:pPr>
              <w:rPr>
                <w:rFonts w:ascii="Arial" w:hAnsi="Arial" w:cs="Arial"/>
                <w:b/>
                <w:bCs/>
              </w:rPr>
            </w:pPr>
            <w:r w:rsidRPr="00420FD7">
              <w:rPr>
                <w:rFonts w:ascii="Arial" w:hAnsi="Arial" w:cs="Arial"/>
                <w:b/>
                <w:bCs/>
              </w:rPr>
              <w:t>R6, %</w:t>
            </w:r>
          </w:p>
        </w:tc>
        <w:tc>
          <w:tcPr>
            <w:tcW w:w="850" w:type="dxa"/>
          </w:tcPr>
          <w:p w:rsidR="007062B0" w:rsidRPr="00420FD7" w:rsidRDefault="007062B0" w:rsidP="005553C7">
            <w:pPr>
              <w:rPr>
                <w:rFonts w:ascii="Arial" w:hAnsi="Arial" w:cs="Arial"/>
                <w:b/>
                <w:bCs/>
              </w:rPr>
            </w:pPr>
            <w:r w:rsidRPr="00420FD7">
              <w:rPr>
                <w:rFonts w:ascii="Arial" w:hAnsi="Arial" w:cs="Arial"/>
                <w:b/>
                <w:bCs/>
              </w:rPr>
              <w:t>Итого</w:t>
            </w:r>
          </w:p>
        </w:tc>
        <w:tc>
          <w:tcPr>
            <w:tcW w:w="480" w:type="dxa"/>
          </w:tcPr>
          <w:p w:rsidR="007062B0" w:rsidRPr="00420FD7" w:rsidRDefault="007062B0" w:rsidP="005553C7">
            <w:pPr>
              <w:rPr>
                <w:rFonts w:ascii="Arial" w:hAnsi="Arial" w:cs="Arial"/>
                <w:b/>
                <w:bCs/>
              </w:rPr>
            </w:pPr>
            <w:r w:rsidRPr="00420FD7">
              <w:rPr>
                <w:rFonts w:ascii="Arial" w:hAnsi="Arial" w:cs="Arial"/>
                <w:b/>
                <w:bCs/>
              </w:rPr>
              <w:t>№</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Чеченская республика </w:t>
            </w:r>
          </w:p>
        </w:tc>
        <w:tc>
          <w:tcPr>
            <w:tcW w:w="1080" w:type="dxa"/>
          </w:tcPr>
          <w:p w:rsidR="007062B0" w:rsidRPr="00420FD7" w:rsidRDefault="007062B0" w:rsidP="005553C7">
            <w:pPr>
              <w:rPr>
                <w:rFonts w:ascii="Arial" w:hAnsi="Arial" w:cs="Arial"/>
                <w:sz w:val="20"/>
                <w:szCs w:val="20"/>
              </w:rPr>
            </w:pPr>
            <w:hyperlink r:id="rId188" w:history="1">
              <w:r w:rsidRPr="00420FD7">
                <w:rPr>
                  <w:rFonts w:ascii="Arial" w:hAnsi="Arial" w:cs="Arial"/>
                  <w:sz w:val="20"/>
                  <w:szCs w:val="20"/>
                </w:rPr>
                <w:t xml:space="preserve">12787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32 114 373 245 руб.</w:t>
            </w:r>
          </w:p>
        </w:tc>
        <w:tc>
          <w:tcPr>
            <w:tcW w:w="692" w:type="dxa"/>
          </w:tcPr>
          <w:p w:rsidR="007062B0" w:rsidRPr="00420FD7" w:rsidRDefault="007062B0" w:rsidP="005553C7">
            <w:pPr>
              <w:rPr>
                <w:rFonts w:ascii="Arial" w:hAnsi="Arial" w:cs="Arial"/>
                <w:sz w:val="20"/>
                <w:szCs w:val="20"/>
              </w:rPr>
            </w:pPr>
            <w:hyperlink r:id="rId189" w:history="1">
              <w:r w:rsidRPr="00420FD7">
                <w:rPr>
                  <w:rFonts w:ascii="Arial" w:hAnsi="Arial" w:cs="Arial"/>
                  <w:sz w:val="20"/>
                  <w:szCs w:val="20"/>
                </w:rPr>
                <w:t>0,07</w:t>
              </w:r>
            </w:hyperlink>
          </w:p>
        </w:tc>
        <w:tc>
          <w:tcPr>
            <w:tcW w:w="721" w:type="dxa"/>
          </w:tcPr>
          <w:p w:rsidR="007062B0" w:rsidRPr="00420FD7" w:rsidRDefault="007062B0" w:rsidP="005553C7">
            <w:pPr>
              <w:rPr>
                <w:rFonts w:ascii="Arial" w:hAnsi="Arial" w:cs="Arial"/>
                <w:sz w:val="20"/>
                <w:szCs w:val="20"/>
              </w:rPr>
            </w:pPr>
            <w:hyperlink r:id="rId190" w:history="1">
              <w:r w:rsidRPr="00420FD7">
                <w:rPr>
                  <w:rFonts w:ascii="Arial" w:hAnsi="Arial" w:cs="Arial"/>
                  <w:sz w:val="20"/>
                  <w:szCs w:val="20"/>
                </w:rPr>
                <w:t>52,91</w:t>
              </w:r>
            </w:hyperlink>
          </w:p>
        </w:tc>
        <w:tc>
          <w:tcPr>
            <w:tcW w:w="849" w:type="dxa"/>
          </w:tcPr>
          <w:p w:rsidR="007062B0" w:rsidRPr="00420FD7" w:rsidRDefault="007062B0" w:rsidP="005553C7">
            <w:pPr>
              <w:rPr>
                <w:rFonts w:ascii="Arial" w:hAnsi="Arial" w:cs="Arial"/>
                <w:sz w:val="20"/>
                <w:szCs w:val="20"/>
              </w:rPr>
            </w:pPr>
            <w:hyperlink r:id="rId191" w:history="1">
              <w:r w:rsidRPr="00420FD7">
                <w:rPr>
                  <w:rFonts w:ascii="Arial" w:hAnsi="Arial" w:cs="Arial"/>
                  <w:sz w:val="20"/>
                  <w:szCs w:val="20"/>
                </w:rPr>
                <w:t>3,59</w:t>
              </w:r>
            </w:hyperlink>
          </w:p>
        </w:tc>
        <w:tc>
          <w:tcPr>
            <w:tcW w:w="785" w:type="dxa"/>
          </w:tcPr>
          <w:p w:rsidR="007062B0" w:rsidRPr="00420FD7" w:rsidRDefault="007062B0" w:rsidP="005553C7">
            <w:pPr>
              <w:rPr>
                <w:rFonts w:ascii="Arial" w:hAnsi="Arial" w:cs="Arial"/>
                <w:sz w:val="20"/>
                <w:szCs w:val="20"/>
              </w:rPr>
            </w:pPr>
            <w:hyperlink r:id="rId192" w:history="1">
              <w:r w:rsidRPr="00420FD7">
                <w:rPr>
                  <w:rFonts w:ascii="Arial" w:hAnsi="Arial" w:cs="Arial"/>
                  <w:sz w:val="20"/>
                  <w:szCs w:val="20"/>
                </w:rPr>
                <w:t>74,25</w:t>
              </w:r>
            </w:hyperlink>
          </w:p>
        </w:tc>
        <w:tc>
          <w:tcPr>
            <w:tcW w:w="692" w:type="dxa"/>
          </w:tcPr>
          <w:p w:rsidR="007062B0" w:rsidRPr="00420FD7" w:rsidRDefault="007062B0" w:rsidP="005553C7">
            <w:pPr>
              <w:rPr>
                <w:rFonts w:ascii="Arial" w:hAnsi="Arial" w:cs="Arial"/>
                <w:sz w:val="20"/>
                <w:szCs w:val="20"/>
              </w:rPr>
            </w:pPr>
            <w:hyperlink r:id="rId193"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194" w:history="1">
              <w:r w:rsidRPr="00420FD7">
                <w:rPr>
                  <w:rFonts w:ascii="Arial" w:hAnsi="Arial" w:cs="Arial"/>
                  <w:sz w:val="20"/>
                  <w:szCs w:val="20"/>
                </w:rPr>
                <w:t>2,92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133,93</w:t>
            </w:r>
          </w:p>
        </w:tc>
        <w:tc>
          <w:tcPr>
            <w:tcW w:w="480" w:type="dxa"/>
          </w:tcPr>
          <w:p w:rsidR="007062B0" w:rsidRPr="00420FD7" w:rsidRDefault="007062B0" w:rsidP="005553C7">
            <w:pPr>
              <w:rPr>
                <w:rFonts w:ascii="Arial" w:hAnsi="Arial" w:cs="Arial"/>
              </w:rPr>
            </w:pPr>
            <w:r w:rsidRPr="00420FD7">
              <w:rPr>
                <w:rFonts w:ascii="Arial" w:hAnsi="Arial" w:cs="Arial"/>
              </w:rPr>
              <w:t>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Чукотский автономный округ </w:t>
            </w:r>
          </w:p>
        </w:tc>
        <w:tc>
          <w:tcPr>
            <w:tcW w:w="1080" w:type="dxa"/>
          </w:tcPr>
          <w:p w:rsidR="007062B0" w:rsidRPr="00420FD7" w:rsidRDefault="007062B0" w:rsidP="005553C7">
            <w:pPr>
              <w:rPr>
                <w:rFonts w:ascii="Arial" w:hAnsi="Arial" w:cs="Arial"/>
                <w:sz w:val="20"/>
                <w:szCs w:val="20"/>
              </w:rPr>
            </w:pPr>
            <w:hyperlink r:id="rId195" w:history="1">
              <w:r w:rsidRPr="00420FD7">
                <w:rPr>
                  <w:rFonts w:ascii="Arial" w:hAnsi="Arial" w:cs="Arial"/>
                  <w:sz w:val="20"/>
                  <w:szCs w:val="20"/>
                </w:rPr>
                <w:t xml:space="preserve">3328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5 861 039 789 руб.</w:t>
            </w:r>
          </w:p>
        </w:tc>
        <w:tc>
          <w:tcPr>
            <w:tcW w:w="692" w:type="dxa"/>
          </w:tcPr>
          <w:p w:rsidR="007062B0" w:rsidRPr="00420FD7" w:rsidRDefault="007062B0" w:rsidP="005553C7">
            <w:pPr>
              <w:rPr>
                <w:rFonts w:ascii="Arial" w:hAnsi="Arial" w:cs="Arial"/>
                <w:sz w:val="20"/>
                <w:szCs w:val="20"/>
              </w:rPr>
            </w:pPr>
            <w:hyperlink r:id="rId196" w:history="1">
              <w:r w:rsidRPr="00420FD7">
                <w:rPr>
                  <w:rFonts w:ascii="Arial" w:hAnsi="Arial" w:cs="Arial"/>
                  <w:sz w:val="20"/>
                  <w:szCs w:val="20"/>
                </w:rPr>
                <w:t>0,42</w:t>
              </w:r>
            </w:hyperlink>
          </w:p>
        </w:tc>
        <w:tc>
          <w:tcPr>
            <w:tcW w:w="721" w:type="dxa"/>
          </w:tcPr>
          <w:p w:rsidR="007062B0" w:rsidRPr="00420FD7" w:rsidRDefault="007062B0" w:rsidP="005553C7">
            <w:pPr>
              <w:rPr>
                <w:rFonts w:ascii="Arial" w:hAnsi="Arial" w:cs="Arial"/>
                <w:sz w:val="20"/>
                <w:szCs w:val="20"/>
              </w:rPr>
            </w:pPr>
            <w:hyperlink r:id="rId197" w:history="1">
              <w:r w:rsidRPr="00420FD7">
                <w:rPr>
                  <w:rFonts w:ascii="Arial" w:hAnsi="Arial" w:cs="Arial"/>
                  <w:sz w:val="20"/>
                  <w:szCs w:val="20"/>
                </w:rPr>
                <w:t>41,77</w:t>
              </w:r>
            </w:hyperlink>
          </w:p>
        </w:tc>
        <w:tc>
          <w:tcPr>
            <w:tcW w:w="849" w:type="dxa"/>
          </w:tcPr>
          <w:p w:rsidR="007062B0" w:rsidRPr="00420FD7" w:rsidRDefault="007062B0" w:rsidP="005553C7">
            <w:pPr>
              <w:rPr>
                <w:rFonts w:ascii="Arial" w:hAnsi="Arial" w:cs="Arial"/>
                <w:sz w:val="20"/>
                <w:szCs w:val="20"/>
              </w:rPr>
            </w:pPr>
            <w:hyperlink r:id="rId198" w:history="1">
              <w:r w:rsidRPr="00420FD7">
                <w:rPr>
                  <w:rFonts w:ascii="Arial" w:hAnsi="Arial" w:cs="Arial"/>
                  <w:sz w:val="20"/>
                  <w:szCs w:val="20"/>
                </w:rPr>
                <w:t>4,99</w:t>
              </w:r>
            </w:hyperlink>
          </w:p>
        </w:tc>
        <w:tc>
          <w:tcPr>
            <w:tcW w:w="785" w:type="dxa"/>
          </w:tcPr>
          <w:p w:rsidR="007062B0" w:rsidRPr="00420FD7" w:rsidRDefault="007062B0" w:rsidP="005553C7">
            <w:pPr>
              <w:rPr>
                <w:rFonts w:ascii="Arial" w:hAnsi="Arial" w:cs="Arial"/>
                <w:sz w:val="20"/>
                <w:szCs w:val="20"/>
              </w:rPr>
            </w:pPr>
            <w:hyperlink r:id="rId199" w:history="1">
              <w:r w:rsidRPr="00420FD7">
                <w:rPr>
                  <w:rFonts w:ascii="Arial" w:hAnsi="Arial" w:cs="Arial"/>
                  <w:sz w:val="20"/>
                  <w:szCs w:val="20"/>
                </w:rPr>
                <w:t>55,08</w:t>
              </w:r>
            </w:hyperlink>
          </w:p>
        </w:tc>
        <w:tc>
          <w:tcPr>
            <w:tcW w:w="692" w:type="dxa"/>
          </w:tcPr>
          <w:p w:rsidR="007062B0" w:rsidRPr="00420FD7" w:rsidRDefault="007062B0" w:rsidP="005553C7">
            <w:pPr>
              <w:rPr>
                <w:rFonts w:ascii="Arial" w:hAnsi="Arial" w:cs="Arial"/>
                <w:sz w:val="20"/>
                <w:szCs w:val="20"/>
              </w:rPr>
            </w:pPr>
            <w:hyperlink r:id="rId200" w:history="1">
              <w:r w:rsidRPr="00420FD7">
                <w:rPr>
                  <w:rFonts w:ascii="Arial" w:hAnsi="Arial" w:cs="Arial"/>
                  <w:sz w:val="20"/>
                  <w:szCs w:val="20"/>
                </w:rPr>
                <w:t>0,06</w:t>
              </w:r>
            </w:hyperlink>
          </w:p>
        </w:tc>
        <w:tc>
          <w:tcPr>
            <w:tcW w:w="676" w:type="dxa"/>
          </w:tcPr>
          <w:p w:rsidR="007062B0" w:rsidRPr="00420FD7" w:rsidRDefault="007062B0" w:rsidP="005553C7">
            <w:pPr>
              <w:rPr>
                <w:rFonts w:ascii="Arial" w:hAnsi="Arial" w:cs="Arial"/>
                <w:sz w:val="20"/>
                <w:szCs w:val="20"/>
              </w:rPr>
            </w:pPr>
            <w:hyperlink r:id="rId201" w:history="1">
              <w:r w:rsidRPr="00420FD7">
                <w:rPr>
                  <w:rFonts w:ascii="Arial" w:hAnsi="Arial" w:cs="Arial"/>
                  <w:sz w:val="20"/>
                  <w:szCs w:val="20"/>
                </w:rPr>
                <w:t>5,71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108,02</w:t>
            </w:r>
          </w:p>
        </w:tc>
        <w:tc>
          <w:tcPr>
            <w:tcW w:w="480" w:type="dxa"/>
          </w:tcPr>
          <w:p w:rsidR="007062B0" w:rsidRPr="00420FD7" w:rsidRDefault="007062B0" w:rsidP="005553C7">
            <w:pPr>
              <w:rPr>
                <w:rFonts w:ascii="Arial" w:hAnsi="Arial" w:cs="Arial"/>
              </w:rPr>
            </w:pPr>
            <w:r w:rsidRPr="00420FD7">
              <w:rPr>
                <w:rFonts w:ascii="Arial" w:hAnsi="Arial" w:cs="Arial"/>
              </w:rPr>
              <w:t>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Дагестан </w:t>
            </w:r>
          </w:p>
        </w:tc>
        <w:tc>
          <w:tcPr>
            <w:tcW w:w="1080" w:type="dxa"/>
          </w:tcPr>
          <w:p w:rsidR="007062B0" w:rsidRPr="00420FD7" w:rsidRDefault="007062B0" w:rsidP="005553C7">
            <w:pPr>
              <w:rPr>
                <w:rFonts w:ascii="Arial" w:hAnsi="Arial" w:cs="Arial"/>
                <w:sz w:val="20"/>
                <w:szCs w:val="20"/>
              </w:rPr>
            </w:pPr>
            <w:hyperlink r:id="rId202" w:history="1">
              <w:r w:rsidRPr="00420FD7">
                <w:rPr>
                  <w:rFonts w:ascii="Arial" w:hAnsi="Arial" w:cs="Arial"/>
                  <w:sz w:val="20"/>
                  <w:szCs w:val="20"/>
                </w:rPr>
                <w:t xml:space="preserve">13506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38 018 647 592 руб.</w:t>
            </w:r>
          </w:p>
        </w:tc>
        <w:tc>
          <w:tcPr>
            <w:tcW w:w="692" w:type="dxa"/>
          </w:tcPr>
          <w:p w:rsidR="007062B0" w:rsidRPr="00420FD7" w:rsidRDefault="007062B0" w:rsidP="005553C7">
            <w:pPr>
              <w:rPr>
                <w:rFonts w:ascii="Arial" w:hAnsi="Arial" w:cs="Arial"/>
                <w:sz w:val="20"/>
                <w:szCs w:val="20"/>
              </w:rPr>
            </w:pPr>
            <w:hyperlink r:id="rId203" w:history="1">
              <w:r w:rsidRPr="00420FD7">
                <w:rPr>
                  <w:rFonts w:ascii="Arial" w:hAnsi="Arial" w:cs="Arial"/>
                  <w:sz w:val="20"/>
                  <w:szCs w:val="20"/>
                </w:rPr>
                <w:t>0,90</w:t>
              </w:r>
            </w:hyperlink>
          </w:p>
        </w:tc>
        <w:tc>
          <w:tcPr>
            <w:tcW w:w="721" w:type="dxa"/>
          </w:tcPr>
          <w:p w:rsidR="007062B0" w:rsidRPr="00420FD7" w:rsidRDefault="007062B0" w:rsidP="005553C7">
            <w:pPr>
              <w:rPr>
                <w:rFonts w:ascii="Arial" w:hAnsi="Arial" w:cs="Arial"/>
                <w:sz w:val="20"/>
                <w:szCs w:val="20"/>
              </w:rPr>
            </w:pPr>
            <w:hyperlink r:id="rId204" w:history="1">
              <w:r w:rsidRPr="00420FD7">
                <w:rPr>
                  <w:rFonts w:ascii="Arial" w:hAnsi="Arial" w:cs="Arial"/>
                  <w:sz w:val="20"/>
                  <w:szCs w:val="20"/>
                </w:rPr>
                <w:t>40,48</w:t>
              </w:r>
            </w:hyperlink>
          </w:p>
        </w:tc>
        <w:tc>
          <w:tcPr>
            <w:tcW w:w="849" w:type="dxa"/>
          </w:tcPr>
          <w:p w:rsidR="007062B0" w:rsidRPr="00420FD7" w:rsidRDefault="007062B0" w:rsidP="005553C7">
            <w:pPr>
              <w:rPr>
                <w:rFonts w:ascii="Arial" w:hAnsi="Arial" w:cs="Arial"/>
                <w:sz w:val="20"/>
                <w:szCs w:val="20"/>
              </w:rPr>
            </w:pPr>
            <w:hyperlink r:id="rId205" w:history="1">
              <w:r w:rsidRPr="00420FD7">
                <w:rPr>
                  <w:rFonts w:ascii="Arial" w:hAnsi="Arial" w:cs="Arial"/>
                  <w:sz w:val="20"/>
                  <w:szCs w:val="20"/>
                </w:rPr>
                <w:t>9,75</w:t>
              </w:r>
            </w:hyperlink>
          </w:p>
        </w:tc>
        <w:tc>
          <w:tcPr>
            <w:tcW w:w="785" w:type="dxa"/>
          </w:tcPr>
          <w:p w:rsidR="007062B0" w:rsidRPr="00420FD7" w:rsidRDefault="007062B0" w:rsidP="005553C7">
            <w:pPr>
              <w:rPr>
                <w:rFonts w:ascii="Arial" w:hAnsi="Arial" w:cs="Arial"/>
                <w:sz w:val="20"/>
                <w:szCs w:val="20"/>
              </w:rPr>
            </w:pPr>
            <w:hyperlink r:id="rId206" w:history="1">
              <w:r w:rsidRPr="00420FD7">
                <w:rPr>
                  <w:rFonts w:ascii="Arial" w:hAnsi="Arial" w:cs="Arial"/>
                  <w:sz w:val="20"/>
                  <w:szCs w:val="20"/>
                </w:rPr>
                <w:t>52,06</w:t>
              </w:r>
            </w:hyperlink>
          </w:p>
        </w:tc>
        <w:tc>
          <w:tcPr>
            <w:tcW w:w="692" w:type="dxa"/>
          </w:tcPr>
          <w:p w:rsidR="007062B0" w:rsidRPr="00420FD7" w:rsidRDefault="007062B0" w:rsidP="005553C7">
            <w:pPr>
              <w:rPr>
                <w:rFonts w:ascii="Arial" w:hAnsi="Arial" w:cs="Arial"/>
                <w:sz w:val="20"/>
                <w:szCs w:val="20"/>
              </w:rPr>
            </w:pPr>
            <w:hyperlink r:id="rId207" w:history="1">
              <w:r w:rsidRPr="00420FD7">
                <w:rPr>
                  <w:rFonts w:ascii="Arial" w:hAnsi="Arial" w:cs="Arial"/>
                  <w:sz w:val="20"/>
                  <w:szCs w:val="20"/>
                </w:rPr>
                <w:t>0,13</w:t>
              </w:r>
            </w:hyperlink>
          </w:p>
        </w:tc>
        <w:tc>
          <w:tcPr>
            <w:tcW w:w="676" w:type="dxa"/>
          </w:tcPr>
          <w:p w:rsidR="007062B0" w:rsidRPr="00420FD7" w:rsidRDefault="007062B0" w:rsidP="005553C7">
            <w:pPr>
              <w:rPr>
                <w:rFonts w:ascii="Arial" w:hAnsi="Arial" w:cs="Arial"/>
                <w:sz w:val="20"/>
                <w:szCs w:val="20"/>
              </w:rPr>
            </w:pPr>
            <w:hyperlink r:id="rId208" w:history="1">
              <w:r w:rsidRPr="00420FD7">
                <w:rPr>
                  <w:rFonts w:ascii="Arial" w:hAnsi="Arial" w:cs="Arial"/>
                  <w:sz w:val="20"/>
                  <w:szCs w:val="20"/>
                </w:rPr>
                <w:t>3,69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107,01</w:t>
            </w:r>
          </w:p>
        </w:tc>
        <w:tc>
          <w:tcPr>
            <w:tcW w:w="480" w:type="dxa"/>
          </w:tcPr>
          <w:p w:rsidR="007062B0" w:rsidRPr="00420FD7" w:rsidRDefault="007062B0" w:rsidP="005553C7">
            <w:pPr>
              <w:rPr>
                <w:rFonts w:ascii="Arial" w:hAnsi="Arial" w:cs="Arial"/>
              </w:rPr>
            </w:pPr>
            <w:r w:rsidRPr="00420FD7">
              <w:rPr>
                <w:rFonts w:ascii="Arial" w:hAnsi="Arial" w:cs="Arial"/>
              </w:rPr>
              <w:t>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Северная Осетия — Алания </w:t>
            </w:r>
          </w:p>
        </w:tc>
        <w:tc>
          <w:tcPr>
            <w:tcW w:w="1080" w:type="dxa"/>
          </w:tcPr>
          <w:p w:rsidR="007062B0" w:rsidRPr="00420FD7" w:rsidRDefault="007062B0" w:rsidP="005553C7">
            <w:pPr>
              <w:rPr>
                <w:rFonts w:ascii="Arial" w:hAnsi="Arial" w:cs="Arial"/>
                <w:sz w:val="20"/>
                <w:szCs w:val="20"/>
              </w:rPr>
            </w:pPr>
            <w:hyperlink r:id="rId209" w:history="1">
              <w:r w:rsidRPr="00420FD7">
                <w:rPr>
                  <w:rFonts w:ascii="Arial" w:hAnsi="Arial" w:cs="Arial"/>
                  <w:sz w:val="20"/>
                  <w:szCs w:val="20"/>
                </w:rPr>
                <w:t xml:space="preserve">6940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14 395 708 089 руб.</w:t>
            </w:r>
          </w:p>
        </w:tc>
        <w:tc>
          <w:tcPr>
            <w:tcW w:w="692" w:type="dxa"/>
          </w:tcPr>
          <w:p w:rsidR="007062B0" w:rsidRPr="00420FD7" w:rsidRDefault="007062B0" w:rsidP="005553C7">
            <w:pPr>
              <w:rPr>
                <w:rFonts w:ascii="Arial" w:hAnsi="Arial" w:cs="Arial"/>
                <w:sz w:val="20"/>
                <w:szCs w:val="20"/>
              </w:rPr>
            </w:pPr>
            <w:hyperlink r:id="rId210" w:history="1">
              <w:r w:rsidRPr="00420FD7">
                <w:rPr>
                  <w:rFonts w:ascii="Arial" w:hAnsi="Arial" w:cs="Arial"/>
                  <w:sz w:val="20"/>
                  <w:szCs w:val="20"/>
                </w:rPr>
                <w:t>0,36</w:t>
              </w:r>
            </w:hyperlink>
          </w:p>
        </w:tc>
        <w:tc>
          <w:tcPr>
            <w:tcW w:w="721" w:type="dxa"/>
          </w:tcPr>
          <w:p w:rsidR="007062B0" w:rsidRPr="00420FD7" w:rsidRDefault="007062B0" w:rsidP="005553C7">
            <w:pPr>
              <w:rPr>
                <w:rFonts w:ascii="Arial" w:hAnsi="Arial" w:cs="Arial"/>
                <w:sz w:val="20"/>
                <w:szCs w:val="20"/>
              </w:rPr>
            </w:pPr>
            <w:hyperlink r:id="rId211" w:history="1">
              <w:r w:rsidRPr="00420FD7">
                <w:rPr>
                  <w:rFonts w:ascii="Arial" w:hAnsi="Arial" w:cs="Arial"/>
                  <w:sz w:val="20"/>
                  <w:szCs w:val="20"/>
                </w:rPr>
                <w:t>39,90</w:t>
              </w:r>
            </w:hyperlink>
          </w:p>
        </w:tc>
        <w:tc>
          <w:tcPr>
            <w:tcW w:w="849" w:type="dxa"/>
          </w:tcPr>
          <w:p w:rsidR="007062B0" w:rsidRPr="00420FD7" w:rsidRDefault="007062B0" w:rsidP="005553C7">
            <w:pPr>
              <w:rPr>
                <w:rFonts w:ascii="Arial" w:hAnsi="Arial" w:cs="Arial"/>
                <w:sz w:val="20"/>
                <w:szCs w:val="20"/>
              </w:rPr>
            </w:pPr>
            <w:hyperlink r:id="rId212" w:history="1">
              <w:r w:rsidRPr="00420FD7">
                <w:rPr>
                  <w:rFonts w:ascii="Arial" w:hAnsi="Arial" w:cs="Arial"/>
                  <w:sz w:val="20"/>
                  <w:szCs w:val="20"/>
                </w:rPr>
                <w:t>10,24</w:t>
              </w:r>
            </w:hyperlink>
          </w:p>
        </w:tc>
        <w:tc>
          <w:tcPr>
            <w:tcW w:w="785" w:type="dxa"/>
          </w:tcPr>
          <w:p w:rsidR="007062B0" w:rsidRPr="00420FD7" w:rsidRDefault="007062B0" w:rsidP="005553C7">
            <w:pPr>
              <w:rPr>
                <w:rFonts w:ascii="Arial" w:hAnsi="Arial" w:cs="Arial"/>
                <w:sz w:val="20"/>
                <w:szCs w:val="20"/>
              </w:rPr>
            </w:pPr>
            <w:hyperlink r:id="rId213" w:history="1">
              <w:r w:rsidRPr="00420FD7">
                <w:rPr>
                  <w:rFonts w:ascii="Arial" w:hAnsi="Arial" w:cs="Arial"/>
                  <w:sz w:val="20"/>
                  <w:szCs w:val="20"/>
                </w:rPr>
                <w:t>46,99</w:t>
              </w:r>
            </w:hyperlink>
          </w:p>
        </w:tc>
        <w:tc>
          <w:tcPr>
            <w:tcW w:w="692" w:type="dxa"/>
          </w:tcPr>
          <w:p w:rsidR="007062B0" w:rsidRPr="00420FD7" w:rsidRDefault="007062B0" w:rsidP="005553C7">
            <w:pPr>
              <w:rPr>
                <w:rFonts w:ascii="Arial" w:hAnsi="Arial" w:cs="Arial"/>
                <w:sz w:val="20"/>
                <w:szCs w:val="20"/>
              </w:rPr>
            </w:pPr>
            <w:hyperlink r:id="rId214" w:history="1">
              <w:r w:rsidRPr="00420FD7">
                <w:rPr>
                  <w:rFonts w:ascii="Arial" w:hAnsi="Arial" w:cs="Arial"/>
                  <w:sz w:val="20"/>
                  <w:szCs w:val="20"/>
                </w:rPr>
                <w:t>0,10</w:t>
              </w:r>
            </w:hyperlink>
          </w:p>
        </w:tc>
        <w:tc>
          <w:tcPr>
            <w:tcW w:w="676" w:type="dxa"/>
          </w:tcPr>
          <w:p w:rsidR="007062B0" w:rsidRPr="00420FD7" w:rsidRDefault="007062B0" w:rsidP="005553C7">
            <w:pPr>
              <w:rPr>
                <w:rFonts w:ascii="Arial" w:hAnsi="Arial" w:cs="Arial"/>
                <w:sz w:val="20"/>
                <w:szCs w:val="20"/>
              </w:rPr>
            </w:pPr>
            <w:hyperlink r:id="rId215" w:history="1">
              <w:r w:rsidRPr="00420FD7">
                <w:rPr>
                  <w:rFonts w:ascii="Arial" w:hAnsi="Arial" w:cs="Arial"/>
                  <w:sz w:val="20"/>
                  <w:szCs w:val="20"/>
                </w:rPr>
                <w:t>2,35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99,94</w:t>
            </w:r>
          </w:p>
        </w:tc>
        <w:tc>
          <w:tcPr>
            <w:tcW w:w="480" w:type="dxa"/>
          </w:tcPr>
          <w:p w:rsidR="007062B0" w:rsidRPr="00420FD7" w:rsidRDefault="007062B0" w:rsidP="005553C7">
            <w:pPr>
              <w:rPr>
                <w:rFonts w:ascii="Arial" w:hAnsi="Arial" w:cs="Arial"/>
              </w:rPr>
            </w:pPr>
            <w:r w:rsidRPr="00420FD7">
              <w:rPr>
                <w:rFonts w:ascii="Arial" w:hAnsi="Arial" w:cs="Arial"/>
              </w:rPr>
              <w:t>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Новгородская область </w:t>
            </w:r>
          </w:p>
        </w:tc>
        <w:tc>
          <w:tcPr>
            <w:tcW w:w="1080" w:type="dxa"/>
          </w:tcPr>
          <w:p w:rsidR="007062B0" w:rsidRPr="00420FD7" w:rsidRDefault="007062B0" w:rsidP="005553C7">
            <w:pPr>
              <w:rPr>
                <w:rFonts w:ascii="Arial" w:hAnsi="Arial" w:cs="Arial"/>
                <w:sz w:val="20"/>
                <w:szCs w:val="20"/>
              </w:rPr>
            </w:pPr>
            <w:hyperlink r:id="rId216" w:history="1">
              <w:r w:rsidRPr="00420FD7">
                <w:rPr>
                  <w:rFonts w:ascii="Arial" w:hAnsi="Arial" w:cs="Arial"/>
                  <w:sz w:val="20"/>
                  <w:szCs w:val="20"/>
                </w:rPr>
                <w:t xml:space="preserve">7062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13 425 093 177 руб.</w:t>
            </w:r>
          </w:p>
        </w:tc>
        <w:tc>
          <w:tcPr>
            <w:tcW w:w="692" w:type="dxa"/>
          </w:tcPr>
          <w:p w:rsidR="007062B0" w:rsidRPr="00420FD7" w:rsidRDefault="007062B0" w:rsidP="005553C7">
            <w:pPr>
              <w:rPr>
                <w:rFonts w:ascii="Arial" w:hAnsi="Arial" w:cs="Arial"/>
                <w:sz w:val="20"/>
                <w:szCs w:val="20"/>
              </w:rPr>
            </w:pPr>
            <w:hyperlink r:id="rId217" w:history="1">
              <w:r w:rsidRPr="00420FD7">
                <w:rPr>
                  <w:rFonts w:ascii="Arial" w:hAnsi="Arial" w:cs="Arial"/>
                  <w:sz w:val="20"/>
                  <w:szCs w:val="20"/>
                </w:rPr>
                <w:t>0,37</w:t>
              </w:r>
            </w:hyperlink>
          </w:p>
        </w:tc>
        <w:tc>
          <w:tcPr>
            <w:tcW w:w="721" w:type="dxa"/>
          </w:tcPr>
          <w:p w:rsidR="007062B0" w:rsidRPr="00420FD7" w:rsidRDefault="007062B0" w:rsidP="005553C7">
            <w:pPr>
              <w:rPr>
                <w:rFonts w:ascii="Arial" w:hAnsi="Arial" w:cs="Arial"/>
                <w:sz w:val="20"/>
                <w:szCs w:val="20"/>
              </w:rPr>
            </w:pPr>
            <w:hyperlink r:id="rId218" w:history="1">
              <w:r w:rsidRPr="00420FD7">
                <w:rPr>
                  <w:rFonts w:ascii="Arial" w:hAnsi="Arial" w:cs="Arial"/>
                  <w:sz w:val="20"/>
                  <w:szCs w:val="20"/>
                </w:rPr>
                <w:t>32,06</w:t>
              </w:r>
            </w:hyperlink>
          </w:p>
        </w:tc>
        <w:tc>
          <w:tcPr>
            <w:tcW w:w="849" w:type="dxa"/>
          </w:tcPr>
          <w:p w:rsidR="007062B0" w:rsidRPr="00420FD7" w:rsidRDefault="007062B0" w:rsidP="005553C7">
            <w:pPr>
              <w:rPr>
                <w:rFonts w:ascii="Arial" w:hAnsi="Arial" w:cs="Arial"/>
                <w:sz w:val="20"/>
                <w:szCs w:val="20"/>
              </w:rPr>
            </w:pPr>
            <w:hyperlink r:id="rId219" w:history="1">
              <w:r w:rsidRPr="00420FD7">
                <w:rPr>
                  <w:rFonts w:ascii="Arial" w:hAnsi="Arial" w:cs="Arial"/>
                  <w:sz w:val="20"/>
                  <w:szCs w:val="20"/>
                </w:rPr>
                <w:t>9,54</w:t>
              </w:r>
            </w:hyperlink>
          </w:p>
        </w:tc>
        <w:tc>
          <w:tcPr>
            <w:tcW w:w="785" w:type="dxa"/>
          </w:tcPr>
          <w:p w:rsidR="007062B0" w:rsidRPr="00420FD7" w:rsidRDefault="007062B0" w:rsidP="005553C7">
            <w:pPr>
              <w:rPr>
                <w:rFonts w:ascii="Arial" w:hAnsi="Arial" w:cs="Arial"/>
                <w:sz w:val="20"/>
                <w:szCs w:val="20"/>
              </w:rPr>
            </w:pPr>
            <w:hyperlink r:id="rId220" w:history="1">
              <w:r w:rsidRPr="00420FD7">
                <w:rPr>
                  <w:rFonts w:ascii="Arial" w:hAnsi="Arial" w:cs="Arial"/>
                  <w:sz w:val="20"/>
                  <w:szCs w:val="20"/>
                </w:rPr>
                <w:t>46,71</w:t>
              </w:r>
            </w:hyperlink>
          </w:p>
        </w:tc>
        <w:tc>
          <w:tcPr>
            <w:tcW w:w="692" w:type="dxa"/>
          </w:tcPr>
          <w:p w:rsidR="007062B0" w:rsidRPr="00420FD7" w:rsidRDefault="007062B0" w:rsidP="005553C7">
            <w:pPr>
              <w:rPr>
                <w:rFonts w:ascii="Arial" w:hAnsi="Arial" w:cs="Arial"/>
                <w:sz w:val="20"/>
                <w:szCs w:val="20"/>
              </w:rPr>
            </w:pPr>
            <w:hyperlink r:id="rId221" w:history="1">
              <w:r w:rsidRPr="00420FD7">
                <w:rPr>
                  <w:rFonts w:ascii="Arial" w:hAnsi="Arial" w:cs="Arial"/>
                  <w:sz w:val="20"/>
                  <w:szCs w:val="20"/>
                </w:rPr>
                <w:t>0,20</w:t>
              </w:r>
            </w:hyperlink>
          </w:p>
        </w:tc>
        <w:tc>
          <w:tcPr>
            <w:tcW w:w="676" w:type="dxa"/>
          </w:tcPr>
          <w:p w:rsidR="007062B0" w:rsidRPr="00420FD7" w:rsidRDefault="007062B0" w:rsidP="005553C7">
            <w:pPr>
              <w:rPr>
                <w:rFonts w:ascii="Arial" w:hAnsi="Arial" w:cs="Arial"/>
                <w:sz w:val="20"/>
                <w:szCs w:val="20"/>
              </w:rPr>
            </w:pPr>
            <w:hyperlink r:id="rId222" w:history="1">
              <w:r w:rsidRPr="00420FD7">
                <w:rPr>
                  <w:rFonts w:ascii="Arial" w:hAnsi="Arial" w:cs="Arial"/>
                  <w:sz w:val="20"/>
                  <w:szCs w:val="20"/>
                </w:rPr>
                <w:t>4,22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93,10</w:t>
            </w:r>
          </w:p>
        </w:tc>
        <w:tc>
          <w:tcPr>
            <w:tcW w:w="480" w:type="dxa"/>
          </w:tcPr>
          <w:p w:rsidR="007062B0" w:rsidRPr="00420FD7" w:rsidRDefault="007062B0" w:rsidP="005553C7">
            <w:pPr>
              <w:rPr>
                <w:rFonts w:ascii="Arial" w:hAnsi="Arial" w:cs="Arial"/>
              </w:rPr>
            </w:pPr>
            <w:r w:rsidRPr="00420FD7">
              <w:rPr>
                <w:rFonts w:ascii="Arial" w:hAnsi="Arial" w:cs="Arial"/>
              </w:rPr>
              <w:t>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Тюменская область </w:t>
            </w:r>
          </w:p>
        </w:tc>
        <w:tc>
          <w:tcPr>
            <w:tcW w:w="1080" w:type="dxa"/>
          </w:tcPr>
          <w:p w:rsidR="007062B0" w:rsidRPr="00420FD7" w:rsidRDefault="007062B0" w:rsidP="005553C7">
            <w:pPr>
              <w:rPr>
                <w:rFonts w:ascii="Arial" w:hAnsi="Arial" w:cs="Arial"/>
                <w:sz w:val="20"/>
                <w:szCs w:val="20"/>
              </w:rPr>
            </w:pPr>
            <w:hyperlink r:id="rId223" w:history="1">
              <w:r w:rsidRPr="00420FD7">
                <w:rPr>
                  <w:rFonts w:ascii="Arial" w:hAnsi="Arial" w:cs="Arial"/>
                  <w:sz w:val="20"/>
                  <w:szCs w:val="20"/>
                </w:rPr>
                <w:t xml:space="preserve">23686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85 764 860 953 руб.</w:t>
            </w:r>
          </w:p>
        </w:tc>
        <w:tc>
          <w:tcPr>
            <w:tcW w:w="692" w:type="dxa"/>
          </w:tcPr>
          <w:p w:rsidR="007062B0" w:rsidRPr="00420FD7" w:rsidRDefault="007062B0" w:rsidP="005553C7">
            <w:pPr>
              <w:rPr>
                <w:rFonts w:ascii="Arial" w:hAnsi="Arial" w:cs="Arial"/>
                <w:sz w:val="20"/>
                <w:szCs w:val="20"/>
              </w:rPr>
            </w:pPr>
            <w:hyperlink r:id="rId224" w:history="1">
              <w:r w:rsidRPr="00420FD7">
                <w:rPr>
                  <w:rFonts w:ascii="Arial" w:hAnsi="Arial" w:cs="Arial"/>
                  <w:sz w:val="20"/>
                  <w:szCs w:val="20"/>
                </w:rPr>
                <w:t>0,34</w:t>
              </w:r>
            </w:hyperlink>
          </w:p>
        </w:tc>
        <w:tc>
          <w:tcPr>
            <w:tcW w:w="721" w:type="dxa"/>
          </w:tcPr>
          <w:p w:rsidR="007062B0" w:rsidRPr="00420FD7" w:rsidRDefault="007062B0" w:rsidP="005553C7">
            <w:pPr>
              <w:rPr>
                <w:rFonts w:ascii="Arial" w:hAnsi="Arial" w:cs="Arial"/>
                <w:sz w:val="20"/>
                <w:szCs w:val="20"/>
              </w:rPr>
            </w:pPr>
            <w:hyperlink r:id="rId225" w:history="1">
              <w:r w:rsidRPr="00420FD7">
                <w:rPr>
                  <w:rFonts w:ascii="Arial" w:hAnsi="Arial" w:cs="Arial"/>
                  <w:sz w:val="20"/>
                  <w:szCs w:val="20"/>
                </w:rPr>
                <w:t>32,29</w:t>
              </w:r>
            </w:hyperlink>
          </w:p>
        </w:tc>
        <w:tc>
          <w:tcPr>
            <w:tcW w:w="849" w:type="dxa"/>
          </w:tcPr>
          <w:p w:rsidR="007062B0" w:rsidRPr="00420FD7" w:rsidRDefault="007062B0" w:rsidP="005553C7">
            <w:pPr>
              <w:rPr>
                <w:rFonts w:ascii="Arial" w:hAnsi="Arial" w:cs="Arial"/>
                <w:sz w:val="20"/>
                <w:szCs w:val="20"/>
              </w:rPr>
            </w:pPr>
            <w:hyperlink r:id="rId226" w:history="1">
              <w:r w:rsidRPr="00420FD7">
                <w:rPr>
                  <w:rFonts w:ascii="Arial" w:hAnsi="Arial" w:cs="Arial"/>
                  <w:sz w:val="20"/>
                  <w:szCs w:val="20"/>
                </w:rPr>
                <w:t>9,96</w:t>
              </w:r>
            </w:hyperlink>
          </w:p>
        </w:tc>
        <w:tc>
          <w:tcPr>
            <w:tcW w:w="785" w:type="dxa"/>
          </w:tcPr>
          <w:p w:rsidR="007062B0" w:rsidRPr="00420FD7" w:rsidRDefault="007062B0" w:rsidP="005553C7">
            <w:pPr>
              <w:rPr>
                <w:rFonts w:ascii="Arial" w:hAnsi="Arial" w:cs="Arial"/>
                <w:sz w:val="20"/>
                <w:szCs w:val="20"/>
              </w:rPr>
            </w:pPr>
            <w:hyperlink r:id="rId227" w:history="1">
              <w:r w:rsidRPr="00420FD7">
                <w:rPr>
                  <w:rFonts w:ascii="Arial" w:hAnsi="Arial" w:cs="Arial"/>
                  <w:sz w:val="20"/>
                  <w:szCs w:val="20"/>
                </w:rPr>
                <w:t>46,88</w:t>
              </w:r>
            </w:hyperlink>
          </w:p>
        </w:tc>
        <w:tc>
          <w:tcPr>
            <w:tcW w:w="692" w:type="dxa"/>
          </w:tcPr>
          <w:p w:rsidR="007062B0" w:rsidRPr="00420FD7" w:rsidRDefault="007062B0" w:rsidP="005553C7">
            <w:pPr>
              <w:rPr>
                <w:rFonts w:ascii="Arial" w:hAnsi="Arial" w:cs="Arial"/>
                <w:sz w:val="20"/>
                <w:szCs w:val="20"/>
              </w:rPr>
            </w:pPr>
            <w:hyperlink r:id="rId228" w:history="1">
              <w:r w:rsidRPr="00420FD7">
                <w:rPr>
                  <w:rFonts w:ascii="Arial" w:hAnsi="Arial" w:cs="Arial"/>
                  <w:sz w:val="20"/>
                  <w:szCs w:val="20"/>
                </w:rPr>
                <w:t>0,22</w:t>
              </w:r>
            </w:hyperlink>
          </w:p>
        </w:tc>
        <w:tc>
          <w:tcPr>
            <w:tcW w:w="676" w:type="dxa"/>
          </w:tcPr>
          <w:p w:rsidR="007062B0" w:rsidRPr="00420FD7" w:rsidRDefault="007062B0" w:rsidP="005553C7">
            <w:pPr>
              <w:rPr>
                <w:rFonts w:ascii="Arial" w:hAnsi="Arial" w:cs="Arial"/>
                <w:sz w:val="20"/>
                <w:szCs w:val="20"/>
              </w:rPr>
            </w:pPr>
            <w:hyperlink r:id="rId229" w:history="1">
              <w:r w:rsidRPr="00420FD7">
                <w:rPr>
                  <w:rFonts w:ascii="Arial" w:hAnsi="Arial" w:cs="Arial"/>
                  <w:sz w:val="20"/>
                  <w:szCs w:val="20"/>
                </w:rPr>
                <w:t>1,71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91,40</w:t>
            </w:r>
          </w:p>
        </w:tc>
        <w:tc>
          <w:tcPr>
            <w:tcW w:w="480" w:type="dxa"/>
          </w:tcPr>
          <w:p w:rsidR="007062B0" w:rsidRPr="00420FD7" w:rsidRDefault="007062B0" w:rsidP="005553C7">
            <w:pPr>
              <w:rPr>
                <w:rFonts w:ascii="Arial" w:hAnsi="Arial" w:cs="Arial"/>
              </w:rPr>
            </w:pPr>
            <w:r w:rsidRPr="00420FD7">
              <w:rPr>
                <w:rFonts w:ascii="Arial" w:hAnsi="Arial" w:cs="Arial"/>
              </w:rPr>
              <w:t>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Пензенская область </w:t>
            </w:r>
          </w:p>
        </w:tc>
        <w:tc>
          <w:tcPr>
            <w:tcW w:w="1080" w:type="dxa"/>
          </w:tcPr>
          <w:p w:rsidR="007062B0" w:rsidRPr="00420FD7" w:rsidRDefault="007062B0" w:rsidP="005553C7">
            <w:pPr>
              <w:rPr>
                <w:rFonts w:ascii="Arial" w:hAnsi="Arial" w:cs="Arial"/>
                <w:sz w:val="20"/>
                <w:szCs w:val="20"/>
              </w:rPr>
            </w:pPr>
            <w:hyperlink r:id="rId230" w:history="1">
              <w:r w:rsidRPr="00420FD7">
                <w:rPr>
                  <w:rFonts w:ascii="Arial" w:hAnsi="Arial" w:cs="Arial"/>
                  <w:sz w:val="20"/>
                  <w:szCs w:val="20"/>
                </w:rPr>
                <w:t xml:space="preserve">14251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46 380 763 239 руб.</w:t>
            </w:r>
          </w:p>
        </w:tc>
        <w:tc>
          <w:tcPr>
            <w:tcW w:w="692" w:type="dxa"/>
          </w:tcPr>
          <w:p w:rsidR="007062B0" w:rsidRPr="00420FD7" w:rsidRDefault="007062B0" w:rsidP="005553C7">
            <w:pPr>
              <w:rPr>
                <w:rFonts w:ascii="Arial" w:hAnsi="Arial" w:cs="Arial"/>
                <w:sz w:val="20"/>
                <w:szCs w:val="20"/>
              </w:rPr>
            </w:pPr>
            <w:hyperlink r:id="rId231" w:history="1">
              <w:r w:rsidRPr="00420FD7">
                <w:rPr>
                  <w:rFonts w:ascii="Arial" w:hAnsi="Arial" w:cs="Arial"/>
                  <w:sz w:val="20"/>
                  <w:szCs w:val="20"/>
                </w:rPr>
                <w:t>0,09</w:t>
              </w:r>
            </w:hyperlink>
          </w:p>
        </w:tc>
        <w:tc>
          <w:tcPr>
            <w:tcW w:w="721" w:type="dxa"/>
          </w:tcPr>
          <w:p w:rsidR="007062B0" w:rsidRPr="00420FD7" w:rsidRDefault="007062B0" w:rsidP="005553C7">
            <w:pPr>
              <w:rPr>
                <w:rFonts w:ascii="Arial" w:hAnsi="Arial" w:cs="Arial"/>
                <w:sz w:val="20"/>
                <w:szCs w:val="20"/>
              </w:rPr>
            </w:pPr>
            <w:hyperlink r:id="rId232" w:history="1">
              <w:r w:rsidRPr="00420FD7">
                <w:rPr>
                  <w:rFonts w:ascii="Arial" w:hAnsi="Arial" w:cs="Arial"/>
                  <w:sz w:val="20"/>
                  <w:szCs w:val="20"/>
                </w:rPr>
                <w:t>24,76</w:t>
              </w:r>
            </w:hyperlink>
          </w:p>
        </w:tc>
        <w:tc>
          <w:tcPr>
            <w:tcW w:w="849" w:type="dxa"/>
          </w:tcPr>
          <w:p w:rsidR="007062B0" w:rsidRPr="00420FD7" w:rsidRDefault="007062B0" w:rsidP="005553C7">
            <w:pPr>
              <w:rPr>
                <w:rFonts w:ascii="Arial" w:hAnsi="Arial" w:cs="Arial"/>
                <w:sz w:val="20"/>
                <w:szCs w:val="20"/>
              </w:rPr>
            </w:pPr>
            <w:hyperlink r:id="rId233" w:history="1">
              <w:r w:rsidRPr="00420FD7">
                <w:rPr>
                  <w:rFonts w:ascii="Arial" w:hAnsi="Arial" w:cs="Arial"/>
                  <w:sz w:val="20"/>
                  <w:szCs w:val="20"/>
                </w:rPr>
                <w:t>10,10</w:t>
              </w:r>
            </w:hyperlink>
          </w:p>
        </w:tc>
        <w:tc>
          <w:tcPr>
            <w:tcW w:w="785" w:type="dxa"/>
          </w:tcPr>
          <w:p w:rsidR="007062B0" w:rsidRPr="00420FD7" w:rsidRDefault="007062B0" w:rsidP="005553C7">
            <w:pPr>
              <w:rPr>
                <w:rFonts w:ascii="Arial" w:hAnsi="Arial" w:cs="Arial"/>
                <w:sz w:val="20"/>
                <w:szCs w:val="20"/>
              </w:rPr>
            </w:pPr>
            <w:hyperlink r:id="rId234" w:history="1">
              <w:r w:rsidRPr="00420FD7">
                <w:rPr>
                  <w:rFonts w:ascii="Arial" w:hAnsi="Arial" w:cs="Arial"/>
                  <w:sz w:val="20"/>
                  <w:szCs w:val="20"/>
                </w:rPr>
                <w:t>51,28</w:t>
              </w:r>
            </w:hyperlink>
          </w:p>
        </w:tc>
        <w:tc>
          <w:tcPr>
            <w:tcW w:w="692" w:type="dxa"/>
          </w:tcPr>
          <w:p w:rsidR="007062B0" w:rsidRPr="00420FD7" w:rsidRDefault="007062B0" w:rsidP="005553C7">
            <w:pPr>
              <w:rPr>
                <w:rFonts w:ascii="Arial" w:hAnsi="Arial" w:cs="Arial"/>
                <w:sz w:val="20"/>
                <w:szCs w:val="20"/>
              </w:rPr>
            </w:pPr>
            <w:hyperlink r:id="rId235" w:history="1">
              <w:r w:rsidRPr="00420FD7">
                <w:rPr>
                  <w:rFonts w:ascii="Arial" w:hAnsi="Arial" w:cs="Arial"/>
                  <w:sz w:val="20"/>
                  <w:szCs w:val="20"/>
                </w:rPr>
                <w:t>0,24</w:t>
              </w:r>
            </w:hyperlink>
          </w:p>
        </w:tc>
        <w:tc>
          <w:tcPr>
            <w:tcW w:w="676" w:type="dxa"/>
          </w:tcPr>
          <w:p w:rsidR="007062B0" w:rsidRPr="00420FD7" w:rsidRDefault="007062B0" w:rsidP="005553C7">
            <w:pPr>
              <w:rPr>
                <w:rFonts w:ascii="Arial" w:hAnsi="Arial" w:cs="Arial"/>
                <w:sz w:val="20"/>
                <w:szCs w:val="20"/>
              </w:rPr>
            </w:pPr>
            <w:hyperlink r:id="rId236" w:history="1">
              <w:r w:rsidRPr="00420FD7">
                <w:rPr>
                  <w:rFonts w:ascii="Arial" w:hAnsi="Arial" w:cs="Arial"/>
                  <w:sz w:val="20"/>
                  <w:szCs w:val="20"/>
                </w:rPr>
                <w:t>3,66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90,13</w:t>
            </w:r>
          </w:p>
        </w:tc>
        <w:tc>
          <w:tcPr>
            <w:tcW w:w="480" w:type="dxa"/>
          </w:tcPr>
          <w:p w:rsidR="007062B0" w:rsidRPr="00420FD7" w:rsidRDefault="007062B0" w:rsidP="005553C7">
            <w:pPr>
              <w:rPr>
                <w:rFonts w:ascii="Arial" w:hAnsi="Arial" w:cs="Arial"/>
              </w:rPr>
            </w:pPr>
            <w:r w:rsidRPr="00420FD7">
              <w:rPr>
                <w:rFonts w:ascii="Arial" w:hAnsi="Arial" w:cs="Arial"/>
              </w:rPr>
              <w:t>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Сахалинская область </w:t>
            </w:r>
          </w:p>
        </w:tc>
        <w:tc>
          <w:tcPr>
            <w:tcW w:w="1080" w:type="dxa"/>
          </w:tcPr>
          <w:p w:rsidR="007062B0" w:rsidRPr="00420FD7" w:rsidRDefault="007062B0" w:rsidP="005553C7">
            <w:pPr>
              <w:rPr>
                <w:rFonts w:ascii="Arial" w:hAnsi="Arial" w:cs="Arial"/>
                <w:sz w:val="20"/>
                <w:szCs w:val="20"/>
              </w:rPr>
            </w:pPr>
            <w:hyperlink r:id="rId237" w:history="1">
              <w:r w:rsidRPr="00420FD7">
                <w:rPr>
                  <w:rFonts w:ascii="Arial" w:hAnsi="Arial" w:cs="Arial"/>
                  <w:sz w:val="20"/>
                  <w:szCs w:val="20"/>
                </w:rPr>
                <w:t xml:space="preserve">22861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73 894 436 879 руб.</w:t>
            </w:r>
          </w:p>
        </w:tc>
        <w:tc>
          <w:tcPr>
            <w:tcW w:w="692" w:type="dxa"/>
          </w:tcPr>
          <w:p w:rsidR="007062B0" w:rsidRPr="00420FD7" w:rsidRDefault="007062B0" w:rsidP="005553C7">
            <w:pPr>
              <w:rPr>
                <w:rFonts w:ascii="Arial" w:hAnsi="Arial" w:cs="Arial"/>
                <w:sz w:val="20"/>
                <w:szCs w:val="20"/>
              </w:rPr>
            </w:pPr>
            <w:hyperlink r:id="rId238" w:history="1">
              <w:r w:rsidRPr="00420FD7">
                <w:rPr>
                  <w:rFonts w:ascii="Arial" w:hAnsi="Arial" w:cs="Arial"/>
                  <w:sz w:val="20"/>
                  <w:szCs w:val="20"/>
                </w:rPr>
                <w:t>0,58</w:t>
              </w:r>
            </w:hyperlink>
          </w:p>
        </w:tc>
        <w:tc>
          <w:tcPr>
            <w:tcW w:w="721" w:type="dxa"/>
          </w:tcPr>
          <w:p w:rsidR="007062B0" w:rsidRPr="00420FD7" w:rsidRDefault="007062B0" w:rsidP="005553C7">
            <w:pPr>
              <w:rPr>
                <w:rFonts w:ascii="Arial" w:hAnsi="Arial" w:cs="Arial"/>
                <w:sz w:val="20"/>
                <w:szCs w:val="20"/>
              </w:rPr>
            </w:pPr>
            <w:hyperlink r:id="rId239" w:history="1">
              <w:r w:rsidRPr="00420FD7">
                <w:rPr>
                  <w:rFonts w:ascii="Arial" w:hAnsi="Arial" w:cs="Arial"/>
                  <w:sz w:val="20"/>
                  <w:szCs w:val="20"/>
                </w:rPr>
                <w:t>32,82</w:t>
              </w:r>
            </w:hyperlink>
          </w:p>
        </w:tc>
        <w:tc>
          <w:tcPr>
            <w:tcW w:w="849" w:type="dxa"/>
          </w:tcPr>
          <w:p w:rsidR="007062B0" w:rsidRPr="00420FD7" w:rsidRDefault="007062B0" w:rsidP="005553C7">
            <w:pPr>
              <w:rPr>
                <w:rFonts w:ascii="Arial" w:hAnsi="Arial" w:cs="Arial"/>
                <w:sz w:val="20"/>
                <w:szCs w:val="20"/>
              </w:rPr>
            </w:pPr>
            <w:hyperlink r:id="rId240" w:history="1">
              <w:r w:rsidRPr="00420FD7">
                <w:rPr>
                  <w:rFonts w:ascii="Arial" w:hAnsi="Arial" w:cs="Arial"/>
                  <w:sz w:val="20"/>
                  <w:szCs w:val="20"/>
                </w:rPr>
                <w:t>9,00</w:t>
              </w:r>
            </w:hyperlink>
          </w:p>
        </w:tc>
        <w:tc>
          <w:tcPr>
            <w:tcW w:w="785" w:type="dxa"/>
          </w:tcPr>
          <w:p w:rsidR="007062B0" w:rsidRPr="00420FD7" w:rsidRDefault="007062B0" w:rsidP="005553C7">
            <w:pPr>
              <w:rPr>
                <w:rFonts w:ascii="Arial" w:hAnsi="Arial" w:cs="Arial"/>
                <w:sz w:val="20"/>
                <w:szCs w:val="20"/>
              </w:rPr>
            </w:pPr>
            <w:hyperlink r:id="rId241" w:history="1">
              <w:r w:rsidRPr="00420FD7">
                <w:rPr>
                  <w:rFonts w:ascii="Arial" w:hAnsi="Arial" w:cs="Arial"/>
                  <w:sz w:val="20"/>
                  <w:szCs w:val="20"/>
                </w:rPr>
                <w:t>43,80</w:t>
              </w:r>
            </w:hyperlink>
          </w:p>
        </w:tc>
        <w:tc>
          <w:tcPr>
            <w:tcW w:w="692" w:type="dxa"/>
          </w:tcPr>
          <w:p w:rsidR="007062B0" w:rsidRPr="00420FD7" w:rsidRDefault="007062B0" w:rsidP="005553C7">
            <w:pPr>
              <w:rPr>
                <w:rFonts w:ascii="Arial" w:hAnsi="Arial" w:cs="Arial"/>
                <w:sz w:val="20"/>
                <w:szCs w:val="20"/>
              </w:rPr>
            </w:pPr>
            <w:hyperlink r:id="rId242" w:history="1">
              <w:r w:rsidRPr="00420FD7">
                <w:rPr>
                  <w:rFonts w:ascii="Arial" w:hAnsi="Arial" w:cs="Arial"/>
                  <w:sz w:val="20"/>
                  <w:szCs w:val="20"/>
                </w:rPr>
                <w:t>0,15</w:t>
              </w:r>
            </w:hyperlink>
          </w:p>
        </w:tc>
        <w:tc>
          <w:tcPr>
            <w:tcW w:w="676" w:type="dxa"/>
          </w:tcPr>
          <w:p w:rsidR="007062B0" w:rsidRPr="00420FD7" w:rsidRDefault="007062B0" w:rsidP="005553C7">
            <w:pPr>
              <w:rPr>
                <w:rFonts w:ascii="Arial" w:hAnsi="Arial" w:cs="Arial"/>
                <w:sz w:val="20"/>
                <w:szCs w:val="20"/>
              </w:rPr>
            </w:pPr>
            <w:hyperlink r:id="rId243" w:history="1">
              <w:r w:rsidRPr="00420FD7">
                <w:rPr>
                  <w:rFonts w:ascii="Arial" w:hAnsi="Arial" w:cs="Arial"/>
                  <w:sz w:val="20"/>
                  <w:szCs w:val="20"/>
                </w:rPr>
                <w:t>3,66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90,02</w:t>
            </w:r>
          </w:p>
        </w:tc>
        <w:tc>
          <w:tcPr>
            <w:tcW w:w="480" w:type="dxa"/>
          </w:tcPr>
          <w:p w:rsidR="007062B0" w:rsidRPr="00420FD7" w:rsidRDefault="007062B0" w:rsidP="005553C7">
            <w:pPr>
              <w:rPr>
                <w:rFonts w:ascii="Arial" w:hAnsi="Arial" w:cs="Arial"/>
              </w:rPr>
            </w:pPr>
            <w:r w:rsidRPr="00420FD7">
              <w:rPr>
                <w:rFonts w:ascii="Arial" w:hAnsi="Arial" w:cs="Arial"/>
              </w:rPr>
              <w:t>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Томская область </w:t>
            </w:r>
          </w:p>
        </w:tc>
        <w:tc>
          <w:tcPr>
            <w:tcW w:w="1080" w:type="dxa"/>
          </w:tcPr>
          <w:p w:rsidR="007062B0" w:rsidRPr="00420FD7" w:rsidRDefault="007062B0" w:rsidP="005553C7">
            <w:pPr>
              <w:rPr>
                <w:rFonts w:ascii="Arial" w:hAnsi="Arial" w:cs="Arial"/>
                <w:sz w:val="20"/>
                <w:szCs w:val="20"/>
              </w:rPr>
            </w:pPr>
            <w:hyperlink r:id="rId244" w:history="1">
              <w:r w:rsidRPr="00420FD7">
                <w:rPr>
                  <w:rFonts w:ascii="Arial" w:hAnsi="Arial" w:cs="Arial"/>
                  <w:sz w:val="20"/>
                  <w:szCs w:val="20"/>
                </w:rPr>
                <w:t xml:space="preserve">22442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33 359 471 058 руб.</w:t>
            </w:r>
          </w:p>
        </w:tc>
        <w:tc>
          <w:tcPr>
            <w:tcW w:w="692" w:type="dxa"/>
          </w:tcPr>
          <w:p w:rsidR="007062B0" w:rsidRPr="00420FD7" w:rsidRDefault="007062B0" w:rsidP="005553C7">
            <w:pPr>
              <w:rPr>
                <w:rFonts w:ascii="Arial" w:hAnsi="Arial" w:cs="Arial"/>
                <w:sz w:val="20"/>
                <w:szCs w:val="20"/>
              </w:rPr>
            </w:pPr>
            <w:hyperlink r:id="rId245" w:history="1">
              <w:r w:rsidRPr="00420FD7">
                <w:rPr>
                  <w:rFonts w:ascii="Arial" w:hAnsi="Arial" w:cs="Arial"/>
                  <w:sz w:val="20"/>
                  <w:szCs w:val="20"/>
                </w:rPr>
                <w:t>0,08</w:t>
              </w:r>
            </w:hyperlink>
          </w:p>
        </w:tc>
        <w:tc>
          <w:tcPr>
            <w:tcW w:w="721" w:type="dxa"/>
          </w:tcPr>
          <w:p w:rsidR="007062B0" w:rsidRPr="00420FD7" w:rsidRDefault="007062B0" w:rsidP="005553C7">
            <w:pPr>
              <w:rPr>
                <w:rFonts w:ascii="Arial" w:hAnsi="Arial" w:cs="Arial"/>
                <w:sz w:val="20"/>
                <w:szCs w:val="20"/>
              </w:rPr>
            </w:pPr>
            <w:hyperlink r:id="rId246" w:history="1">
              <w:r w:rsidRPr="00420FD7">
                <w:rPr>
                  <w:rFonts w:ascii="Arial" w:hAnsi="Arial" w:cs="Arial"/>
                  <w:sz w:val="20"/>
                  <w:szCs w:val="20"/>
                </w:rPr>
                <w:t>28,50</w:t>
              </w:r>
            </w:hyperlink>
          </w:p>
        </w:tc>
        <w:tc>
          <w:tcPr>
            <w:tcW w:w="849" w:type="dxa"/>
          </w:tcPr>
          <w:p w:rsidR="007062B0" w:rsidRPr="00420FD7" w:rsidRDefault="007062B0" w:rsidP="005553C7">
            <w:pPr>
              <w:rPr>
                <w:rFonts w:ascii="Arial" w:hAnsi="Arial" w:cs="Arial"/>
                <w:sz w:val="20"/>
                <w:szCs w:val="20"/>
              </w:rPr>
            </w:pPr>
            <w:hyperlink r:id="rId247" w:history="1">
              <w:r w:rsidRPr="00420FD7">
                <w:rPr>
                  <w:rFonts w:ascii="Arial" w:hAnsi="Arial" w:cs="Arial"/>
                  <w:sz w:val="20"/>
                  <w:szCs w:val="20"/>
                </w:rPr>
                <w:t>9,40</w:t>
              </w:r>
            </w:hyperlink>
          </w:p>
        </w:tc>
        <w:tc>
          <w:tcPr>
            <w:tcW w:w="785" w:type="dxa"/>
          </w:tcPr>
          <w:p w:rsidR="007062B0" w:rsidRPr="00420FD7" w:rsidRDefault="007062B0" w:rsidP="005553C7">
            <w:pPr>
              <w:rPr>
                <w:rFonts w:ascii="Arial" w:hAnsi="Arial" w:cs="Arial"/>
                <w:sz w:val="20"/>
                <w:szCs w:val="20"/>
              </w:rPr>
            </w:pPr>
            <w:hyperlink r:id="rId248" w:history="1">
              <w:r w:rsidRPr="00420FD7">
                <w:rPr>
                  <w:rFonts w:ascii="Arial" w:hAnsi="Arial" w:cs="Arial"/>
                  <w:sz w:val="20"/>
                  <w:szCs w:val="20"/>
                </w:rPr>
                <w:t>46,89</w:t>
              </w:r>
            </w:hyperlink>
          </w:p>
        </w:tc>
        <w:tc>
          <w:tcPr>
            <w:tcW w:w="692" w:type="dxa"/>
          </w:tcPr>
          <w:p w:rsidR="007062B0" w:rsidRPr="00420FD7" w:rsidRDefault="007062B0" w:rsidP="005553C7">
            <w:pPr>
              <w:rPr>
                <w:rFonts w:ascii="Arial" w:hAnsi="Arial" w:cs="Arial"/>
                <w:sz w:val="20"/>
                <w:szCs w:val="20"/>
              </w:rPr>
            </w:pPr>
            <w:hyperlink r:id="rId249" w:history="1">
              <w:r w:rsidRPr="00420FD7">
                <w:rPr>
                  <w:rFonts w:ascii="Arial" w:hAnsi="Arial" w:cs="Arial"/>
                  <w:sz w:val="20"/>
                  <w:szCs w:val="20"/>
                </w:rPr>
                <w:t>0,15</w:t>
              </w:r>
            </w:hyperlink>
          </w:p>
        </w:tc>
        <w:tc>
          <w:tcPr>
            <w:tcW w:w="676" w:type="dxa"/>
          </w:tcPr>
          <w:p w:rsidR="007062B0" w:rsidRPr="00420FD7" w:rsidRDefault="007062B0" w:rsidP="005553C7">
            <w:pPr>
              <w:rPr>
                <w:rFonts w:ascii="Arial" w:hAnsi="Arial" w:cs="Arial"/>
                <w:sz w:val="20"/>
                <w:szCs w:val="20"/>
              </w:rPr>
            </w:pPr>
            <w:hyperlink r:id="rId250" w:history="1">
              <w:r w:rsidRPr="00420FD7">
                <w:rPr>
                  <w:rFonts w:ascii="Arial" w:hAnsi="Arial" w:cs="Arial"/>
                  <w:sz w:val="20"/>
                  <w:szCs w:val="20"/>
                </w:rPr>
                <w:t>4,32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89,35</w:t>
            </w:r>
          </w:p>
        </w:tc>
        <w:tc>
          <w:tcPr>
            <w:tcW w:w="480" w:type="dxa"/>
          </w:tcPr>
          <w:p w:rsidR="007062B0" w:rsidRPr="00420FD7" w:rsidRDefault="007062B0" w:rsidP="005553C7">
            <w:pPr>
              <w:rPr>
                <w:rFonts w:ascii="Arial" w:hAnsi="Arial" w:cs="Arial"/>
              </w:rPr>
            </w:pPr>
            <w:r w:rsidRPr="00420FD7">
              <w:rPr>
                <w:rFonts w:ascii="Arial" w:hAnsi="Arial" w:cs="Arial"/>
              </w:rPr>
              <w:t>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Московская область </w:t>
            </w:r>
          </w:p>
        </w:tc>
        <w:tc>
          <w:tcPr>
            <w:tcW w:w="1080" w:type="dxa"/>
          </w:tcPr>
          <w:p w:rsidR="007062B0" w:rsidRPr="00420FD7" w:rsidRDefault="007062B0" w:rsidP="005553C7">
            <w:pPr>
              <w:rPr>
                <w:rFonts w:ascii="Arial" w:hAnsi="Arial" w:cs="Arial"/>
                <w:sz w:val="20"/>
                <w:szCs w:val="20"/>
              </w:rPr>
            </w:pPr>
            <w:hyperlink r:id="rId251" w:history="1">
              <w:r w:rsidRPr="00420FD7">
                <w:rPr>
                  <w:rFonts w:ascii="Arial" w:hAnsi="Arial" w:cs="Arial"/>
                  <w:sz w:val="20"/>
                  <w:szCs w:val="20"/>
                </w:rPr>
                <w:t xml:space="preserve">90227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247 631 656 326 руб.</w:t>
            </w:r>
          </w:p>
        </w:tc>
        <w:tc>
          <w:tcPr>
            <w:tcW w:w="692" w:type="dxa"/>
          </w:tcPr>
          <w:p w:rsidR="007062B0" w:rsidRPr="00420FD7" w:rsidRDefault="007062B0" w:rsidP="005553C7">
            <w:pPr>
              <w:rPr>
                <w:rFonts w:ascii="Arial" w:hAnsi="Arial" w:cs="Arial"/>
                <w:sz w:val="20"/>
                <w:szCs w:val="20"/>
              </w:rPr>
            </w:pPr>
            <w:hyperlink r:id="rId252" w:history="1">
              <w:r w:rsidRPr="00420FD7">
                <w:rPr>
                  <w:rFonts w:ascii="Arial" w:hAnsi="Arial" w:cs="Arial"/>
                  <w:sz w:val="20"/>
                  <w:szCs w:val="20"/>
                </w:rPr>
                <w:t>0,42</w:t>
              </w:r>
            </w:hyperlink>
          </w:p>
        </w:tc>
        <w:tc>
          <w:tcPr>
            <w:tcW w:w="721" w:type="dxa"/>
          </w:tcPr>
          <w:p w:rsidR="007062B0" w:rsidRPr="00420FD7" w:rsidRDefault="007062B0" w:rsidP="005553C7">
            <w:pPr>
              <w:rPr>
                <w:rFonts w:ascii="Arial" w:hAnsi="Arial" w:cs="Arial"/>
                <w:sz w:val="20"/>
                <w:szCs w:val="20"/>
              </w:rPr>
            </w:pPr>
            <w:hyperlink r:id="rId253" w:history="1">
              <w:r w:rsidRPr="00420FD7">
                <w:rPr>
                  <w:rFonts w:ascii="Arial" w:hAnsi="Arial" w:cs="Arial"/>
                  <w:sz w:val="20"/>
                  <w:szCs w:val="20"/>
                </w:rPr>
                <w:t>26,77</w:t>
              </w:r>
            </w:hyperlink>
          </w:p>
        </w:tc>
        <w:tc>
          <w:tcPr>
            <w:tcW w:w="849" w:type="dxa"/>
          </w:tcPr>
          <w:p w:rsidR="007062B0" w:rsidRPr="00420FD7" w:rsidRDefault="007062B0" w:rsidP="005553C7">
            <w:pPr>
              <w:rPr>
                <w:rFonts w:ascii="Arial" w:hAnsi="Arial" w:cs="Arial"/>
                <w:sz w:val="20"/>
                <w:szCs w:val="20"/>
              </w:rPr>
            </w:pPr>
            <w:hyperlink r:id="rId254" w:history="1">
              <w:r w:rsidRPr="00420FD7">
                <w:rPr>
                  <w:rFonts w:ascii="Arial" w:hAnsi="Arial" w:cs="Arial"/>
                  <w:sz w:val="20"/>
                  <w:szCs w:val="20"/>
                </w:rPr>
                <w:t>9,86</w:t>
              </w:r>
            </w:hyperlink>
          </w:p>
        </w:tc>
        <w:tc>
          <w:tcPr>
            <w:tcW w:w="785" w:type="dxa"/>
          </w:tcPr>
          <w:p w:rsidR="007062B0" w:rsidRPr="00420FD7" w:rsidRDefault="007062B0" w:rsidP="005553C7">
            <w:pPr>
              <w:rPr>
                <w:rFonts w:ascii="Arial" w:hAnsi="Arial" w:cs="Arial"/>
                <w:sz w:val="20"/>
                <w:szCs w:val="20"/>
              </w:rPr>
            </w:pPr>
            <w:hyperlink r:id="rId255" w:history="1">
              <w:r w:rsidRPr="00420FD7">
                <w:rPr>
                  <w:rFonts w:ascii="Arial" w:hAnsi="Arial" w:cs="Arial"/>
                  <w:sz w:val="20"/>
                  <w:szCs w:val="20"/>
                </w:rPr>
                <w:t>46,23</w:t>
              </w:r>
            </w:hyperlink>
          </w:p>
        </w:tc>
        <w:tc>
          <w:tcPr>
            <w:tcW w:w="692" w:type="dxa"/>
          </w:tcPr>
          <w:p w:rsidR="007062B0" w:rsidRPr="00420FD7" w:rsidRDefault="007062B0" w:rsidP="005553C7">
            <w:pPr>
              <w:rPr>
                <w:rFonts w:ascii="Arial" w:hAnsi="Arial" w:cs="Arial"/>
                <w:sz w:val="20"/>
                <w:szCs w:val="20"/>
              </w:rPr>
            </w:pPr>
            <w:hyperlink r:id="rId256" w:history="1">
              <w:r w:rsidRPr="00420FD7">
                <w:rPr>
                  <w:rFonts w:ascii="Arial" w:hAnsi="Arial" w:cs="Arial"/>
                  <w:sz w:val="20"/>
                  <w:szCs w:val="20"/>
                </w:rPr>
                <w:t>0,21</w:t>
              </w:r>
            </w:hyperlink>
          </w:p>
        </w:tc>
        <w:tc>
          <w:tcPr>
            <w:tcW w:w="676" w:type="dxa"/>
          </w:tcPr>
          <w:p w:rsidR="007062B0" w:rsidRPr="00420FD7" w:rsidRDefault="007062B0" w:rsidP="005553C7">
            <w:pPr>
              <w:rPr>
                <w:rFonts w:ascii="Arial" w:hAnsi="Arial" w:cs="Arial"/>
                <w:sz w:val="20"/>
                <w:szCs w:val="20"/>
              </w:rPr>
            </w:pPr>
            <w:hyperlink r:id="rId257" w:history="1">
              <w:r w:rsidRPr="00420FD7">
                <w:rPr>
                  <w:rFonts w:ascii="Arial" w:hAnsi="Arial" w:cs="Arial"/>
                  <w:sz w:val="20"/>
                  <w:szCs w:val="20"/>
                </w:rPr>
                <w:t>5,62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89,12</w:t>
            </w:r>
          </w:p>
        </w:tc>
        <w:tc>
          <w:tcPr>
            <w:tcW w:w="480" w:type="dxa"/>
          </w:tcPr>
          <w:p w:rsidR="007062B0" w:rsidRPr="00420FD7" w:rsidRDefault="007062B0" w:rsidP="005553C7">
            <w:pPr>
              <w:rPr>
                <w:rFonts w:ascii="Arial" w:hAnsi="Arial" w:cs="Arial"/>
              </w:rPr>
            </w:pPr>
            <w:r w:rsidRPr="00420FD7">
              <w:rPr>
                <w:rFonts w:ascii="Arial" w:hAnsi="Arial" w:cs="Arial"/>
              </w:rPr>
              <w:t>10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Москва </w:t>
            </w:r>
          </w:p>
        </w:tc>
        <w:tc>
          <w:tcPr>
            <w:tcW w:w="1080" w:type="dxa"/>
          </w:tcPr>
          <w:p w:rsidR="007062B0" w:rsidRPr="00420FD7" w:rsidRDefault="007062B0" w:rsidP="005553C7">
            <w:pPr>
              <w:rPr>
                <w:rFonts w:ascii="Arial" w:hAnsi="Arial" w:cs="Arial"/>
                <w:sz w:val="20"/>
                <w:szCs w:val="20"/>
              </w:rPr>
            </w:pPr>
            <w:hyperlink r:id="rId258" w:history="1">
              <w:r w:rsidRPr="00420FD7">
                <w:rPr>
                  <w:rFonts w:ascii="Arial" w:hAnsi="Arial" w:cs="Arial"/>
                  <w:sz w:val="20"/>
                  <w:szCs w:val="20"/>
                </w:rPr>
                <w:t xml:space="preserve">179334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1 491 959 747 368 руб.</w:t>
            </w:r>
          </w:p>
        </w:tc>
        <w:tc>
          <w:tcPr>
            <w:tcW w:w="692" w:type="dxa"/>
          </w:tcPr>
          <w:p w:rsidR="007062B0" w:rsidRPr="00420FD7" w:rsidRDefault="007062B0" w:rsidP="005553C7">
            <w:pPr>
              <w:rPr>
                <w:rFonts w:ascii="Arial" w:hAnsi="Arial" w:cs="Arial"/>
                <w:sz w:val="20"/>
                <w:szCs w:val="20"/>
              </w:rPr>
            </w:pPr>
            <w:hyperlink r:id="rId259" w:history="1">
              <w:r w:rsidRPr="00420FD7">
                <w:rPr>
                  <w:rFonts w:ascii="Arial" w:hAnsi="Arial" w:cs="Arial"/>
                  <w:sz w:val="20"/>
                  <w:szCs w:val="20"/>
                </w:rPr>
                <w:t>1,27</w:t>
              </w:r>
            </w:hyperlink>
          </w:p>
        </w:tc>
        <w:tc>
          <w:tcPr>
            <w:tcW w:w="721" w:type="dxa"/>
          </w:tcPr>
          <w:p w:rsidR="007062B0" w:rsidRPr="00420FD7" w:rsidRDefault="007062B0" w:rsidP="005553C7">
            <w:pPr>
              <w:rPr>
                <w:rFonts w:ascii="Arial" w:hAnsi="Arial" w:cs="Arial"/>
                <w:sz w:val="20"/>
                <w:szCs w:val="20"/>
              </w:rPr>
            </w:pPr>
            <w:hyperlink r:id="rId260" w:history="1">
              <w:r w:rsidRPr="00420FD7">
                <w:rPr>
                  <w:rFonts w:ascii="Arial" w:hAnsi="Arial" w:cs="Arial"/>
                  <w:sz w:val="20"/>
                  <w:szCs w:val="20"/>
                </w:rPr>
                <w:t>28,25</w:t>
              </w:r>
            </w:hyperlink>
          </w:p>
        </w:tc>
        <w:tc>
          <w:tcPr>
            <w:tcW w:w="849" w:type="dxa"/>
          </w:tcPr>
          <w:p w:rsidR="007062B0" w:rsidRPr="00420FD7" w:rsidRDefault="007062B0" w:rsidP="005553C7">
            <w:pPr>
              <w:rPr>
                <w:rFonts w:ascii="Arial" w:hAnsi="Arial" w:cs="Arial"/>
                <w:sz w:val="20"/>
                <w:szCs w:val="20"/>
              </w:rPr>
            </w:pPr>
            <w:hyperlink r:id="rId261" w:history="1">
              <w:r w:rsidRPr="00420FD7">
                <w:rPr>
                  <w:rFonts w:ascii="Arial" w:hAnsi="Arial" w:cs="Arial"/>
                  <w:sz w:val="20"/>
                  <w:szCs w:val="20"/>
                </w:rPr>
                <w:t>9,26</w:t>
              </w:r>
            </w:hyperlink>
          </w:p>
        </w:tc>
        <w:tc>
          <w:tcPr>
            <w:tcW w:w="785" w:type="dxa"/>
          </w:tcPr>
          <w:p w:rsidR="007062B0" w:rsidRPr="00420FD7" w:rsidRDefault="007062B0" w:rsidP="005553C7">
            <w:pPr>
              <w:rPr>
                <w:rFonts w:ascii="Arial" w:hAnsi="Arial" w:cs="Arial"/>
                <w:sz w:val="20"/>
                <w:szCs w:val="20"/>
              </w:rPr>
            </w:pPr>
            <w:hyperlink r:id="rId262" w:history="1">
              <w:r w:rsidRPr="00420FD7">
                <w:rPr>
                  <w:rFonts w:ascii="Arial" w:hAnsi="Arial" w:cs="Arial"/>
                  <w:sz w:val="20"/>
                  <w:szCs w:val="20"/>
                </w:rPr>
                <w:t>44,72</w:t>
              </w:r>
            </w:hyperlink>
          </w:p>
        </w:tc>
        <w:tc>
          <w:tcPr>
            <w:tcW w:w="692" w:type="dxa"/>
          </w:tcPr>
          <w:p w:rsidR="007062B0" w:rsidRPr="00420FD7" w:rsidRDefault="007062B0" w:rsidP="005553C7">
            <w:pPr>
              <w:rPr>
                <w:rFonts w:ascii="Arial" w:hAnsi="Arial" w:cs="Arial"/>
                <w:sz w:val="20"/>
                <w:szCs w:val="20"/>
              </w:rPr>
            </w:pPr>
            <w:hyperlink r:id="rId263" w:history="1">
              <w:r w:rsidRPr="00420FD7">
                <w:rPr>
                  <w:rFonts w:ascii="Arial" w:hAnsi="Arial" w:cs="Arial"/>
                  <w:sz w:val="20"/>
                  <w:szCs w:val="20"/>
                </w:rPr>
                <w:t>0,43</w:t>
              </w:r>
            </w:hyperlink>
          </w:p>
        </w:tc>
        <w:tc>
          <w:tcPr>
            <w:tcW w:w="676" w:type="dxa"/>
          </w:tcPr>
          <w:p w:rsidR="007062B0" w:rsidRPr="00420FD7" w:rsidRDefault="007062B0" w:rsidP="005553C7">
            <w:pPr>
              <w:rPr>
                <w:rFonts w:ascii="Arial" w:hAnsi="Arial" w:cs="Arial"/>
                <w:sz w:val="20"/>
                <w:szCs w:val="20"/>
              </w:rPr>
            </w:pPr>
            <w:hyperlink r:id="rId264" w:history="1">
              <w:r w:rsidRPr="00420FD7">
                <w:rPr>
                  <w:rFonts w:ascii="Arial" w:hAnsi="Arial" w:cs="Arial"/>
                  <w:sz w:val="20"/>
                  <w:szCs w:val="20"/>
                </w:rPr>
                <w:t>4,88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88,81</w:t>
            </w:r>
          </w:p>
        </w:tc>
        <w:tc>
          <w:tcPr>
            <w:tcW w:w="480" w:type="dxa"/>
          </w:tcPr>
          <w:p w:rsidR="007062B0" w:rsidRPr="00420FD7" w:rsidRDefault="007062B0" w:rsidP="005553C7">
            <w:pPr>
              <w:rPr>
                <w:rFonts w:ascii="Arial" w:hAnsi="Arial" w:cs="Arial"/>
              </w:rPr>
            </w:pPr>
            <w:r w:rsidRPr="00420FD7">
              <w:rPr>
                <w:rFonts w:ascii="Arial" w:hAnsi="Arial" w:cs="Arial"/>
              </w:rPr>
              <w:t>11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Камчатский край </w:t>
            </w:r>
          </w:p>
        </w:tc>
        <w:tc>
          <w:tcPr>
            <w:tcW w:w="1080" w:type="dxa"/>
          </w:tcPr>
          <w:p w:rsidR="007062B0" w:rsidRPr="00420FD7" w:rsidRDefault="007062B0" w:rsidP="005553C7">
            <w:pPr>
              <w:rPr>
                <w:rFonts w:ascii="Arial" w:hAnsi="Arial" w:cs="Arial"/>
                <w:sz w:val="20"/>
                <w:szCs w:val="20"/>
              </w:rPr>
            </w:pPr>
            <w:hyperlink r:id="rId265" w:history="1">
              <w:r w:rsidRPr="00420FD7">
                <w:rPr>
                  <w:rFonts w:ascii="Arial" w:hAnsi="Arial" w:cs="Arial"/>
                  <w:sz w:val="20"/>
                  <w:szCs w:val="20"/>
                </w:rPr>
                <w:t xml:space="preserve">10775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24 462 878 715 руб.</w:t>
            </w:r>
          </w:p>
        </w:tc>
        <w:tc>
          <w:tcPr>
            <w:tcW w:w="692" w:type="dxa"/>
          </w:tcPr>
          <w:p w:rsidR="007062B0" w:rsidRPr="00420FD7" w:rsidRDefault="007062B0" w:rsidP="005553C7">
            <w:pPr>
              <w:rPr>
                <w:rFonts w:ascii="Arial" w:hAnsi="Arial" w:cs="Arial"/>
                <w:sz w:val="20"/>
                <w:szCs w:val="20"/>
              </w:rPr>
            </w:pPr>
            <w:hyperlink r:id="rId266" w:history="1">
              <w:r w:rsidRPr="00420FD7">
                <w:rPr>
                  <w:rFonts w:ascii="Arial" w:hAnsi="Arial" w:cs="Arial"/>
                  <w:sz w:val="20"/>
                  <w:szCs w:val="20"/>
                </w:rPr>
                <w:t>0,21</w:t>
              </w:r>
            </w:hyperlink>
          </w:p>
        </w:tc>
        <w:tc>
          <w:tcPr>
            <w:tcW w:w="721" w:type="dxa"/>
          </w:tcPr>
          <w:p w:rsidR="007062B0" w:rsidRPr="00420FD7" w:rsidRDefault="007062B0" w:rsidP="005553C7">
            <w:pPr>
              <w:rPr>
                <w:rFonts w:ascii="Arial" w:hAnsi="Arial" w:cs="Arial"/>
                <w:sz w:val="20"/>
                <w:szCs w:val="20"/>
              </w:rPr>
            </w:pPr>
            <w:hyperlink r:id="rId267" w:history="1">
              <w:r w:rsidRPr="00420FD7">
                <w:rPr>
                  <w:rFonts w:ascii="Arial" w:hAnsi="Arial" w:cs="Arial"/>
                  <w:sz w:val="20"/>
                  <w:szCs w:val="20"/>
                </w:rPr>
                <w:t>31,23</w:t>
              </w:r>
            </w:hyperlink>
          </w:p>
        </w:tc>
        <w:tc>
          <w:tcPr>
            <w:tcW w:w="849" w:type="dxa"/>
          </w:tcPr>
          <w:p w:rsidR="007062B0" w:rsidRPr="00420FD7" w:rsidRDefault="007062B0" w:rsidP="005553C7">
            <w:pPr>
              <w:rPr>
                <w:rFonts w:ascii="Arial" w:hAnsi="Arial" w:cs="Arial"/>
                <w:sz w:val="20"/>
                <w:szCs w:val="20"/>
              </w:rPr>
            </w:pPr>
            <w:hyperlink r:id="rId268" w:history="1">
              <w:r w:rsidRPr="00420FD7">
                <w:rPr>
                  <w:rFonts w:ascii="Arial" w:hAnsi="Arial" w:cs="Arial"/>
                  <w:sz w:val="20"/>
                  <w:szCs w:val="20"/>
                </w:rPr>
                <w:t>8,47</w:t>
              </w:r>
            </w:hyperlink>
          </w:p>
        </w:tc>
        <w:tc>
          <w:tcPr>
            <w:tcW w:w="785" w:type="dxa"/>
          </w:tcPr>
          <w:p w:rsidR="007062B0" w:rsidRPr="00420FD7" w:rsidRDefault="007062B0" w:rsidP="005553C7">
            <w:pPr>
              <w:rPr>
                <w:rFonts w:ascii="Arial" w:hAnsi="Arial" w:cs="Arial"/>
                <w:sz w:val="20"/>
                <w:szCs w:val="20"/>
              </w:rPr>
            </w:pPr>
            <w:hyperlink r:id="rId269" w:history="1">
              <w:r w:rsidRPr="00420FD7">
                <w:rPr>
                  <w:rFonts w:ascii="Arial" w:hAnsi="Arial" w:cs="Arial"/>
                  <w:sz w:val="20"/>
                  <w:szCs w:val="20"/>
                </w:rPr>
                <w:t>44,80</w:t>
              </w:r>
            </w:hyperlink>
          </w:p>
        </w:tc>
        <w:tc>
          <w:tcPr>
            <w:tcW w:w="692" w:type="dxa"/>
          </w:tcPr>
          <w:p w:rsidR="007062B0" w:rsidRPr="00420FD7" w:rsidRDefault="007062B0" w:rsidP="005553C7">
            <w:pPr>
              <w:rPr>
                <w:rFonts w:ascii="Arial" w:hAnsi="Arial" w:cs="Arial"/>
                <w:sz w:val="20"/>
                <w:szCs w:val="20"/>
              </w:rPr>
            </w:pPr>
            <w:hyperlink r:id="rId270" w:history="1">
              <w:r w:rsidRPr="00420FD7">
                <w:rPr>
                  <w:rFonts w:ascii="Arial" w:hAnsi="Arial" w:cs="Arial"/>
                  <w:sz w:val="20"/>
                  <w:szCs w:val="20"/>
                </w:rPr>
                <w:t>0,14</w:t>
              </w:r>
            </w:hyperlink>
          </w:p>
        </w:tc>
        <w:tc>
          <w:tcPr>
            <w:tcW w:w="676" w:type="dxa"/>
          </w:tcPr>
          <w:p w:rsidR="007062B0" w:rsidRPr="00420FD7" w:rsidRDefault="007062B0" w:rsidP="005553C7">
            <w:pPr>
              <w:rPr>
                <w:rFonts w:ascii="Arial" w:hAnsi="Arial" w:cs="Arial"/>
                <w:sz w:val="20"/>
                <w:szCs w:val="20"/>
              </w:rPr>
            </w:pPr>
            <w:hyperlink r:id="rId271" w:history="1">
              <w:r w:rsidRPr="00420FD7">
                <w:rPr>
                  <w:rFonts w:ascii="Arial" w:hAnsi="Arial" w:cs="Arial"/>
                  <w:sz w:val="20"/>
                  <w:szCs w:val="20"/>
                </w:rPr>
                <w:t>3,63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88,48</w:t>
            </w:r>
          </w:p>
        </w:tc>
        <w:tc>
          <w:tcPr>
            <w:tcW w:w="480" w:type="dxa"/>
          </w:tcPr>
          <w:p w:rsidR="007062B0" w:rsidRPr="00420FD7" w:rsidRDefault="007062B0" w:rsidP="005553C7">
            <w:pPr>
              <w:rPr>
                <w:rFonts w:ascii="Arial" w:hAnsi="Arial" w:cs="Arial"/>
              </w:rPr>
            </w:pPr>
            <w:r w:rsidRPr="00420FD7">
              <w:rPr>
                <w:rFonts w:ascii="Arial" w:hAnsi="Arial" w:cs="Arial"/>
              </w:rPr>
              <w:t>12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Адыгея </w:t>
            </w:r>
          </w:p>
        </w:tc>
        <w:tc>
          <w:tcPr>
            <w:tcW w:w="1080" w:type="dxa"/>
          </w:tcPr>
          <w:p w:rsidR="007062B0" w:rsidRPr="00420FD7" w:rsidRDefault="007062B0" w:rsidP="005553C7">
            <w:pPr>
              <w:rPr>
                <w:rFonts w:ascii="Arial" w:hAnsi="Arial" w:cs="Arial"/>
                <w:sz w:val="20"/>
                <w:szCs w:val="20"/>
              </w:rPr>
            </w:pPr>
            <w:hyperlink r:id="rId272" w:history="1">
              <w:r w:rsidRPr="00420FD7">
                <w:rPr>
                  <w:rFonts w:ascii="Arial" w:hAnsi="Arial" w:cs="Arial"/>
                  <w:sz w:val="20"/>
                  <w:szCs w:val="20"/>
                </w:rPr>
                <w:t xml:space="preserve">5348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6 058 746 596 руб.</w:t>
            </w:r>
          </w:p>
        </w:tc>
        <w:tc>
          <w:tcPr>
            <w:tcW w:w="692" w:type="dxa"/>
          </w:tcPr>
          <w:p w:rsidR="007062B0" w:rsidRPr="00420FD7" w:rsidRDefault="007062B0" w:rsidP="005553C7">
            <w:pPr>
              <w:rPr>
                <w:rFonts w:ascii="Arial" w:hAnsi="Arial" w:cs="Arial"/>
                <w:sz w:val="20"/>
                <w:szCs w:val="20"/>
              </w:rPr>
            </w:pPr>
            <w:hyperlink r:id="rId273" w:history="1">
              <w:r w:rsidRPr="00420FD7">
                <w:rPr>
                  <w:rFonts w:ascii="Arial" w:hAnsi="Arial" w:cs="Arial"/>
                  <w:sz w:val="20"/>
                  <w:szCs w:val="20"/>
                </w:rPr>
                <w:t>0,32</w:t>
              </w:r>
            </w:hyperlink>
          </w:p>
        </w:tc>
        <w:tc>
          <w:tcPr>
            <w:tcW w:w="721" w:type="dxa"/>
          </w:tcPr>
          <w:p w:rsidR="007062B0" w:rsidRPr="00420FD7" w:rsidRDefault="007062B0" w:rsidP="005553C7">
            <w:pPr>
              <w:rPr>
                <w:rFonts w:ascii="Arial" w:hAnsi="Arial" w:cs="Arial"/>
                <w:sz w:val="20"/>
                <w:szCs w:val="20"/>
              </w:rPr>
            </w:pPr>
            <w:hyperlink r:id="rId274" w:history="1">
              <w:r w:rsidRPr="00420FD7">
                <w:rPr>
                  <w:rFonts w:ascii="Arial" w:hAnsi="Arial" w:cs="Arial"/>
                  <w:sz w:val="20"/>
                  <w:szCs w:val="20"/>
                </w:rPr>
                <w:t>28,22</w:t>
              </w:r>
            </w:hyperlink>
          </w:p>
        </w:tc>
        <w:tc>
          <w:tcPr>
            <w:tcW w:w="849" w:type="dxa"/>
          </w:tcPr>
          <w:p w:rsidR="007062B0" w:rsidRPr="00420FD7" w:rsidRDefault="007062B0" w:rsidP="005553C7">
            <w:pPr>
              <w:rPr>
                <w:rFonts w:ascii="Arial" w:hAnsi="Arial" w:cs="Arial"/>
                <w:sz w:val="20"/>
                <w:szCs w:val="20"/>
              </w:rPr>
            </w:pPr>
            <w:hyperlink r:id="rId275" w:history="1">
              <w:r w:rsidRPr="00420FD7">
                <w:rPr>
                  <w:rFonts w:ascii="Arial" w:hAnsi="Arial" w:cs="Arial"/>
                  <w:sz w:val="20"/>
                  <w:szCs w:val="20"/>
                </w:rPr>
                <w:t>11,61</w:t>
              </w:r>
            </w:hyperlink>
          </w:p>
        </w:tc>
        <w:tc>
          <w:tcPr>
            <w:tcW w:w="785" w:type="dxa"/>
          </w:tcPr>
          <w:p w:rsidR="007062B0" w:rsidRPr="00420FD7" w:rsidRDefault="007062B0" w:rsidP="005553C7">
            <w:pPr>
              <w:rPr>
                <w:rFonts w:ascii="Arial" w:hAnsi="Arial" w:cs="Arial"/>
                <w:sz w:val="20"/>
                <w:szCs w:val="20"/>
              </w:rPr>
            </w:pPr>
            <w:hyperlink r:id="rId276" w:history="1">
              <w:r w:rsidRPr="00420FD7">
                <w:rPr>
                  <w:rFonts w:ascii="Arial" w:hAnsi="Arial" w:cs="Arial"/>
                  <w:sz w:val="20"/>
                  <w:szCs w:val="20"/>
                </w:rPr>
                <w:t>45,98</w:t>
              </w:r>
            </w:hyperlink>
          </w:p>
        </w:tc>
        <w:tc>
          <w:tcPr>
            <w:tcW w:w="692" w:type="dxa"/>
          </w:tcPr>
          <w:p w:rsidR="007062B0" w:rsidRPr="00420FD7" w:rsidRDefault="007062B0" w:rsidP="005553C7">
            <w:pPr>
              <w:rPr>
                <w:rFonts w:ascii="Arial" w:hAnsi="Arial" w:cs="Arial"/>
                <w:sz w:val="20"/>
                <w:szCs w:val="20"/>
              </w:rPr>
            </w:pPr>
            <w:hyperlink r:id="rId277" w:history="1">
              <w:r w:rsidRPr="00420FD7">
                <w:rPr>
                  <w:rFonts w:ascii="Arial" w:hAnsi="Arial" w:cs="Arial"/>
                  <w:sz w:val="20"/>
                  <w:szCs w:val="20"/>
                </w:rPr>
                <w:t>0,09</w:t>
              </w:r>
            </w:hyperlink>
          </w:p>
        </w:tc>
        <w:tc>
          <w:tcPr>
            <w:tcW w:w="676" w:type="dxa"/>
          </w:tcPr>
          <w:p w:rsidR="007062B0" w:rsidRPr="00420FD7" w:rsidRDefault="007062B0" w:rsidP="005553C7">
            <w:pPr>
              <w:rPr>
                <w:rFonts w:ascii="Arial" w:hAnsi="Arial" w:cs="Arial"/>
                <w:sz w:val="20"/>
                <w:szCs w:val="20"/>
              </w:rPr>
            </w:pPr>
            <w:hyperlink r:id="rId278" w:history="1">
              <w:r w:rsidRPr="00420FD7">
                <w:rPr>
                  <w:rFonts w:ascii="Arial" w:hAnsi="Arial" w:cs="Arial"/>
                  <w:sz w:val="20"/>
                  <w:szCs w:val="20"/>
                </w:rPr>
                <w:t>2,15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88,37</w:t>
            </w:r>
          </w:p>
        </w:tc>
        <w:tc>
          <w:tcPr>
            <w:tcW w:w="480" w:type="dxa"/>
          </w:tcPr>
          <w:p w:rsidR="007062B0" w:rsidRPr="00420FD7" w:rsidRDefault="007062B0" w:rsidP="005553C7">
            <w:pPr>
              <w:rPr>
                <w:rFonts w:ascii="Arial" w:hAnsi="Arial" w:cs="Arial"/>
              </w:rPr>
            </w:pPr>
            <w:r w:rsidRPr="00420FD7">
              <w:rPr>
                <w:rFonts w:ascii="Arial" w:hAnsi="Arial" w:cs="Arial"/>
              </w:rPr>
              <w:t>13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Ямало-Ненецкий автономный округ </w:t>
            </w:r>
          </w:p>
        </w:tc>
        <w:tc>
          <w:tcPr>
            <w:tcW w:w="1080" w:type="dxa"/>
          </w:tcPr>
          <w:p w:rsidR="007062B0" w:rsidRPr="00420FD7" w:rsidRDefault="007062B0" w:rsidP="005553C7">
            <w:pPr>
              <w:rPr>
                <w:rFonts w:ascii="Arial" w:hAnsi="Arial" w:cs="Arial"/>
                <w:sz w:val="20"/>
                <w:szCs w:val="20"/>
              </w:rPr>
            </w:pPr>
            <w:hyperlink r:id="rId279" w:history="1">
              <w:r w:rsidRPr="00420FD7">
                <w:rPr>
                  <w:rFonts w:ascii="Arial" w:hAnsi="Arial" w:cs="Arial"/>
                  <w:sz w:val="20"/>
                  <w:szCs w:val="20"/>
                </w:rPr>
                <w:t xml:space="preserve">24572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55 018 329 028 руб.</w:t>
            </w:r>
          </w:p>
        </w:tc>
        <w:tc>
          <w:tcPr>
            <w:tcW w:w="692" w:type="dxa"/>
          </w:tcPr>
          <w:p w:rsidR="007062B0" w:rsidRPr="00420FD7" w:rsidRDefault="007062B0" w:rsidP="005553C7">
            <w:pPr>
              <w:rPr>
                <w:rFonts w:ascii="Arial" w:hAnsi="Arial" w:cs="Arial"/>
                <w:sz w:val="20"/>
                <w:szCs w:val="20"/>
              </w:rPr>
            </w:pPr>
            <w:hyperlink r:id="rId280" w:history="1">
              <w:r w:rsidRPr="00420FD7">
                <w:rPr>
                  <w:rFonts w:ascii="Arial" w:hAnsi="Arial" w:cs="Arial"/>
                  <w:sz w:val="20"/>
                  <w:szCs w:val="20"/>
                </w:rPr>
                <w:t>0,22</w:t>
              </w:r>
            </w:hyperlink>
          </w:p>
        </w:tc>
        <w:tc>
          <w:tcPr>
            <w:tcW w:w="721" w:type="dxa"/>
          </w:tcPr>
          <w:p w:rsidR="007062B0" w:rsidRPr="00420FD7" w:rsidRDefault="007062B0" w:rsidP="005553C7">
            <w:pPr>
              <w:rPr>
                <w:rFonts w:ascii="Arial" w:hAnsi="Arial" w:cs="Arial"/>
                <w:sz w:val="20"/>
                <w:szCs w:val="20"/>
              </w:rPr>
            </w:pPr>
            <w:hyperlink r:id="rId281" w:history="1">
              <w:r w:rsidRPr="00420FD7">
                <w:rPr>
                  <w:rFonts w:ascii="Arial" w:hAnsi="Arial" w:cs="Arial"/>
                  <w:sz w:val="20"/>
                  <w:szCs w:val="20"/>
                </w:rPr>
                <w:t>32,30</w:t>
              </w:r>
            </w:hyperlink>
          </w:p>
        </w:tc>
        <w:tc>
          <w:tcPr>
            <w:tcW w:w="849" w:type="dxa"/>
          </w:tcPr>
          <w:p w:rsidR="007062B0" w:rsidRPr="00420FD7" w:rsidRDefault="007062B0" w:rsidP="005553C7">
            <w:pPr>
              <w:rPr>
                <w:rFonts w:ascii="Arial" w:hAnsi="Arial" w:cs="Arial"/>
                <w:sz w:val="20"/>
                <w:szCs w:val="20"/>
              </w:rPr>
            </w:pPr>
            <w:hyperlink r:id="rId282" w:history="1">
              <w:r w:rsidRPr="00420FD7">
                <w:rPr>
                  <w:rFonts w:ascii="Arial" w:hAnsi="Arial" w:cs="Arial"/>
                  <w:sz w:val="20"/>
                  <w:szCs w:val="20"/>
                </w:rPr>
                <w:t>8,90</w:t>
              </w:r>
            </w:hyperlink>
          </w:p>
        </w:tc>
        <w:tc>
          <w:tcPr>
            <w:tcW w:w="785" w:type="dxa"/>
          </w:tcPr>
          <w:p w:rsidR="007062B0" w:rsidRPr="00420FD7" w:rsidRDefault="007062B0" w:rsidP="005553C7">
            <w:pPr>
              <w:rPr>
                <w:rFonts w:ascii="Arial" w:hAnsi="Arial" w:cs="Arial"/>
                <w:sz w:val="20"/>
                <w:szCs w:val="20"/>
              </w:rPr>
            </w:pPr>
            <w:hyperlink r:id="rId283" w:history="1">
              <w:r w:rsidRPr="00420FD7">
                <w:rPr>
                  <w:rFonts w:ascii="Arial" w:hAnsi="Arial" w:cs="Arial"/>
                  <w:sz w:val="20"/>
                  <w:szCs w:val="20"/>
                </w:rPr>
                <w:t>44,44</w:t>
              </w:r>
            </w:hyperlink>
          </w:p>
        </w:tc>
        <w:tc>
          <w:tcPr>
            <w:tcW w:w="692" w:type="dxa"/>
          </w:tcPr>
          <w:p w:rsidR="007062B0" w:rsidRPr="00420FD7" w:rsidRDefault="007062B0" w:rsidP="005553C7">
            <w:pPr>
              <w:rPr>
                <w:rFonts w:ascii="Arial" w:hAnsi="Arial" w:cs="Arial"/>
                <w:sz w:val="20"/>
                <w:szCs w:val="20"/>
              </w:rPr>
            </w:pPr>
            <w:hyperlink r:id="rId284" w:history="1">
              <w:r w:rsidRPr="00420FD7">
                <w:rPr>
                  <w:rFonts w:ascii="Arial" w:hAnsi="Arial" w:cs="Arial"/>
                  <w:sz w:val="20"/>
                  <w:szCs w:val="20"/>
                </w:rPr>
                <w:t>0,23</w:t>
              </w:r>
            </w:hyperlink>
          </w:p>
        </w:tc>
        <w:tc>
          <w:tcPr>
            <w:tcW w:w="676" w:type="dxa"/>
          </w:tcPr>
          <w:p w:rsidR="007062B0" w:rsidRPr="00420FD7" w:rsidRDefault="007062B0" w:rsidP="005553C7">
            <w:pPr>
              <w:rPr>
                <w:rFonts w:ascii="Arial" w:hAnsi="Arial" w:cs="Arial"/>
                <w:sz w:val="20"/>
                <w:szCs w:val="20"/>
              </w:rPr>
            </w:pPr>
            <w:hyperlink r:id="rId285" w:history="1">
              <w:r w:rsidRPr="00420FD7">
                <w:rPr>
                  <w:rFonts w:ascii="Arial" w:hAnsi="Arial" w:cs="Arial"/>
                  <w:sz w:val="20"/>
                  <w:szCs w:val="20"/>
                </w:rPr>
                <w:t>2,14</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88,22</w:t>
            </w:r>
          </w:p>
        </w:tc>
        <w:tc>
          <w:tcPr>
            <w:tcW w:w="480" w:type="dxa"/>
          </w:tcPr>
          <w:p w:rsidR="007062B0" w:rsidRPr="00420FD7" w:rsidRDefault="007062B0" w:rsidP="005553C7">
            <w:pPr>
              <w:rPr>
                <w:rFonts w:ascii="Arial" w:hAnsi="Arial" w:cs="Arial"/>
              </w:rPr>
            </w:pPr>
            <w:r w:rsidRPr="00420FD7">
              <w:rPr>
                <w:rFonts w:ascii="Arial" w:hAnsi="Arial" w:cs="Arial"/>
              </w:rPr>
              <w:t>14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Кемеровская область </w:t>
            </w:r>
          </w:p>
        </w:tc>
        <w:tc>
          <w:tcPr>
            <w:tcW w:w="1080" w:type="dxa"/>
          </w:tcPr>
          <w:p w:rsidR="007062B0" w:rsidRPr="00420FD7" w:rsidRDefault="007062B0" w:rsidP="005553C7">
            <w:pPr>
              <w:rPr>
                <w:rFonts w:ascii="Arial" w:hAnsi="Arial" w:cs="Arial"/>
                <w:sz w:val="20"/>
                <w:szCs w:val="20"/>
              </w:rPr>
            </w:pPr>
            <w:hyperlink r:id="rId286" w:history="1">
              <w:r w:rsidRPr="00420FD7">
                <w:rPr>
                  <w:rFonts w:ascii="Arial" w:hAnsi="Arial" w:cs="Arial"/>
                  <w:sz w:val="20"/>
                  <w:szCs w:val="20"/>
                </w:rPr>
                <w:t xml:space="preserve">38677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65 076 114 458 руб.</w:t>
            </w:r>
          </w:p>
        </w:tc>
        <w:tc>
          <w:tcPr>
            <w:tcW w:w="692" w:type="dxa"/>
          </w:tcPr>
          <w:p w:rsidR="007062B0" w:rsidRPr="00420FD7" w:rsidRDefault="007062B0" w:rsidP="005553C7">
            <w:pPr>
              <w:rPr>
                <w:rFonts w:ascii="Arial" w:hAnsi="Arial" w:cs="Arial"/>
                <w:sz w:val="20"/>
                <w:szCs w:val="20"/>
              </w:rPr>
            </w:pPr>
            <w:hyperlink r:id="rId287" w:history="1">
              <w:r w:rsidRPr="00420FD7">
                <w:rPr>
                  <w:rFonts w:ascii="Arial" w:hAnsi="Arial" w:cs="Arial"/>
                  <w:sz w:val="20"/>
                  <w:szCs w:val="20"/>
                </w:rPr>
                <w:t>0,31</w:t>
              </w:r>
            </w:hyperlink>
          </w:p>
        </w:tc>
        <w:tc>
          <w:tcPr>
            <w:tcW w:w="721" w:type="dxa"/>
          </w:tcPr>
          <w:p w:rsidR="007062B0" w:rsidRPr="00420FD7" w:rsidRDefault="007062B0" w:rsidP="005553C7">
            <w:pPr>
              <w:rPr>
                <w:rFonts w:ascii="Arial" w:hAnsi="Arial" w:cs="Arial"/>
                <w:sz w:val="20"/>
                <w:szCs w:val="20"/>
              </w:rPr>
            </w:pPr>
            <w:hyperlink r:id="rId288" w:history="1">
              <w:r w:rsidRPr="00420FD7">
                <w:rPr>
                  <w:rFonts w:ascii="Arial" w:hAnsi="Arial" w:cs="Arial"/>
                  <w:sz w:val="20"/>
                  <w:szCs w:val="20"/>
                </w:rPr>
                <w:t>30,27</w:t>
              </w:r>
            </w:hyperlink>
          </w:p>
        </w:tc>
        <w:tc>
          <w:tcPr>
            <w:tcW w:w="849" w:type="dxa"/>
          </w:tcPr>
          <w:p w:rsidR="007062B0" w:rsidRPr="00420FD7" w:rsidRDefault="007062B0" w:rsidP="005553C7">
            <w:pPr>
              <w:rPr>
                <w:rFonts w:ascii="Arial" w:hAnsi="Arial" w:cs="Arial"/>
                <w:sz w:val="20"/>
                <w:szCs w:val="20"/>
              </w:rPr>
            </w:pPr>
            <w:hyperlink r:id="rId289" w:history="1">
              <w:r w:rsidRPr="00420FD7">
                <w:rPr>
                  <w:rFonts w:ascii="Arial" w:hAnsi="Arial" w:cs="Arial"/>
                  <w:sz w:val="20"/>
                  <w:szCs w:val="20"/>
                </w:rPr>
                <w:t>10,08</w:t>
              </w:r>
            </w:hyperlink>
          </w:p>
        </w:tc>
        <w:tc>
          <w:tcPr>
            <w:tcW w:w="785" w:type="dxa"/>
          </w:tcPr>
          <w:p w:rsidR="007062B0" w:rsidRPr="00420FD7" w:rsidRDefault="007062B0" w:rsidP="005553C7">
            <w:pPr>
              <w:rPr>
                <w:rFonts w:ascii="Arial" w:hAnsi="Arial" w:cs="Arial"/>
                <w:sz w:val="20"/>
                <w:szCs w:val="20"/>
              </w:rPr>
            </w:pPr>
            <w:hyperlink r:id="rId290" w:history="1">
              <w:r w:rsidRPr="00420FD7">
                <w:rPr>
                  <w:rFonts w:ascii="Arial" w:hAnsi="Arial" w:cs="Arial"/>
                  <w:sz w:val="20"/>
                  <w:szCs w:val="20"/>
                </w:rPr>
                <w:t>42,57</w:t>
              </w:r>
            </w:hyperlink>
          </w:p>
        </w:tc>
        <w:tc>
          <w:tcPr>
            <w:tcW w:w="692" w:type="dxa"/>
          </w:tcPr>
          <w:p w:rsidR="007062B0" w:rsidRPr="00420FD7" w:rsidRDefault="007062B0" w:rsidP="005553C7">
            <w:pPr>
              <w:rPr>
                <w:rFonts w:ascii="Arial" w:hAnsi="Arial" w:cs="Arial"/>
                <w:sz w:val="20"/>
                <w:szCs w:val="20"/>
              </w:rPr>
            </w:pPr>
            <w:hyperlink r:id="rId291" w:history="1">
              <w:r w:rsidRPr="00420FD7">
                <w:rPr>
                  <w:rFonts w:ascii="Arial" w:hAnsi="Arial" w:cs="Arial"/>
                  <w:sz w:val="20"/>
                  <w:szCs w:val="20"/>
                </w:rPr>
                <w:t>0,18</w:t>
              </w:r>
            </w:hyperlink>
          </w:p>
        </w:tc>
        <w:tc>
          <w:tcPr>
            <w:tcW w:w="676" w:type="dxa"/>
          </w:tcPr>
          <w:p w:rsidR="007062B0" w:rsidRPr="00420FD7" w:rsidRDefault="007062B0" w:rsidP="005553C7">
            <w:pPr>
              <w:rPr>
                <w:rFonts w:ascii="Arial" w:hAnsi="Arial" w:cs="Arial"/>
                <w:sz w:val="20"/>
                <w:szCs w:val="20"/>
              </w:rPr>
            </w:pPr>
            <w:hyperlink r:id="rId292" w:history="1">
              <w:r w:rsidRPr="00420FD7">
                <w:rPr>
                  <w:rFonts w:ascii="Arial" w:hAnsi="Arial" w:cs="Arial"/>
                  <w:sz w:val="20"/>
                  <w:szCs w:val="20"/>
                </w:rPr>
                <w:t>3,66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87,07</w:t>
            </w:r>
          </w:p>
        </w:tc>
        <w:tc>
          <w:tcPr>
            <w:tcW w:w="480" w:type="dxa"/>
          </w:tcPr>
          <w:p w:rsidR="007062B0" w:rsidRPr="00420FD7" w:rsidRDefault="007062B0" w:rsidP="005553C7">
            <w:pPr>
              <w:rPr>
                <w:rFonts w:ascii="Arial" w:hAnsi="Arial" w:cs="Arial"/>
              </w:rPr>
            </w:pPr>
            <w:r w:rsidRPr="00420FD7">
              <w:rPr>
                <w:rFonts w:ascii="Arial" w:hAnsi="Arial" w:cs="Arial"/>
              </w:rPr>
              <w:t>15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Ханты-Мансийский автономный округ — Югра </w:t>
            </w:r>
          </w:p>
        </w:tc>
        <w:tc>
          <w:tcPr>
            <w:tcW w:w="1080" w:type="dxa"/>
          </w:tcPr>
          <w:p w:rsidR="007062B0" w:rsidRPr="00420FD7" w:rsidRDefault="007062B0" w:rsidP="005553C7">
            <w:pPr>
              <w:rPr>
                <w:rFonts w:ascii="Arial" w:hAnsi="Arial" w:cs="Arial"/>
                <w:sz w:val="20"/>
                <w:szCs w:val="20"/>
              </w:rPr>
            </w:pPr>
            <w:hyperlink r:id="rId293" w:history="1">
              <w:r w:rsidRPr="00420FD7">
                <w:rPr>
                  <w:rFonts w:ascii="Arial" w:hAnsi="Arial" w:cs="Arial"/>
                  <w:sz w:val="20"/>
                  <w:szCs w:val="20"/>
                </w:rPr>
                <w:t xml:space="preserve">50791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98 015 390 180 руб.</w:t>
            </w:r>
          </w:p>
        </w:tc>
        <w:tc>
          <w:tcPr>
            <w:tcW w:w="692" w:type="dxa"/>
          </w:tcPr>
          <w:p w:rsidR="007062B0" w:rsidRPr="00420FD7" w:rsidRDefault="007062B0" w:rsidP="005553C7">
            <w:pPr>
              <w:rPr>
                <w:rFonts w:ascii="Arial" w:hAnsi="Arial" w:cs="Arial"/>
                <w:sz w:val="20"/>
                <w:szCs w:val="20"/>
              </w:rPr>
            </w:pPr>
            <w:hyperlink r:id="rId294" w:history="1">
              <w:r w:rsidRPr="00420FD7">
                <w:rPr>
                  <w:rFonts w:ascii="Arial" w:hAnsi="Arial" w:cs="Arial"/>
                  <w:sz w:val="20"/>
                  <w:szCs w:val="20"/>
                </w:rPr>
                <w:t>0,16</w:t>
              </w:r>
            </w:hyperlink>
          </w:p>
        </w:tc>
        <w:tc>
          <w:tcPr>
            <w:tcW w:w="721" w:type="dxa"/>
          </w:tcPr>
          <w:p w:rsidR="007062B0" w:rsidRPr="00420FD7" w:rsidRDefault="007062B0" w:rsidP="005553C7">
            <w:pPr>
              <w:rPr>
                <w:rFonts w:ascii="Arial" w:hAnsi="Arial" w:cs="Arial"/>
                <w:sz w:val="20"/>
                <w:szCs w:val="20"/>
              </w:rPr>
            </w:pPr>
            <w:hyperlink r:id="rId295" w:history="1">
              <w:r w:rsidRPr="00420FD7">
                <w:rPr>
                  <w:rFonts w:ascii="Arial" w:hAnsi="Arial" w:cs="Arial"/>
                  <w:sz w:val="20"/>
                  <w:szCs w:val="20"/>
                </w:rPr>
                <w:t>26,42</w:t>
              </w:r>
            </w:hyperlink>
          </w:p>
        </w:tc>
        <w:tc>
          <w:tcPr>
            <w:tcW w:w="849" w:type="dxa"/>
          </w:tcPr>
          <w:p w:rsidR="007062B0" w:rsidRPr="00420FD7" w:rsidRDefault="007062B0" w:rsidP="005553C7">
            <w:pPr>
              <w:rPr>
                <w:rFonts w:ascii="Arial" w:hAnsi="Arial" w:cs="Arial"/>
                <w:sz w:val="20"/>
                <w:szCs w:val="20"/>
              </w:rPr>
            </w:pPr>
            <w:hyperlink r:id="rId296" w:history="1">
              <w:r w:rsidRPr="00420FD7">
                <w:rPr>
                  <w:rFonts w:ascii="Arial" w:hAnsi="Arial" w:cs="Arial"/>
                  <w:sz w:val="20"/>
                  <w:szCs w:val="20"/>
                </w:rPr>
                <w:t>9,53</w:t>
              </w:r>
            </w:hyperlink>
          </w:p>
        </w:tc>
        <w:tc>
          <w:tcPr>
            <w:tcW w:w="785" w:type="dxa"/>
          </w:tcPr>
          <w:p w:rsidR="007062B0" w:rsidRPr="00420FD7" w:rsidRDefault="007062B0" w:rsidP="005553C7">
            <w:pPr>
              <w:rPr>
                <w:rFonts w:ascii="Arial" w:hAnsi="Arial" w:cs="Arial"/>
                <w:sz w:val="20"/>
                <w:szCs w:val="20"/>
              </w:rPr>
            </w:pPr>
            <w:hyperlink r:id="rId297" w:history="1">
              <w:r w:rsidRPr="00420FD7">
                <w:rPr>
                  <w:rFonts w:ascii="Arial" w:hAnsi="Arial" w:cs="Arial"/>
                  <w:sz w:val="20"/>
                  <w:szCs w:val="20"/>
                </w:rPr>
                <w:t>45,78</w:t>
              </w:r>
            </w:hyperlink>
          </w:p>
        </w:tc>
        <w:tc>
          <w:tcPr>
            <w:tcW w:w="692" w:type="dxa"/>
          </w:tcPr>
          <w:p w:rsidR="007062B0" w:rsidRPr="00420FD7" w:rsidRDefault="007062B0" w:rsidP="005553C7">
            <w:pPr>
              <w:rPr>
                <w:rFonts w:ascii="Arial" w:hAnsi="Arial" w:cs="Arial"/>
                <w:sz w:val="20"/>
                <w:szCs w:val="20"/>
              </w:rPr>
            </w:pPr>
            <w:hyperlink r:id="rId298"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299" w:history="1">
              <w:r w:rsidRPr="00420FD7">
                <w:rPr>
                  <w:rFonts w:ascii="Arial" w:hAnsi="Arial" w:cs="Arial"/>
                  <w:sz w:val="20"/>
                  <w:szCs w:val="20"/>
                </w:rPr>
                <w:t>4,42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86,49</w:t>
            </w:r>
          </w:p>
        </w:tc>
        <w:tc>
          <w:tcPr>
            <w:tcW w:w="480" w:type="dxa"/>
          </w:tcPr>
          <w:p w:rsidR="007062B0" w:rsidRPr="00420FD7" w:rsidRDefault="007062B0" w:rsidP="005553C7">
            <w:pPr>
              <w:rPr>
                <w:rFonts w:ascii="Arial" w:hAnsi="Arial" w:cs="Arial"/>
              </w:rPr>
            </w:pPr>
            <w:r w:rsidRPr="00420FD7">
              <w:rPr>
                <w:rFonts w:ascii="Arial" w:hAnsi="Arial" w:cs="Arial"/>
              </w:rPr>
              <w:t>16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Самарская область </w:t>
            </w:r>
          </w:p>
        </w:tc>
        <w:tc>
          <w:tcPr>
            <w:tcW w:w="1080" w:type="dxa"/>
          </w:tcPr>
          <w:p w:rsidR="007062B0" w:rsidRPr="00420FD7" w:rsidRDefault="007062B0" w:rsidP="005553C7">
            <w:pPr>
              <w:rPr>
                <w:rFonts w:ascii="Arial" w:hAnsi="Arial" w:cs="Arial"/>
                <w:sz w:val="20"/>
                <w:szCs w:val="20"/>
              </w:rPr>
            </w:pPr>
            <w:hyperlink r:id="rId300" w:history="1">
              <w:r w:rsidRPr="00420FD7">
                <w:rPr>
                  <w:rFonts w:ascii="Arial" w:hAnsi="Arial" w:cs="Arial"/>
                  <w:sz w:val="20"/>
                  <w:szCs w:val="20"/>
                </w:rPr>
                <w:t xml:space="preserve">37864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69 780 522 355 руб.</w:t>
            </w:r>
          </w:p>
        </w:tc>
        <w:tc>
          <w:tcPr>
            <w:tcW w:w="692" w:type="dxa"/>
          </w:tcPr>
          <w:p w:rsidR="007062B0" w:rsidRPr="00420FD7" w:rsidRDefault="007062B0" w:rsidP="005553C7">
            <w:pPr>
              <w:rPr>
                <w:rFonts w:ascii="Arial" w:hAnsi="Arial" w:cs="Arial"/>
                <w:sz w:val="20"/>
                <w:szCs w:val="20"/>
              </w:rPr>
            </w:pPr>
            <w:hyperlink r:id="rId301" w:history="1">
              <w:r w:rsidRPr="00420FD7">
                <w:rPr>
                  <w:rFonts w:ascii="Arial" w:hAnsi="Arial" w:cs="Arial"/>
                  <w:sz w:val="20"/>
                  <w:szCs w:val="20"/>
                </w:rPr>
                <w:t>0,53</w:t>
              </w:r>
            </w:hyperlink>
          </w:p>
        </w:tc>
        <w:tc>
          <w:tcPr>
            <w:tcW w:w="721" w:type="dxa"/>
          </w:tcPr>
          <w:p w:rsidR="007062B0" w:rsidRPr="00420FD7" w:rsidRDefault="007062B0" w:rsidP="005553C7">
            <w:pPr>
              <w:rPr>
                <w:rFonts w:ascii="Arial" w:hAnsi="Arial" w:cs="Arial"/>
                <w:sz w:val="20"/>
                <w:szCs w:val="20"/>
              </w:rPr>
            </w:pPr>
            <w:hyperlink r:id="rId302" w:history="1">
              <w:r w:rsidRPr="00420FD7">
                <w:rPr>
                  <w:rFonts w:ascii="Arial" w:hAnsi="Arial" w:cs="Arial"/>
                  <w:sz w:val="20"/>
                  <w:szCs w:val="20"/>
                </w:rPr>
                <w:t>23,65</w:t>
              </w:r>
            </w:hyperlink>
          </w:p>
        </w:tc>
        <w:tc>
          <w:tcPr>
            <w:tcW w:w="849" w:type="dxa"/>
          </w:tcPr>
          <w:p w:rsidR="007062B0" w:rsidRPr="00420FD7" w:rsidRDefault="007062B0" w:rsidP="005553C7">
            <w:pPr>
              <w:rPr>
                <w:rFonts w:ascii="Arial" w:hAnsi="Arial" w:cs="Arial"/>
                <w:sz w:val="20"/>
                <w:szCs w:val="20"/>
              </w:rPr>
            </w:pPr>
            <w:hyperlink r:id="rId303" w:history="1">
              <w:r w:rsidRPr="00420FD7">
                <w:rPr>
                  <w:rFonts w:ascii="Arial" w:hAnsi="Arial" w:cs="Arial"/>
                  <w:sz w:val="20"/>
                  <w:szCs w:val="20"/>
                </w:rPr>
                <w:t>12,90</w:t>
              </w:r>
            </w:hyperlink>
          </w:p>
        </w:tc>
        <w:tc>
          <w:tcPr>
            <w:tcW w:w="785" w:type="dxa"/>
          </w:tcPr>
          <w:p w:rsidR="007062B0" w:rsidRPr="00420FD7" w:rsidRDefault="007062B0" w:rsidP="005553C7">
            <w:pPr>
              <w:rPr>
                <w:rFonts w:ascii="Arial" w:hAnsi="Arial" w:cs="Arial"/>
                <w:sz w:val="20"/>
                <w:szCs w:val="20"/>
              </w:rPr>
            </w:pPr>
            <w:hyperlink r:id="rId304" w:history="1">
              <w:r w:rsidRPr="00420FD7">
                <w:rPr>
                  <w:rFonts w:ascii="Arial" w:hAnsi="Arial" w:cs="Arial"/>
                  <w:sz w:val="20"/>
                  <w:szCs w:val="20"/>
                </w:rPr>
                <w:t>44,59</w:t>
              </w:r>
            </w:hyperlink>
          </w:p>
        </w:tc>
        <w:tc>
          <w:tcPr>
            <w:tcW w:w="692" w:type="dxa"/>
          </w:tcPr>
          <w:p w:rsidR="007062B0" w:rsidRPr="00420FD7" w:rsidRDefault="007062B0" w:rsidP="005553C7">
            <w:pPr>
              <w:rPr>
                <w:rFonts w:ascii="Arial" w:hAnsi="Arial" w:cs="Arial"/>
                <w:sz w:val="20"/>
                <w:szCs w:val="20"/>
              </w:rPr>
            </w:pPr>
            <w:hyperlink r:id="rId305" w:history="1">
              <w:r w:rsidRPr="00420FD7">
                <w:rPr>
                  <w:rFonts w:ascii="Arial" w:hAnsi="Arial" w:cs="Arial"/>
                  <w:sz w:val="20"/>
                  <w:szCs w:val="20"/>
                </w:rPr>
                <w:t>0,29</w:t>
              </w:r>
            </w:hyperlink>
          </w:p>
        </w:tc>
        <w:tc>
          <w:tcPr>
            <w:tcW w:w="676" w:type="dxa"/>
          </w:tcPr>
          <w:p w:rsidR="007062B0" w:rsidRPr="00420FD7" w:rsidRDefault="007062B0" w:rsidP="005553C7">
            <w:pPr>
              <w:rPr>
                <w:rFonts w:ascii="Arial" w:hAnsi="Arial" w:cs="Arial"/>
                <w:sz w:val="20"/>
                <w:szCs w:val="20"/>
              </w:rPr>
            </w:pPr>
            <w:hyperlink r:id="rId306" w:history="1">
              <w:r w:rsidRPr="00420FD7">
                <w:rPr>
                  <w:rFonts w:ascii="Arial" w:hAnsi="Arial" w:cs="Arial"/>
                  <w:sz w:val="20"/>
                  <w:szCs w:val="20"/>
                </w:rPr>
                <w:t>4,06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86,02</w:t>
            </w:r>
          </w:p>
        </w:tc>
        <w:tc>
          <w:tcPr>
            <w:tcW w:w="480" w:type="dxa"/>
          </w:tcPr>
          <w:p w:rsidR="007062B0" w:rsidRPr="00420FD7" w:rsidRDefault="007062B0" w:rsidP="005553C7">
            <w:pPr>
              <w:rPr>
                <w:rFonts w:ascii="Arial" w:hAnsi="Arial" w:cs="Arial"/>
              </w:rPr>
            </w:pPr>
            <w:r w:rsidRPr="00420FD7">
              <w:rPr>
                <w:rFonts w:ascii="Arial" w:hAnsi="Arial" w:cs="Arial"/>
              </w:rPr>
              <w:t>17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Ненецкий автономный округ </w:t>
            </w:r>
          </w:p>
        </w:tc>
        <w:tc>
          <w:tcPr>
            <w:tcW w:w="1080" w:type="dxa"/>
          </w:tcPr>
          <w:p w:rsidR="007062B0" w:rsidRPr="00420FD7" w:rsidRDefault="007062B0" w:rsidP="005553C7">
            <w:pPr>
              <w:rPr>
                <w:rFonts w:ascii="Arial" w:hAnsi="Arial" w:cs="Arial"/>
                <w:sz w:val="20"/>
                <w:szCs w:val="20"/>
              </w:rPr>
            </w:pPr>
            <w:hyperlink r:id="rId307" w:history="1">
              <w:r w:rsidRPr="00420FD7">
                <w:rPr>
                  <w:rFonts w:ascii="Arial" w:hAnsi="Arial" w:cs="Arial"/>
                  <w:sz w:val="20"/>
                  <w:szCs w:val="20"/>
                </w:rPr>
                <w:t xml:space="preserve">3363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7 212 107 765 руб.</w:t>
            </w:r>
          </w:p>
        </w:tc>
        <w:tc>
          <w:tcPr>
            <w:tcW w:w="692" w:type="dxa"/>
          </w:tcPr>
          <w:p w:rsidR="007062B0" w:rsidRPr="00420FD7" w:rsidRDefault="007062B0" w:rsidP="005553C7">
            <w:pPr>
              <w:rPr>
                <w:rFonts w:ascii="Arial" w:hAnsi="Arial" w:cs="Arial"/>
                <w:sz w:val="20"/>
                <w:szCs w:val="20"/>
              </w:rPr>
            </w:pPr>
            <w:hyperlink r:id="rId308" w:history="1">
              <w:r w:rsidRPr="00420FD7">
                <w:rPr>
                  <w:rFonts w:ascii="Arial" w:hAnsi="Arial" w:cs="Arial"/>
                  <w:sz w:val="20"/>
                  <w:szCs w:val="20"/>
                </w:rPr>
                <w:t>0,09</w:t>
              </w:r>
            </w:hyperlink>
          </w:p>
        </w:tc>
        <w:tc>
          <w:tcPr>
            <w:tcW w:w="721" w:type="dxa"/>
          </w:tcPr>
          <w:p w:rsidR="007062B0" w:rsidRPr="00420FD7" w:rsidRDefault="007062B0" w:rsidP="005553C7">
            <w:pPr>
              <w:rPr>
                <w:rFonts w:ascii="Arial" w:hAnsi="Arial" w:cs="Arial"/>
                <w:sz w:val="20"/>
                <w:szCs w:val="20"/>
              </w:rPr>
            </w:pPr>
            <w:hyperlink r:id="rId309" w:history="1">
              <w:r w:rsidRPr="00420FD7">
                <w:rPr>
                  <w:rFonts w:ascii="Arial" w:hAnsi="Arial" w:cs="Arial"/>
                  <w:sz w:val="20"/>
                  <w:szCs w:val="20"/>
                </w:rPr>
                <w:t>27,92</w:t>
              </w:r>
            </w:hyperlink>
          </w:p>
        </w:tc>
        <w:tc>
          <w:tcPr>
            <w:tcW w:w="849" w:type="dxa"/>
          </w:tcPr>
          <w:p w:rsidR="007062B0" w:rsidRPr="00420FD7" w:rsidRDefault="007062B0" w:rsidP="005553C7">
            <w:pPr>
              <w:rPr>
                <w:rFonts w:ascii="Arial" w:hAnsi="Arial" w:cs="Arial"/>
                <w:sz w:val="20"/>
                <w:szCs w:val="20"/>
              </w:rPr>
            </w:pPr>
            <w:hyperlink r:id="rId310" w:history="1">
              <w:r w:rsidRPr="00420FD7">
                <w:rPr>
                  <w:rFonts w:ascii="Arial" w:hAnsi="Arial" w:cs="Arial"/>
                  <w:sz w:val="20"/>
                  <w:szCs w:val="20"/>
                </w:rPr>
                <w:t>10,29</w:t>
              </w:r>
            </w:hyperlink>
          </w:p>
        </w:tc>
        <w:tc>
          <w:tcPr>
            <w:tcW w:w="785" w:type="dxa"/>
          </w:tcPr>
          <w:p w:rsidR="007062B0" w:rsidRPr="00420FD7" w:rsidRDefault="007062B0" w:rsidP="005553C7">
            <w:pPr>
              <w:rPr>
                <w:rFonts w:ascii="Arial" w:hAnsi="Arial" w:cs="Arial"/>
                <w:sz w:val="20"/>
                <w:szCs w:val="20"/>
              </w:rPr>
            </w:pPr>
            <w:hyperlink r:id="rId311" w:history="1">
              <w:r w:rsidRPr="00420FD7">
                <w:rPr>
                  <w:rFonts w:ascii="Arial" w:hAnsi="Arial" w:cs="Arial"/>
                  <w:sz w:val="20"/>
                  <w:szCs w:val="20"/>
                </w:rPr>
                <w:t>44,66</w:t>
              </w:r>
            </w:hyperlink>
          </w:p>
        </w:tc>
        <w:tc>
          <w:tcPr>
            <w:tcW w:w="692" w:type="dxa"/>
          </w:tcPr>
          <w:p w:rsidR="007062B0" w:rsidRPr="00420FD7" w:rsidRDefault="007062B0" w:rsidP="005553C7">
            <w:pPr>
              <w:rPr>
                <w:rFonts w:ascii="Arial" w:hAnsi="Arial" w:cs="Arial"/>
                <w:sz w:val="20"/>
                <w:szCs w:val="20"/>
              </w:rPr>
            </w:pPr>
            <w:hyperlink r:id="rId312" w:history="1">
              <w:r w:rsidRPr="00420FD7">
                <w:rPr>
                  <w:rFonts w:ascii="Arial" w:hAnsi="Arial" w:cs="Arial"/>
                  <w:sz w:val="20"/>
                  <w:szCs w:val="20"/>
                </w:rPr>
                <w:t>0,27</w:t>
              </w:r>
            </w:hyperlink>
          </w:p>
        </w:tc>
        <w:tc>
          <w:tcPr>
            <w:tcW w:w="676" w:type="dxa"/>
          </w:tcPr>
          <w:p w:rsidR="007062B0" w:rsidRPr="00420FD7" w:rsidRDefault="007062B0" w:rsidP="005553C7">
            <w:pPr>
              <w:rPr>
                <w:rFonts w:ascii="Arial" w:hAnsi="Arial" w:cs="Arial"/>
                <w:sz w:val="20"/>
                <w:szCs w:val="20"/>
              </w:rPr>
            </w:pPr>
            <w:hyperlink r:id="rId313" w:history="1">
              <w:r w:rsidRPr="00420FD7">
                <w:rPr>
                  <w:rFonts w:ascii="Arial" w:hAnsi="Arial" w:cs="Arial"/>
                  <w:sz w:val="20"/>
                  <w:szCs w:val="20"/>
                </w:rPr>
                <w:t>2,71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85,94</w:t>
            </w:r>
          </w:p>
        </w:tc>
        <w:tc>
          <w:tcPr>
            <w:tcW w:w="480" w:type="dxa"/>
          </w:tcPr>
          <w:p w:rsidR="007062B0" w:rsidRPr="00420FD7" w:rsidRDefault="007062B0" w:rsidP="005553C7">
            <w:pPr>
              <w:rPr>
                <w:rFonts w:ascii="Arial" w:hAnsi="Arial" w:cs="Arial"/>
              </w:rPr>
            </w:pPr>
            <w:r w:rsidRPr="00420FD7">
              <w:rPr>
                <w:rFonts w:ascii="Arial" w:hAnsi="Arial" w:cs="Arial"/>
              </w:rPr>
              <w:t>18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Алтай </w:t>
            </w:r>
          </w:p>
        </w:tc>
        <w:tc>
          <w:tcPr>
            <w:tcW w:w="1080" w:type="dxa"/>
          </w:tcPr>
          <w:p w:rsidR="007062B0" w:rsidRPr="00420FD7" w:rsidRDefault="007062B0" w:rsidP="005553C7">
            <w:pPr>
              <w:rPr>
                <w:rFonts w:ascii="Arial" w:hAnsi="Arial" w:cs="Arial"/>
                <w:sz w:val="20"/>
                <w:szCs w:val="20"/>
              </w:rPr>
            </w:pPr>
            <w:hyperlink r:id="rId314" w:history="1">
              <w:r w:rsidRPr="00420FD7">
                <w:rPr>
                  <w:rFonts w:ascii="Arial" w:hAnsi="Arial" w:cs="Arial"/>
                  <w:sz w:val="20"/>
                  <w:szCs w:val="20"/>
                </w:rPr>
                <w:t xml:space="preserve">4569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7 840 381 607 руб.</w:t>
            </w:r>
          </w:p>
        </w:tc>
        <w:tc>
          <w:tcPr>
            <w:tcW w:w="692" w:type="dxa"/>
          </w:tcPr>
          <w:p w:rsidR="007062B0" w:rsidRPr="00420FD7" w:rsidRDefault="007062B0" w:rsidP="005553C7">
            <w:pPr>
              <w:rPr>
                <w:rFonts w:ascii="Arial" w:hAnsi="Arial" w:cs="Arial"/>
                <w:sz w:val="20"/>
                <w:szCs w:val="20"/>
              </w:rPr>
            </w:pPr>
            <w:hyperlink r:id="rId315" w:history="1">
              <w:r w:rsidRPr="00420FD7">
                <w:rPr>
                  <w:rFonts w:ascii="Arial" w:hAnsi="Arial" w:cs="Arial"/>
                  <w:sz w:val="20"/>
                  <w:szCs w:val="20"/>
                </w:rPr>
                <w:t>0,46</w:t>
              </w:r>
            </w:hyperlink>
          </w:p>
        </w:tc>
        <w:tc>
          <w:tcPr>
            <w:tcW w:w="721" w:type="dxa"/>
          </w:tcPr>
          <w:p w:rsidR="007062B0" w:rsidRPr="00420FD7" w:rsidRDefault="007062B0" w:rsidP="005553C7">
            <w:pPr>
              <w:rPr>
                <w:rFonts w:ascii="Arial" w:hAnsi="Arial" w:cs="Arial"/>
                <w:sz w:val="20"/>
                <w:szCs w:val="20"/>
              </w:rPr>
            </w:pPr>
            <w:hyperlink r:id="rId316" w:history="1">
              <w:r w:rsidRPr="00420FD7">
                <w:rPr>
                  <w:rFonts w:ascii="Arial" w:hAnsi="Arial" w:cs="Arial"/>
                  <w:sz w:val="20"/>
                  <w:szCs w:val="20"/>
                </w:rPr>
                <w:t>32,70</w:t>
              </w:r>
            </w:hyperlink>
          </w:p>
        </w:tc>
        <w:tc>
          <w:tcPr>
            <w:tcW w:w="849" w:type="dxa"/>
          </w:tcPr>
          <w:p w:rsidR="007062B0" w:rsidRPr="00420FD7" w:rsidRDefault="007062B0" w:rsidP="005553C7">
            <w:pPr>
              <w:rPr>
                <w:rFonts w:ascii="Arial" w:hAnsi="Arial" w:cs="Arial"/>
                <w:sz w:val="20"/>
                <w:szCs w:val="20"/>
              </w:rPr>
            </w:pPr>
            <w:hyperlink r:id="rId317" w:history="1">
              <w:r w:rsidRPr="00420FD7">
                <w:rPr>
                  <w:rFonts w:ascii="Arial" w:hAnsi="Arial" w:cs="Arial"/>
                  <w:sz w:val="20"/>
                  <w:szCs w:val="20"/>
                </w:rPr>
                <w:t>7,27</w:t>
              </w:r>
            </w:hyperlink>
          </w:p>
        </w:tc>
        <w:tc>
          <w:tcPr>
            <w:tcW w:w="785" w:type="dxa"/>
          </w:tcPr>
          <w:p w:rsidR="007062B0" w:rsidRPr="00420FD7" w:rsidRDefault="007062B0" w:rsidP="005553C7">
            <w:pPr>
              <w:rPr>
                <w:rFonts w:ascii="Arial" w:hAnsi="Arial" w:cs="Arial"/>
                <w:sz w:val="20"/>
                <w:szCs w:val="20"/>
              </w:rPr>
            </w:pPr>
            <w:hyperlink r:id="rId318" w:history="1">
              <w:r w:rsidRPr="00420FD7">
                <w:rPr>
                  <w:rFonts w:ascii="Arial" w:hAnsi="Arial" w:cs="Arial"/>
                  <w:sz w:val="20"/>
                  <w:szCs w:val="20"/>
                </w:rPr>
                <w:t>41,30</w:t>
              </w:r>
            </w:hyperlink>
          </w:p>
        </w:tc>
        <w:tc>
          <w:tcPr>
            <w:tcW w:w="692" w:type="dxa"/>
          </w:tcPr>
          <w:p w:rsidR="007062B0" w:rsidRPr="00420FD7" w:rsidRDefault="007062B0" w:rsidP="005553C7">
            <w:pPr>
              <w:rPr>
                <w:rFonts w:ascii="Arial" w:hAnsi="Arial" w:cs="Arial"/>
                <w:sz w:val="20"/>
                <w:szCs w:val="20"/>
              </w:rPr>
            </w:pPr>
            <w:hyperlink r:id="rId319" w:history="1">
              <w:r w:rsidRPr="00420FD7">
                <w:rPr>
                  <w:rFonts w:ascii="Arial" w:hAnsi="Arial" w:cs="Arial"/>
                  <w:sz w:val="20"/>
                  <w:szCs w:val="20"/>
                </w:rPr>
                <w:t>0,09</w:t>
              </w:r>
            </w:hyperlink>
          </w:p>
        </w:tc>
        <w:tc>
          <w:tcPr>
            <w:tcW w:w="676" w:type="dxa"/>
          </w:tcPr>
          <w:p w:rsidR="007062B0" w:rsidRPr="00420FD7" w:rsidRDefault="007062B0" w:rsidP="005553C7">
            <w:pPr>
              <w:rPr>
                <w:rFonts w:ascii="Arial" w:hAnsi="Arial" w:cs="Arial"/>
                <w:sz w:val="20"/>
                <w:szCs w:val="20"/>
              </w:rPr>
            </w:pPr>
            <w:hyperlink r:id="rId320" w:history="1">
              <w:r w:rsidRPr="00420FD7">
                <w:rPr>
                  <w:rFonts w:ascii="Arial" w:hAnsi="Arial" w:cs="Arial"/>
                  <w:sz w:val="20"/>
                  <w:szCs w:val="20"/>
                </w:rPr>
                <w:t>4,01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85,82</w:t>
            </w:r>
          </w:p>
        </w:tc>
        <w:tc>
          <w:tcPr>
            <w:tcW w:w="480" w:type="dxa"/>
          </w:tcPr>
          <w:p w:rsidR="007062B0" w:rsidRPr="00420FD7" w:rsidRDefault="007062B0" w:rsidP="005553C7">
            <w:pPr>
              <w:rPr>
                <w:rFonts w:ascii="Arial" w:hAnsi="Arial" w:cs="Arial"/>
              </w:rPr>
            </w:pPr>
            <w:r w:rsidRPr="00420FD7">
              <w:rPr>
                <w:rFonts w:ascii="Arial" w:hAnsi="Arial" w:cs="Arial"/>
              </w:rPr>
              <w:t>19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Тульская область </w:t>
            </w:r>
          </w:p>
        </w:tc>
        <w:tc>
          <w:tcPr>
            <w:tcW w:w="1080" w:type="dxa"/>
          </w:tcPr>
          <w:p w:rsidR="007062B0" w:rsidRPr="00420FD7" w:rsidRDefault="007062B0" w:rsidP="005553C7">
            <w:pPr>
              <w:rPr>
                <w:rFonts w:ascii="Arial" w:hAnsi="Arial" w:cs="Arial"/>
                <w:sz w:val="20"/>
                <w:szCs w:val="20"/>
              </w:rPr>
            </w:pPr>
            <w:hyperlink r:id="rId321" w:history="1">
              <w:r w:rsidRPr="00420FD7">
                <w:rPr>
                  <w:rFonts w:ascii="Arial" w:hAnsi="Arial" w:cs="Arial"/>
                  <w:sz w:val="20"/>
                  <w:szCs w:val="20"/>
                </w:rPr>
                <w:t xml:space="preserve">19893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29 787 783 830 руб.</w:t>
            </w:r>
          </w:p>
        </w:tc>
        <w:tc>
          <w:tcPr>
            <w:tcW w:w="692" w:type="dxa"/>
          </w:tcPr>
          <w:p w:rsidR="007062B0" w:rsidRPr="00420FD7" w:rsidRDefault="007062B0" w:rsidP="005553C7">
            <w:pPr>
              <w:rPr>
                <w:rFonts w:ascii="Arial" w:hAnsi="Arial" w:cs="Arial"/>
                <w:sz w:val="20"/>
                <w:szCs w:val="20"/>
              </w:rPr>
            </w:pPr>
            <w:hyperlink r:id="rId322" w:history="1">
              <w:r w:rsidRPr="00420FD7">
                <w:rPr>
                  <w:rFonts w:ascii="Arial" w:hAnsi="Arial" w:cs="Arial"/>
                  <w:sz w:val="20"/>
                  <w:szCs w:val="20"/>
                </w:rPr>
                <w:t>0,06</w:t>
              </w:r>
            </w:hyperlink>
          </w:p>
        </w:tc>
        <w:tc>
          <w:tcPr>
            <w:tcW w:w="721" w:type="dxa"/>
          </w:tcPr>
          <w:p w:rsidR="007062B0" w:rsidRPr="00420FD7" w:rsidRDefault="007062B0" w:rsidP="005553C7">
            <w:pPr>
              <w:rPr>
                <w:rFonts w:ascii="Arial" w:hAnsi="Arial" w:cs="Arial"/>
                <w:sz w:val="20"/>
                <w:szCs w:val="20"/>
              </w:rPr>
            </w:pPr>
            <w:hyperlink r:id="rId323" w:history="1">
              <w:r w:rsidRPr="00420FD7">
                <w:rPr>
                  <w:rFonts w:ascii="Arial" w:hAnsi="Arial" w:cs="Arial"/>
                  <w:sz w:val="20"/>
                  <w:szCs w:val="20"/>
                </w:rPr>
                <w:t>23,55</w:t>
              </w:r>
            </w:hyperlink>
          </w:p>
        </w:tc>
        <w:tc>
          <w:tcPr>
            <w:tcW w:w="849" w:type="dxa"/>
          </w:tcPr>
          <w:p w:rsidR="007062B0" w:rsidRPr="00420FD7" w:rsidRDefault="007062B0" w:rsidP="005553C7">
            <w:pPr>
              <w:rPr>
                <w:rFonts w:ascii="Arial" w:hAnsi="Arial" w:cs="Arial"/>
                <w:sz w:val="20"/>
                <w:szCs w:val="20"/>
              </w:rPr>
            </w:pPr>
            <w:hyperlink r:id="rId324" w:history="1">
              <w:r w:rsidRPr="00420FD7">
                <w:rPr>
                  <w:rFonts w:ascii="Arial" w:hAnsi="Arial" w:cs="Arial"/>
                  <w:sz w:val="20"/>
                  <w:szCs w:val="20"/>
                </w:rPr>
                <w:t>8,73</w:t>
              </w:r>
            </w:hyperlink>
          </w:p>
        </w:tc>
        <w:tc>
          <w:tcPr>
            <w:tcW w:w="785" w:type="dxa"/>
          </w:tcPr>
          <w:p w:rsidR="007062B0" w:rsidRPr="00420FD7" w:rsidRDefault="007062B0" w:rsidP="005553C7">
            <w:pPr>
              <w:rPr>
                <w:rFonts w:ascii="Arial" w:hAnsi="Arial" w:cs="Arial"/>
                <w:sz w:val="20"/>
                <w:szCs w:val="20"/>
              </w:rPr>
            </w:pPr>
            <w:hyperlink r:id="rId325" w:history="1">
              <w:r w:rsidRPr="00420FD7">
                <w:rPr>
                  <w:rFonts w:ascii="Arial" w:hAnsi="Arial" w:cs="Arial"/>
                  <w:sz w:val="20"/>
                  <w:szCs w:val="20"/>
                </w:rPr>
                <w:t>50,30</w:t>
              </w:r>
            </w:hyperlink>
          </w:p>
        </w:tc>
        <w:tc>
          <w:tcPr>
            <w:tcW w:w="692" w:type="dxa"/>
          </w:tcPr>
          <w:p w:rsidR="007062B0" w:rsidRPr="00420FD7" w:rsidRDefault="007062B0" w:rsidP="005553C7">
            <w:pPr>
              <w:rPr>
                <w:rFonts w:ascii="Arial" w:hAnsi="Arial" w:cs="Arial"/>
                <w:sz w:val="20"/>
                <w:szCs w:val="20"/>
              </w:rPr>
            </w:pPr>
            <w:hyperlink r:id="rId326" w:history="1">
              <w:r w:rsidRPr="00420FD7">
                <w:rPr>
                  <w:rFonts w:ascii="Arial" w:hAnsi="Arial" w:cs="Arial"/>
                  <w:sz w:val="20"/>
                  <w:szCs w:val="20"/>
                </w:rPr>
                <w:t>0,13</w:t>
              </w:r>
            </w:hyperlink>
          </w:p>
        </w:tc>
        <w:tc>
          <w:tcPr>
            <w:tcW w:w="676" w:type="dxa"/>
          </w:tcPr>
          <w:p w:rsidR="007062B0" w:rsidRPr="00420FD7" w:rsidRDefault="007062B0" w:rsidP="005553C7">
            <w:pPr>
              <w:rPr>
                <w:rFonts w:ascii="Arial" w:hAnsi="Arial" w:cs="Arial"/>
                <w:sz w:val="20"/>
                <w:szCs w:val="20"/>
              </w:rPr>
            </w:pPr>
            <w:hyperlink r:id="rId327" w:history="1">
              <w:r w:rsidRPr="00420FD7">
                <w:rPr>
                  <w:rFonts w:ascii="Arial" w:hAnsi="Arial" w:cs="Arial"/>
                  <w:sz w:val="20"/>
                  <w:szCs w:val="20"/>
                </w:rPr>
                <w:t>3,03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85,79</w:t>
            </w:r>
          </w:p>
        </w:tc>
        <w:tc>
          <w:tcPr>
            <w:tcW w:w="480" w:type="dxa"/>
          </w:tcPr>
          <w:p w:rsidR="007062B0" w:rsidRPr="00420FD7" w:rsidRDefault="007062B0" w:rsidP="005553C7">
            <w:pPr>
              <w:rPr>
                <w:rFonts w:ascii="Arial" w:hAnsi="Arial" w:cs="Arial"/>
              </w:rPr>
            </w:pPr>
            <w:r w:rsidRPr="00420FD7">
              <w:rPr>
                <w:rFonts w:ascii="Arial" w:hAnsi="Arial" w:cs="Arial"/>
              </w:rPr>
              <w:t>20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Карачаево-Черкесская республика </w:t>
            </w:r>
          </w:p>
        </w:tc>
        <w:tc>
          <w:tcPr>
            <w:tcW w:w="1080" w:type="dxa"/>
          </w:tcPr>
          <w:p w:rsidR="007062B0" w:rsidRPr="00420FD7" w:rsidRDefault="007062B0" w:rsidP="005553C7">
            <w:pPr>
              <w:rPr>
                <w:rFonts w:ascii="Arial" w:hAnsi="Arial" w:cs="Arial"/>
                <w:sz w:val="20"/>
                <w:szCs w:val="20"/>
              </w:rPr>
            </w:pPr>
            <w:hyperlink r:id="rId328" w:history="1">
              <w:r w:rsidRPr="00420FD7">
                <w:rPr>
                  <w:rFonts w:ascii="Arial" w:hAnsi="Arial" w:cs="Arial"/>
                  <w:sz w:val="20"/>
                  <w:szCs w:val="20"/>
                </w:rPr>
                <w:t xml:space="preserve">4276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9 133 018 105 руб.</w:t>
            </w:r>
          </w:p>
        </w:tc>
        <w:tc>
          <w:tcPr>
            <w:tcW w:w="692" w:type="dxa"/>
          </w:tcPr>
          <w:p w:rsidR="007062B0" w:rsidRPr="00420FD7" w:rsidRDefault="007062B0" w:rsidP="005553C7">
            <w:pPr>
              <w:rPr>
                <w:rFonts w:ascii="Arial" w:hAnsi="Arial" w:cs="Arial"/>
                <w:sz w:val="20"/>
                <w:szCs w:val="20"/>
              </w:rPr>
            </w:pPr>
            <w:hyperlink r:id="rId329" w:history="1">
              <w:r w:rsidRPr="00420FD7">
                <w:rPr>
                  <w:rFonts w:ascii="Arial" w:hAnsi="Arial" w:cs="Arial"/>
                  <w:sz w:val="20"/>
                  <w:szCs w:val="20"/>
                </w:rPr>
                <w:t>0,30</w:t>
              </w:r>
            </w:hyperlink>
          </w:p>
        </w:tc>
        <w:tc>
          <w:tcPr>
            <w:tcW w:w="721" w:type="dxa"/>
          </w:tcPr>
          <w:p w:rsidR="007062B0" w:rsidRPr="00420FD7" w:rsidRDefault="007062B0" w:rsidP="005553C7">
            <w:pPr>
              <w:rPr>
                <w:rFonts w:ascii="Arial" w:hAnsi="Arial" w:cs="Arial"/>
                <w:sz w:val="20"/>
                <w:szCs w:val="20"/>
              </w:rPr>
            </w:pPr>
            <w:hyperlink r:id="rId330" w:history="1">
              <w:r w:rsidRPr="00420FD7">
                <w:rPr>
                  <w:rFonts w:ascii="Arial" w:hAnsi="Arial" w:cs="Arial"/>
                  <w:sz w:val="20"/>
                  <w:szCs w:val="20"/>
                </w:rPr>
                <w:t>22,52</w:t>
              </w:r>
            </w:hyperlink>
          </w:p>
        </w:tc>
        <w:tc>
          <w:tcPr>
            <w:tcW w:w="849" w:type="dxa"/>
          </w:tcPr>
          <w:p w:rsidR="007062B0" w:rsidRPr="00420FD7" w:rsidRDefault="007062B0" w:rsidP="005553C7">
            <w:pPr>
              <w:rPr>
                <w:rFonts w:ascii="Arial" w:hAnsi="Arial" w:cs="Arial"/>
                <w:sz w:val="20"/>
                <w:szCs w:val="20"/>
              </w:rPr>
            </w:pPr>
            <w:hyperlink r:id="rId331" w:history="1">
              <w:r w:rsidRPr="00420FD7">
                <w:rPr>
                  <w:rFonts w:ascii="Arial" w:hAnsi="Arial" w:cs="Arial"/>
                  <w:sz w:val="20"/>
                  <w:szCs w:val="20"/>
                </w:rPr>
                <w:t>8,37</w:t>
              </w:r>
            </w:hyperlink>
          </w:p>
        </w:tc>
        <w:tc>
          <w:tcPr>
            <w:tcW w:w="785" w:type="dxa"/>
          </w:tcPr>
          <w:p w:rsidR="007062B0" w:rsidRPr="00420FD7" w:rsidRDefault="007062B0" w:rsidP="005553C7">
            <w:pPr>
              <w:rPr>
                <w:rFonts w:ascii="Arial" w:hAnsi="Arial" w:cs="Arial"/>
                <w:sz w:val="20"/>
                <w:szCs w:val="20"/>
              </w:rPr>
            </w:pPr>
            <w:hyperlink r:id="rId332" w:history="1">
              <w:r w:rsidRPr="00420FD7">
                <w:rPr>
                  <w:rFonts w:ascii="Arial" w:hAnsi="Arial" w:cs="Arial"/>
                  <w:sz w:val="20"/>
                  <w:szCs w:val="20"/>
                </w:rPr>
                <w:t>44,04</w:t>
              </w:r>
            </w:hyperlink>
          </w:p>
        </w:tc>
        <w:tc>
          <w:tcPr>
            <w:tcW w:w="692" w:type="dxa"/>
          </w:tcPr>
          <w:p w:rsidR="007062B0" w:rsidRPr="00420FD7" w:rsidRDefault="007062B0" w:rsidP="005553C7">
            <w:pPr>
              <w:rPr>
                <w:rFonts w:ascii="Arial" w:hAnsi="Arial" w:cs="Arial"/>
                <w:sz w:val="20"/>
                <w:szCs w:val="20"/>
              </w:rPr>
            </w:pPr>
            <w:hyperlink r:id="rId333" w:history="1">
              <w:r w:rsidRPr="00420FD7">
                <w:rPr>
                  <w:rFonts w:ascii="Arial" w:hAnsi="Arial" w:cs="Arial"/>
                  <w:sz w:val="20"/>
                  <w:szCs w:val="20"/>
                </w:rPr>
                <w:t>0,21</w:t>
              </w:r>
            </w:hyperlink>
          </w:p>
        </w:tc>
        <w:tc>
          <w:tcPr>
            <w:tcW w:w="676" w:type="dxa"/>
          </w:tcPr>
          <w:p w:rsidR="007062B0" w:rsidRPr="00420FD7" w:rsidRDefault="007062B0" w:rsidP="005553C7">
            <w:pPr>
              <w:rPr>
                <w:rFonts w:ascii="Arial" w:hAnsi="Arial" w:cs="Arial"/>
                <w:sz w:val="20"/>
                <w:szCs w:val="20"/>
              </w:rPr>
            </w:pPr>
            <w:hyperlink r:id="rId334" w:history="1">
              <w:r w:rsidRPr="00420FD7">
                <w:rPr>
                  <w:rFonts w:ascii="Arial" w:hAnsi="Arial" w:cs="Arial"/>
                  <w:sz w:val="20"/>
                  <w:szCs w:val="20"/>
                </w:rPr>
                <w:t>10,24</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85,69</w:t>
            </w:r>
          </w:p>
        </w:tc>
        <w:tc>
          <w:tcPr>
            <w:tcW w:w="480" w:type="dxa"/>
          </w:tcPr>
          <w:p w:rsidR="007062B0" w:rsidRPr="00420FD7" w:rsidRDefault="007062B0" w:rsidP="005553C7">
            <w:pPr>
              <w:rPr>
                <w:rFonts w:ascii="Arial" w:hAnsi="Arial" w:cs="Arial"/>
              </w:rPr>
            </w:pPr>
            <w:r w:rsidRPr="00420FD7">
              <w:rPr>
                <w:rFonts w:ascii="Arial" w:hAnsi="Arial" w:cs="Arial"/>
              </w:rPr>
              <w:t>21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Санкт-Петербург </w:t>
            </w:r>
          </w:p>
        </w:tc>
        <w:tc>
          <w:tcPr>
            <w:tcW w:w="1080" w:type="dxa"/>
          </w:tcPr>
          <w:p w:rsidR="007062B0" w:rsidRPr="00420FD7" w:rsidRDefault="007062B0" w:rsidP="005553C7">
            <w:pPr>
              <w:rPr>
                <w:rFonts w:ascii="Arial" w:hAnsi="Arial" w:cs="Arial"/>
                <w:sz w:val="20"/>
                <w:szCs w:val="20"/>
              </w:rPr>
            </w:pPr>
            <w:hyperlink r:id="rId335" w:history="1">
              <w:r w:rsidRPr="00420FD7">
                <w:rPr>
                  <w:rFonts w:ascii="Arial" w:hAnsi="Arial" w:cs="Arial"/>
                  <w:sz w:val="20"/>
                  <w:szCs w:val="20"/>
                </w:rPr>
                <w:t xml:space="preserve">129728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368 344 652 845 руб.</w:t>
            </w:r>
          </w:p>
        </w:tc>
        <w:tc>
          <w:tcPr>
            <w:tcW w:w="692" w:type="dxa"/>
          </w:tcPr>
          <w:p w:rsidR="007062B0" w:rsidRPr="00420FD7" w:rsidRDefault="007062B0" w:rsidP="005553C7">
            <w:pPr>
              <w:rPr>
                <w:rFonts w:ascii="Arial" w:hAnsi="Arial" w:cs="Arial"/>
                <w:sz w:val="20"/>
                <w:szCs w:val="20"/>
              </w:rPr>
            </w:pPr>
            <w:hyperlink r:id="rId336" w:history="1">
              <w:r w:rsidRPr="00420FD7">
                <w:rPr>
                  <w:rFonts w:ascii="Arial" w:hAnsi="Arial" w:cs="Arial"/>
                  <w:sz w:val="20"/>
                  <w:szCs w:val="20"/>
                </w:rPr>
                <w:t>0,62</w:t>
              </w:r>
            </w:hyperlink>
          </w:p>
        </w:tc>
        <w:tc>
          <w:tcPr>
            <w:tcW w:w="721" w:type="dxa"/>
          </w:tcPr>
          <w:p w:rsidR="007062B0" w:rsidRPr="00420FD7" w:rsidRDefault="007062B0" w:rsidP="005553C7">
            <w:pPr>
              <w:rPr>
                <w:rFonts w:ascii="Arial" w:hAnsi="Arial" w:cs="Arial"/>
                <w:sz w:val="20"/>
                <w:szCs w:val="20"/>
              </w:rPr>
            </w:pPr>
            <w:hyperlink r:id="rId337" w:history="1">
              <w:r w:rsidRPr="00420FD7">
                <w:rPr>
                  <w:rFonts w:ascii="Arial" w:hAnsi="Arial" w:cs="Arial"/>
                  <w:sz w:val="20"/>
                  <w:szCs w:val="20"/>
                </w:rPr>
                <w:t>25,63</w:t>
              </w:r>
            </w:hyperlink>
          </w:p>
        </w:tc>
        <w:tc>
          <w:tcPr>
            <w:tcW w:w="849" w:type="dxa"/>
          </w:tcPr>
          <w:p w:rsidR="007062B0" w:rsidRPr="00420FD7" w:rsidRDefault="007062B0" w:rsidP="005553C7">
            <w:pPr>
              <w:rPr>
                <w:rFonts w:ascii="Arial" w:hAnsi="Arial" w:cs="Arial"/>
                <w:sz w:val="20"/>
                <w:szCs w:val="20"/>
              </w:rPr>
            </w:pPr>
            <w:hyperlink r:id="rId338" w:history="1">
              <w:r w:rsidRPr="00420FD7">
                <w:rPr>
                  <w:rFonts w:ascii="Arial" w:hAnsi="Arial" w:cs="Arial"/>
                  <w:sz w:val="20"/>
                  <w:szCs w:val="20"/>
                </w:rPr>
                <w:t>11,12</w:t>
              </w:r>
            </w:hyperlink>
          </w:p>
        </w:tc>
        <w:tc>
          <w:tcPr>
            <w:tcW w:w="785" w:type="dxa"/>
          </w:tcPr>
          <w:p w:rsidR="007062B0" w:rsidRPr="00420FD7" w:rsidRDefault="007062B0" w:rsidP="005553C7">
            <w:pPr>
              <w:rPr>
                <w:rFonts w:ascii="Arial" w:hAnsi="Arial" w:cs="Arial"/>
                <w:sz w:val="20"/>
                <w:szCs w:val="20"/>
              </w:rPr>
            </w:pPr>
            <w:hyperlink r:id="rId339" w:history="1">
              <w:r w:rsidRPr="00420FD7">
                <w:rPr>
                  <w:rFonts w:ascii="Arial" w:hAnsi="Arial" w:cs="Arial"/>
                  <w:sz w:val="20"/>
                  <w:szCs w:val="20"/>
                </w:rPr>
                <w:t>44,39</w:t>
              </w:r>
            </w:hyperlink>
          </w:p>
        </w:tc>
        <w:tc>
          <w:tcPr>
            <w:tcW w:w="692" w:type="dxa"/>
          </w:tcPr>
          <w:p w:rsidR="007062B0" w:rsidRPr="00420FD7" w:rsidRDefault="007062B0" w:rsidP="005553C7">
            <w:pPr>
              <w:rPr>
                <w:rFonts w:ascii="Arial" w:hAnsi="Arial" w:cs="Arial"/>
                <w:sz w:val="20"/>
                <w:szCs w:val="20"/>
              </w:rPr>
            </w:pPr>
            <w:hyperlink r:id="rId340" w:history="1">
              <w:r w:rsidRPr="00420FD7">
                <w:rPr>
                  <w:rFonts w:ascii="Arial" w:hAnsi="Arial" w:cs="Arial"/>
                  <w:sz w:val="20"/>
                  <w:szCs w:val="20"/>
                </w:rPr>
                <w:t>0,29</w:t>
              </w:r>
            </w:hyperlink>
          </w:p>
        </w:tc>
        <w:tc>
          <w:tcPr>
            <w:tcW w:w="676" w:type="dxa"/>
          </w:tcPr>
          <w:p w:rsidR="007062B0" w:rsidRPr="00420FD7" w:rsidRDefault="007062B0" w:rsidP="005553C7">
            <w:pPr>
              <w:rPr>
                <w:rFonts w:ascii="Arial" w:hAnsi="Arial" w:cs="Arial"/>
                <w:sz w:val="20"/>
                <w:szCs w:val="20"/>
              </w:rPr>
            </w:pPr>
            <w:hyperlink r:id="rId341" w:history="1">
              <w:r w:rsidRPr="00420FD7">
                <w:rPr>
                  <w:rFonts w:ascii="Arial" w:hAnsi="Arial" w:cs="Arial"/>
                  <w:sz w:val="20"/>
                  <w:szCs w:val="20"/>
                </w:rPr>
                <w:t>2,52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84,57</w:t>
            </w:r>
          </w:p>
        </w:tc>
        <w:tc>
          <w:tcPr>
            <w:tcW w:w="480" w:type="dxa"/>
          </w:tcPr>
          <w:p w:rsidR="007062B0" w:rsidRPr="00420FD7" w:rsidRDefault="007062B0" w:rsidP="005553C7">
            <w:pPr>
              <w:rPr>
                <w:rFonts w:ascii="Arial" w:hAnsi="Arial" w:cs="Arial"/>
              </w:rPr>
            </w:pPr>
            <w:r w:rsidRPr="00420FD7">
              <w:rPr>
                <w:rFonts w:ascii="Arial" w:hAnsi="Arial" w:cs="Arial"/>
              </w:rPr>
              <w:t>22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Рязанская область </w:t>
            </w:r>
          </w:p>
        </w:tc>
        <w:tc>
          <w:tcPr>
            <w:tcW w:w="1080" w:type="dxa"/>
          </w:tcPr>
          <w:p w:rsidR="007062B0" w:rsidRPr="00420FD7" w:rsidRDefault="007062B0" w:rsidP="005553C7">
            <w:pPr>
              <w:rPr>
                <w:rFonts w:ascii="Arial" w:hAnsi="Arial" w:cs="Arial"/>
                <w:sz w:val="20"/>
                <w:szCs w:val="20"/>
              </w:rPr>
            </w:pPr>
            <w:hyperlink r:id="rId342" w:history="1">
              <w:r w:rsidRPr="00420FD7">
                <w:rPr>
                  <w:rFonts w:ascii="Arial" w:hAnsi="Arial" w:cs="Arial"/>
                  <w:sz w:val="20"/>
                  <w:szCs w:val="20"/>
                </w:rPr>
                <w:t xml:space="preserve">19453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22 631 104 165 руб.</w:t>
            </w:r>
          </w:p>
        </w:tc>
        <w:tc>
          <w:tcPr>
            <w:tcW w:w="692" w:type="dxa"/>
          </w:tcPr>
          <w:p w:rsidR="007062B0" w:rsidRPr="00420FD7" w:rsidRDefault="007062B0" w:rsidP="005553C7">
            <w:pPr>
              <w:rPr>
                <w:rFonts w:ascii="Arial" w:hAnsi="Arial" w:cs="Arial"/>
                <w:sz w:val="20"/>
                <w:szCs w:val="20"/>
              </w:rPr>
            </w:pPr>
            <w:hyperlink r:id="rId343" w:history="1">
              <w:r w:rsidRPr="00420FD7">
                <w:rPr>
                  <w:rFonts w:ascii="Arial" w:hAnsi="Arial" w:cs="Arial"/>
                  <w:sz w:val="20"/>
                  <w:szCs w:val="20"/>
                </w:rPr>
                <w:t>0,11</w:t>
              </w:r>
            </w:hyperlink>
          </w:p>
        </w:tc>
        <w:tc>
          <w:tcPr>
            <w:tcW w:w="721" w:type="dxa"/>
          </w:tcPr>
          <w:p w:rsidR="007062B0" w:rsidRPr="00420FD7" w:rsidRDefault="007062B0" w:rsidP="005553C7">
            <w:pPr>
              <w:rPr>
                <w:rFonts w:ascii="Arial" w:hAnsi="Arial" w:cs="Arial"/>
                <w:sz w:val="20"/>
                <w:szCs w:val="20"/>
              </w:rPr>
            </w:pPr>
            <w:hyperlink r:id="rId344" w:history="1">
              <w:r w:rsidRPr="00420FD7">
                <w:rPr>
                  <w:rFonts w:ascii="Arial" w:hAnsi="Arial" w:cs="Arial"/>
                  <w:sz w:val="20"/>
                  <w:szCs w:val="20"/>
                </w:rPr>
                <w:t>23,10</w:t>
              </w:r>
            </w:hyperlink>
          </w:p>
        </w:tc>
        <w:tc>
          <w:tcPr>
            <w:tcW w:w="849" w:type="dxa"/>
          </w:tcPr>
          <w:p w:rsidR="007062B0" w:rsidRPr="00420FD7" w:rsidRDefault="007062B0" w:rsidP="005553C7">
            <w:pPr>
              <w:rPr>
                <w:rFonts w:ascii="Arial" w:hAnsi="Arial" w:cs="Arial"/>
                <w:sz w:val="20"/>
                <w:szCs w:val="20"/>
              </w:rPr>
            </w:pPr>
            <w:hyperlink r:id="rId345" w:history="1">
              <w:r w:rsidRPr="00420FD7">
                <w:rPr>
                  <w:rFonts w:ascii="Arial" w:hAnsi="Arial" w:cs="Arial"/>
                  <w:sz w:val="20"/>
                  <w:szCs w:val="20"/>
                </w:rPr>
                <w:t>7,26</w:t>
              </w:r>
            </w:hyperlink>
          </w:p>
        </w:tc>
        <w:tc>
          <w:tcPr>
            <w:tcW w:w="785" w:type="dxa"/>
          </w:tcPr>
          <w:p w:rsidR="007062B0" w:rsidRPr="00420FD7" w:rsidRDefault="007062B0" w:rsidP="005553C7">
            <w:pPr>
              <w:rPr>
                <w:rFonts w:ascii="Arial" w:hAnsi="Arial" w:cs="Arial"/>
                <w:sz w:val="20"/>
                <w:szCs w:val="20"/>
              </w:rPr>
            </w:pPr>
            <w:hyperlink r:id="rId346" w:history="1">
              <w:r w:rsidRPr="00420FD7">
                <w:rPr>
                  <w:rFonts w:ascii="Arial" w:hAnsi="Arial" w:cs="Arial"/>
                  <w:sz w:val="20"/>
                  <w:szCs w:val="20"/>
                </w:rPr>
                <w:t>46,00</w:t>
              </w:r>
            </w:hyperlink>
          </w:p>
        </w:tc>
        <w:tc>
          <w:tcPr>
            <w:tcW w:w="692" w:type="dxa"/>
          </w:tcPr>
          <w:p w:rsidR="007062B0" w:rsidRPr="00420FD7" w:rsidRDefault="007062B0" w:rsidP="005553C7">
            <w:pPr>
              <w:rPr>
                <w:rFonts w:ascii="Arial" w:hAnsi="Arial" w:cs="Arial"/>
                <w:sz w:val="20"/>
                <w:szCs w:val="20"/>
              </w:rPr>
            </w:pPr>
            <w:hyperlink r:id="rId347" w:history="1">
              <w:r w:rsidRPr="00420FD7">
                <w:rPr>
                  <w:rFonts w:ascii="Arial" w:hAnsi="Arial" w:cs="Arial"/>
                  <w:sz w:val="20"/>
                  <w:szCs w:val="20"/>
                </w:rPr>
                <w:t>0,17</w:t>
              </w:r>
            </w:hyperlink>
          </w:p>
        </w:tc>
        <w:tc>
          <w:tcPr>
            <w:tcW w:w="676" w:type="dxa"/>
          </w:tcPr>
          <w:p w:rsidR="007062B0" w:rsidRPr="00420FD7" w:rsidRDefault="007062B0" w:rsidP="005553C7">
            <w:pPr>
              <w:rPr>
                <w:rFonts w:ascii="Arial" w:hAnsi="Arial" w:cs="Arial"/>
                <w:sz w:val="20"/>
                <w:szCs w:val="20"/>
              </w:rPr>
            </w:pPr>
            <w:hyperlink r:id="rId348" w:history="1">
              <w:r w:rsidRPr="00420FD7">
                <w:rPr>
                  <w:rFonts w:ascii="Arial" w:hAnsi="Arial" w:cs="Arial"/>
                  <w:sz w:val="20"/>
                  <w:szCs w:val="20"/>
                </w:rPr>
                <w:t>7,71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84,36</w:t>
            </w:r>
          </w:p>
        </w:tc>
        <w:tc>
          <w:tcPr>
            <w:tcW w:w="480" w:type="dxa"/>
          </w:tcPr>
          <w:p w:rsidR="007062B0" w:rsidRPr="00420FD7" w:rsidRDefault="007062B0" w:rsidP="005553C7">
            <w:pPr>
              <w:rPr>
                <w:rFonts w:ascii="Arial" w:hAnsi="Arial" w:cs="Arial"/>
              </w:rPr>
            </w:pPr>
            <w:r w:rsidRPr="00420FD7">
              <w:rPr>
                <w:rFonts w:ascii="Arial" w:hAnsi="Arial" w:cs="Arial"/>
              </w:rPr>
              <w:t>23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Калмыкия </w:t>
            </w:r>
          </w:p>
        </w:tc>
        <w:tc>
          <w:tcPr>
            <w:tcW w:w="1080" w:type="dxa"/>
          </w:tcPr>
          <w:p w:rsidR="007062B0" w:rsidRPr="00420FD7" w:rsidRDefault="007062B0" w:rsidP="005553C7">
            <w:pPr>
              <w:rPr>
                <w:rFonts w:ascii="Arial" w:hAnsi="Arial" w:cs="Arial"/>
                <w:sz w:val="20"/>
                <w:szCs w:val="20"/>
              </w:rPr>
            </w:pPr>
            <w:hyperlink r:id="rId349" w:history="1">
              <w:r w:rsidRPr="00420FD7">
                <w:rPr>
                  <w:rFonts w:ascii="Arial" w:hAnsi="Arial" w:cs="Arial"/>
                  <w:sz w:val="20"/>
                  <w:szCs w:val="20"/>
                </w:rPr>
                <w:t xml:space="preserve">3784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5 863 176 506 руб.</w:t>
            </w:r>
          </w:p>
        </w:tc>
        <w:tc>
          <w:tcPr>
            <w:tcW w:w="692" w:type="dxa"/>
          </w:tcPr>
          <w:p w:rsidR="007062B0" w:rsidRPr="00420FD7" w:rsidRDefault="007062B0" w:rsidP="005553C7">
            <w:pPr>
              <w:rPr>
                <w:rFonts w:ascii="Arial" w:hAnsi="Arial" w:cs="Arial"/>
                <w:sz w:val="20"/>
                <w:szCs w:val="20"/>
              </w:rPr>
            </w:pPr>
            <w:hyperlink r:id="rId350" w:history="1">
              <w:r w:rsidRPr="00420FD7">
                <w:rPr>
                  <w:rFonts w:ascii="Arial" w:hAnsi="Arial" w:cs="Arial"/>
                  <w:sz w:val="20"/>
                  <w:szCs w:val="20"/>
                </w:rPr>
                <w:t>0,66</w:t>
              </w:r>
            </w:hyperlink>
          </w:p>
        </w:tc>
        <w:tc>
          <w:tcPr>
            <w:tcW w:w="721" w:type="dxa"/>
          </w:tcPr>
          <w:p w:rsidR="007062B0" w:rsidRPr="00420FD7" w:rsidRDefault="007062B0" w:rsidP="005553C7">
            <w:pPr>
              <w:rPr>
                <w:rFonts w:ascii="Arial" w:hAnsi="Arial" w:cs="Arial"/>
                <w:sz w:val="20"/>
                <w:szCs w:val="20"/>
              </w:rPr>
            </w:pPr>
            <w:hyperlink r:id="rId351" w:history="1">
              <w:r w:rsidRPr="00420FD7">
                <w:rPr>
                  <w:rFonts w:ascii="Arial" w:hAnsi="Arial" w:cs="Arial"/>
                  <w:sz w:val="20"/>
                  <w:szCs w:val="20"/>
                </w:rPr>
                <w:t>29,62</w:t>
              </w:r>
            </w:hyperlink>
          </w:p>
        </w:tc>
        <w:tc>
          <w:tcPr>
            <w:tcW w:w="849" w:type="dxa"/>
          </w:tcPr>
          <w:p w:rsidR="007062B0" w:rsidRPr="00420FD7" w:rsidRDefault="007062B0" w:rsidP="005553C7">
            <w:pPr>
              <w:rPr>
                <w:rFonts w:ascii="Arial" w:hAnsi="Arial" w:cs="Arial"/>
                <w:sz w:val="20"/>
                <w:szCs w:val="20"/>
              </w:rPr>
            </w:pPr>
            <w:hyperlink r:id="rId352" w:history="1">
              <w:r w:rsidRPr="00420FD7">
                <w:rPr>
                  <w:rFonts w:ascii="Arial" w:hAnsi="Arial" w:cs="Arial"/>
                  <w:sz w:val="20"/>
                  <w:szCs w:val="20"/>
                </w:rPr>
                <w:t>14,96</w:t>
              </w:r>
            </w:hyperlink>
          </w:p>
        </w:tc>
        <w:tc>
          <w:tcPr>
            <w:tcW w:w="785" w:type="dxa"/>
          </w:tcPr>
          <w:p w:rsidR="007062B0" w:rsidRPr="00420FD7" w:rsidRDefault="007062B0" w:rsidP="005553C7">
            <w:pPr>
              <w:rPr>
                <w:rFonts w:ascii="Arial" w:hAnsi="Arial" w:cs="Arial"/>
                <w:sz w:val="20"/>
                <w:szCs w:val="20"/>
              </w:rPr>
            </w:pPr>
            <w:hyperlink r:id="rId353" w:history="1">
              <w:r w:rsidRPr="00420FD7">
                <w:rPr>
                  <w:rFonts w:ascii="Arial" w:hAnsi="Arial" w:cs="Arial"/>
                  <w:sz w:val="20"/>
                  <w:szCs w:val="20"/>
                </w:rPr>
                <w:t>32,80</w:t>
              </w:r>
            </w:hyperlink>
          </w:p>
        </w:tc>
        <w:tc>
          <w:tcPr>
            <w:tcW w:w="692" w:type="dxa"/>
          </w:tcPr>
          <w:p w:rsidR="007062B0" w:rsidRPr="00420FD7" w:rsidRDefault="007062B0" w:rsidP="005553C7">
            <w:pPr>
              <w:rPr>
                <w:rFonts w:ascii="Arial" w:hAnsi="Arial" w:cs="Arial"/>
                <w:sz w:val="20"/>
                <w:szCs w:val="20"/>
              </w:rPr>
            </w:pPr>
            <w:hyperlink r:id="rId354" w:history="1">
              <w:r w:rsidRPr="00420FD7">
                <w:rPr>
                  <w:rFonts w:ascii="Arial" w:hAnsi="Arial" w:cs="Arial"/>
                  <w:sz w:val="20"/>
                  <w:szCs w:val="20"/>
                </w:rPr>
                <w:t>0,29</w:t>
              </w:r>
            </w:hyperlink>
          </w:p>
        </w:tc>
        <w:tc>
          <w:tcPr>
            <w:tcW w:w="676" w:type="dxa"/>
          </w:tcPr>
          <w:p w:rsidR="007062B0" w:rsidRPr="00420FD7" w:rsidRDefault="007062B0" w:rsidP="005553C7">
            <w:pPr>
              <w:rPr>
                <w:rFonts w:ascii="Arial" w:hAnsi="Arial" w:cs="Arial"/>
                <w:sz w:val="20"/>
                <w:szCs w:val="20"/>
              </w:rPr>
            </w:pPr>
            <w:hyperlink r:id="rId355" w:history="1">
              <w:r w:rsidRPr="00420FD7">
                <w:rPr>
                  <w:rFonts w:ascii="Arial" w:hAnsi="Arial" w:cs="Arial"/>
                  <w:sz w:val="20"/>
                  <w:szCs w:val="20"/>
                </w:rPr>
                <w:t>5,95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84,28</w:t>
            </w:r>
          </w:p>
        </w:tc>
        <w:tc>
          <w:tcPr>
            <w:tcW w:w="480" w:type="dxa"/>
          </w:tcPr>
          <w:p w:rsidR="007062B0" w:rsidRPr="00420FD7" w:rsidRDefault="007062B0" w:rsidP="005553C7">
            <w:pPr>
              <w:rPr>
                <w:rFonts w:ascii="Arial" w:hAnsi="Arial" w:cs="Arial"/>
              </w:rPr>
            </w:pPr>
            <w:r w:rsidRPr="00420FD7">
              <w:rPr>
                <w:rFonts w:ascii="Arial" w:hAnsi="Arial" w:cs="Arial"/>
              </w:rPr>
              <w:t>24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Воронежская область </w:t>
            </w:r>
          </w:p>
        </w:tc>
        <w:tc>
          <w:tcPr>
            <w:tcW w:w="1080" w:type="dxa"/>
          </w:tcPr>
          <w:p w:rsidR="007062B0" w:rsidRPr="00420FD7" w:rsidRDefault="007062B0" w:rsidP="005553C7">
            <w:pPr>
              <w:rPr>
                <w:rFonts w:ascii="Arial" w:hAnsi="Arial" w:cs="Arial"/>
                <w:sz w:val="20"/>
                <w:szCs w:val="20"/>
              </w:rPr>
            </w:pPr>
            <w:hyperlink r:id="rId356" w:history="1">
              <w:r w:rsidRPr="00420FD7">
                <w:rPr>
                  <w:rFonts w:ascii="Arial" w:hAnsi="Arial" w:cs="Arial"/>
                  <w:sz w:val="20"/>
                  <w:szCs w:val="20"/>
                </w:rPr>
                <w:t xml:space="preserve">29467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51 713 199 579 руб.</w:t>
            </w:r>
          </w:p>
        </w:tc>
        <w:tc>
          <w:tcPr>
            <w:tcW w:w="692" w:type="dxa"/>
          </w:tcPr>
          <w:p w:rsidR="007062B0" w:rsidRPr="00420FD7" w:rsidRDefault="007062B0" w:rsidP="005553C7">
            <w:pPr>
              <w:rPr>
                <w:rFonts w:ascii="Arial" w:hAnsi="Arial" w:cs="Arial"/>
                <w:sz w:val="20"/>
                <w:szCs w:val="20"/>
              </w:rPr>
            </w:pPr>
            <w:hyperlink r:id="rId357" w:history="1">
              <w:r w:rsidRPr="00420FD7">
                <w:rPr>
                  <w:rFonts w:ascii="Arial" w:hAnsi="Arial" w:cs="Arial"/>
                  <w:sz w:val="20"/>
                  <w:szCs w:val="20"/>
                </w:rPr>
                <w:t>0,35</w:t>
              </w:r>
            </w:hyperlink>
          </w:p>
        </w:tc>
        <w:tc>
          <w:tcPr>
            <w:tcW w:w="721" w:type="dxa"/>
          </w:tcPr>
          <w:p w:rsidR="007062B0" w:rsidRPr="00420FD7" w:rsidRDefault="007062B0" w:rsidP="005553C7">
            <w:pPr>
              <w:rPr>
                <w:rFonts w:ascii="Arial" w:hAnsi="Arial" w:cs="Arial"/>
                <w:sz w:val="20"/>
                <w:szCs w:val="20"/>
              </w:rPr>
            </w:pPr>
            <w:hyperlink r:id="rId358" w:history="1">
              <w:r w:rsidRPr="00420FD7">
                <w:rPr>
                  <w:rFonts w:ascii="Arial" w:hAnsi="Arial" w:cs="Arial"/>
                  <w:sz w:val="20"/>
                  <w:szCs w:val="20"/>
                </w:rPr>
                <w:t>20,49</w:t>
              </w:r>
            </w:hyperlink>
          </w:p>
        </w:tc>
        <w:tc>
          <w:tcPr>
            <w:tcW w:w="849" w:type="dxa"/>
          </w:tcPr>
          <w:p w:rsidR="007062B0" w:rsidRPr="00420FD7" w:rsidRDefault="007062B0" w:rsidP="005553C7">
            <w:pPr>
              <w:rPr>
                <w:rFonts w:ascii="Arial" w:hAnsi="Arial" w:cs="Arial"/>
                <w:sz w:val="20"/>
                <w:szCs w:val="20"/>
              </w:rPr>
            </w:pPr>
            <w:hyperlink r:id="rId359" w:history="1">
              <w:r w:rsidRPr="00420FD7">
                <w:rPr>
                  <w:rFonts w:ascii="Arial" w:hAnsi="Arial" w:cs="Arial"/>
                  <w:sz w:val="20"/>
                  <w:szCs w:val="20"/>
                </w:rPr>
                <w:t>10,13</w:t>
              </w:r>
            </w:hyperlink>
          </w:p>
        </w:tc>
        <w:tc>
          <w:tcPr>
            <w:tcW w:w="785" w:type="dxa"/>
          </w:tcPr>
          <w:p w:rsidR="007062B0" w:rsidRPr="00420FD7" w:rsidRDefault="007062B0" w:rsidP="005553C7">
            <w:pPr>
              <w:rPr>
                <w:rFonts w:ascii="Arial" w:hAnsi="Arial" w:cs="Arial"/>
                <w:sz w:val="20"/>
                <w:szCs w:val="20"/>
              </w:rPr>
            </w:pPr>
            <w:hyperlink r:id="rId360" w:history="1">
              <w:r w:rsidRPr="00420FD7">
                <w:rPr>
                  <w:rFonts w:ascii="Arial" w:hAnsi="Arial" w:cs="Arial"/>
                  <w:sz w:val="20"/>
                  <w:szCs w:val="20"/>
                </w:rPr>
                <w:t>45,97</w:t>
              </w:r>
            </w:hyperlink>
          </w:p>
        </w:tc>
        <w:tc>
          <w:tcPr>
            <w:tcW w:w="692" w:type="dxa"/>
          </w:tcPr>
          <w:p w:rsidR="007062B0" w:rsidRPr="00420FD7" w:rsidRDefault="007062B0" w:rsidP="005553C7">
            <w:pPr>
              <w:rPr>
                <w:rFonts w:ascii="Arial" w:hAnsi="Arial" w:cs="Arial"/>
                <w:sz w:val="20"/>
                <w:szCs w:val="20"/>
              </w:rPr>
            </w:pPr>
            <w:hyperlink r:id="rId361" w:history="1">
              <w:r w:rsidRPr="00420FD7">
                <w:rPr>
                  <w:rFonts w:ascii="Arial" w:hAnsi="Arial" w:cs="Arial"/>
                  <w:sz w:val="20"/>
                  <w:szCs w:val="20"/>
                </w:rPr>
                <w:t>0,13</w:t>
              </w:r>
            </w:hyperlink>
          </w:p>
        </w:tc>
        <w:tc>
          <w:tcPr>
            <w:tcW w:w="676" w:type="dxa"/>
          </w:tcPr>
          <w:p w:rsidR="007062B0" w:rsidRPr="00420FD7" w:rsidRDefault="007062B0" w:rsidP="005553C7">
            <w:pPr>
              <w:rPr>
                <w:rFonts w:ascii="Arial" w:hAnsi="Arial" w:cs="Arial"/>
                <w:sz w:val="20"/>
                <w:szCs w:val="20"/>
              </w:rPr>
            </w:pPr>
            <w:hyperlink r:id="rId362" w:history="1">
              <w:r w:rsidRPr="00420FD7">
                <w:rPr>
                  <w:rFonts w:ascii="Arial" w:hAnsi="Arial" w:cs="Arial"/>
                  <w:sz w:val="20"/>
                  <w:szCs w:val="20"/>
                </w:rPr>
                <w:t>6,98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84,04</w:t>
            </w:r>
          </w:p>
        </w:tc>
        <w:tc>
          <w:tcPr>
            <w:tcW w:w="480" w:type="dxa"/>
          </w:tcPr>
          <w:p w:rsidR="007062B0" w:rsidRPr="00420FD7" w:rsidRDefault="007062B0" w:rsidP="005553C7">
            <w:pPr>
              <w:rPr>
                <w:rFonts w:ascii="Arial" w:hAnsi="Arial" w:cs="Arial"/>
              </w:rPr>
            </w:pPr>
            <w:r w:rsidRPr="00420FD7">
              <w:rPr>
                <w:rFonts w:ascii="Arial" w:hAnsi="Arial" w:cs="Arial"/>
              </w:rPr>
              <w:t>25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Иркутская область </w:t>
            </w:r>
          </w:p>
        </w:tc>
        <w:tc>
          <w:tcPr>
            <w:tcW w:w="1080" w:type="dxa"/>
          </w:tcPr>
          <w:p w:rsidR="007062B0" w:rsidRPr="00420FD7" w:rsidRDefault="007062B0" w:rsidP="005553C7">
            <w:pPr>
              <w:rPr>
                <w:rFonts w:ascii="Arial" w:hAnsi="Arial" w:cs="Arial"/>
                <w:sz w:val="20"/>
                <w:szCs w:val="20"/>
              </w:rPr>
            </w:pPr>
            <w:hyperlink r:id="rId363" w:history="1">
              <w:r w:rsidRPr="00420FD7">
                <w:rPr>
                  <w:rFonts w:ascii="Arial" w:hAnsi="Arial" w:cs="Arial"/>
                  <w:sz w:val="20"/>
                  <w:szCs w:val="20"/>
                </w:rPr>
                <w:t xml:space="preserve">32015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68 583 257 151 руб.</w:t>
            </w:r>
          </w:p>
        </w:tc>
        <w:tc>
          <w:tcPr>
            <w:tcW w:w="692" w:type="dxa"/>
          </w:tcPr>
          <w:p w:rsidR="007062B0" w:rsidRPr="00420FD7" w:rsidRDefault="007062B0" w:rsidP="005553C7">
            <w:pPr>
              <w:rPr>
                <w:rFonts w:ascii="Arial" w:hAnsi="Arial" w:cs="Arial"/>
                <w:sz w:val="20"/>
                <w:szCs w:val="20"/>
              </w:rPr>
            </w:pPr>
            <w:hyperlink r:id="rId364" w:history="1">
              <w:r w:rsidRPr="00420FD7">
                <w:rPr>
                  <w:rFonts w:ascii="Arial" w:hAnsi="Arial" w:cs="Arial"/>
                  <w:sz w:val="20"/>
                  <w:szCs w:val="20"/>
                </w:rPr>
                <w:t>0,25</w:t>
              </w:r>
            </w:hyperlink>
          </w:p>
        </w:tc>
        <w:tc>
          <w:tcPr>
            <w:tcW w:w="721" w:type="dxa"/>
          </w:tcPr>
          <w:p w:rsidR="007062B0" w:rsidRPr="00420FD7" w:rsidRDefault="007062B0" w:rsidP="005553C7">
            <w:pPr>
              <w:rPr>
                <w:rFonts w:ascii="Arial" w:hAnsi="Arial" w:cs="Arial"/>
                <w:sz w:val="20"/>
                <w:szCs w:val="20"/>
              </w:rPr>
            </w:pPr>
            <w:hyperlink r:id="rId365" w:history="1">
              <w:r w:rsidRPr="00420FD7">
                <w:rPr>
                  <w:rFonts w:ascii="Arial" w:hAnsi="Arial" w:cs="Arial"/>
                  <w:sz w:val="20"/>
                  <w:szCs w:val="20"/>
                </w:rPr>
                <w:t>26,94</w:t>
              </w:r>
            </w:hyperlink>
          </w:p>
        </w:tc>
        <w:tc>
          <w:tcPr>
            <w:tcW w:w="849" w:type="dxa"/>
          </w:tcPr>
          <w:p w:rsidR="007062B0" w:rsidRPr="00420FD7" w:rsidRDefault="007062B0" w:rsidP="005553C7">
            <w:pPr>
              <w:rPr>
                <w:rFonts w:ascii="Arial" w:hAnsi="Arial" w:cs="Arial"/>
                <w:sz w:val="20"/>
                <w:szCs w:val="20"/>
              </w:rPr>
            </w:pPr>
            <w:hyperlink r:id="rId366" w:history="1">
              <w:r w:rsidRPr="00420FD7">
                <w:rPr>
                  <w:rFonts w:ascii="Arial" w:hAnsi="Arial" w:cs="Arial"/>
                  <w:sz w:val="20"/>
                  <w:szCs w:val="20"/>
                </w:rPr>
                <w:t>9,94</w:t>
              </w:r>
            </w:hyperlink>
          </w:p>
        </w:tc>
        <w:tc>
          <w:tcPr>
            <w:tcW w:w="785" w:type="dxa"/>
          </w:tcPr>
          <w:p w:rsidR="007062B0" w:rsidRPr="00420FD7" w:rsidRDefault="007062B0" w:rsidP="005553C7">
            <w:pPr>
              <w:rPr>
                <w:rFonts w:ascii="Arial" w:hAnsi="Arial" w:cs="Arial"/>
                <w:sz w:val="20"/>
                <w:szCs w:val="20"/>
              </w:rPr>
            </w:pPr>
            <w:hyperlink r:id="rId367" w:history="1">
              <w:r w:rsidRPr="00420FD7">
                <w:rPr>
                  <w:rFonts w:ascii="Arial" w:hAnsi="Arial" w:cs="Arial"/>
                  <w:sz w:val="20"/>
                  <w:szCs w:val="20"/>
                </w:rPr>
                <w:t>42,38</w:t>
              </w:r>
            </w:hyperlink>
          </w:p>
        </w:tc>
        <w:tc>
          <w:tcPr>
            <w:tcW w:w="692" w:type="dxa"/>
          </w:tcPr>
          <w:p w:rsidR="007062B0" w:rsidRPr="00420FD7" w:rsidRDefault="007062B0" w:rsidP="005553C7">
            <w:pPr>
              <w:rPr>
                <w:rFonts w:ascii="Arial" w:hAnsi="Arial" w:cs="Arial"/>
                <w:sz w:val="20"/>
                <w:szCs w:val="20"/>
              </w:rPr>
            </w:pPr>
            <w:hyperlink r:id="rId368" w:history="1">
              <w:r w:rsidRPr="00420FD7">
                <w:rPr>
                  <w:rFonts w:ascii="Arial" w:hAnsi="Arial" w:cs="Arial"/>
                  <w:sz w:val="20"/>
                  <w:szCs w:val="20"/>
                </w:rPr>
                <w:t>0,30</w:t>
              </w:r>
            </w:hyperlink>
          </w:p>
        </w:tc>
        <w:tc>
          <w:tcPr>
            <w:tcW w:w="676" w:type="dxa"/>
          </w:tcPr>
          <w:p w:rsidR="007062B0" w:rsidRPr="00420FD7" w:rsidRDefault="007062B0" w:rsidP="005553C7">
            <w:pPr>
              <w:rPr>
                <w:rFonts w:ascii="Arial" w:hAnsi="Arial" w:cs="Arial"/>
                <w:sz w:val="20"/>
                <w:szCs w:val="20"/>
              </w:rPr>
            </w:pPr>
            <w:hyperlink r:id="rId369" w:history="1">
              <w:r w:rsidRPr="00420FD7">
                <w:rPr>
                  <w:rFonts w:ascii="Arial" w:hAnsi="Arial" w:cs="Arial"/>
                  <w:sz w:val="20"/>
                  <w:szCs w:val="20"/>
                </w:rPr>
                <w:t>3,78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83,59</w:t>
            </w:r>
          </w:p>
        </w:tc>
        <w:tc>
          <w:tcPr>
            <w:tcW w:w="480" w:type="dxa"/>
          </w:tcPr>
          <w:p w:rsidR="007062B0" w:rsidRPr="00420FD7" w:rsidRDefault="007062B0" w:rsidP="005553C7">
            <w:pPr>
              <w:rPr>
                <w:rFonts w:ascii="Arial" w:hAnsi="Arial" w:cs="Arial"/>
              </w:rPr>
            </w:pPr>
            <w:r w:rsidRPr="00420FD7">
              <w:rPr>
                <w:rFonts w:ascii="Arial" w:hAnsi="Arial" w:cs="Arial"/>
              </w:rPr>
              <w:t>26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Тверская область </w:t>
            </w:r>
          </w:p>
        </w:tc>
        <w:tc>
          <w:tcPr>
            <w:tcW w:w="1080" w:type="dxa"/>
          </w:tcPr>
          <w:p w:rsidR="007062B0" w:rsidRPr="00420FD7" w:rsidRDefault="007062B0" w:rsidP="005553C7">
            <w:pPr>
              <w:rPr>
                <w:rFonts w:ascii="Arial" w:hAnsi="Arial" w:cs="Arial"/>
                <w:sz w:val="20"/>
                <w:szCs w:val="20"/>
              </w:rPr>
            </w:pPr>
            <w:hyperlink r:id="rId370" w:history="1">
              <w:r w:rsidRPr="00420FD7">
                <w:rPr>
                  <w:rFonts w:ascii="Arial" w:hAnsi="Arial" w:cs="Arial"/>
                  <w:sz w:val="20"/>
                  <w:szCs w:val="20"/>
                </w:rPr>
                <w:t xml:space="preserve">17951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44 695 718 864 руб.</w:t>
            </w:r>
          </w:p>
        </w:tc>
        <w:tc>
          <w:tcPr>
            <w:tcW w:w="692" w:type="dxa"/>
          </w:tcPr>
          <w:p w:rsidR="007062B0" w:rsidRPr="00420FD7" w:rsidRDefault="007062B0" w:rsidP="005553C7">
            <w:pPr>
              <w:rPr>
                <w:rFonts w:ascii="Arial" w:hAnsi="Arial" w:cs="Arial"/>
                <w:sz w:val="20"/>
                <w:szCs w:val="20"/>
              </w:rPr>
            </w:pPr>
            <w:hyperlink r:id="rId371" w:history="1">
              <w:r w:rsidRPr="00420FD7">
                <w:rPr>
                  <w:rFonts w:ascii="Arial" w:hAnsi="Arial" w:cs="Arial"/>
                  <w:sz w:val="20"/>
                  <w:szCs w:val="20"/>
                </w:rPr>
                <w:t>0,33</w:t>
              </w:r>
            </w:hyperlink>
          </w:p>
        </w:tc>
        <w:tc>
          <w:tcPr>
            <w:tcW w:w="721" w:type="dxa"/>
          </w:tcPr>
          <w:p w:rsidR="007062B0" w:rsidRPr="00420FD7" w:rsidRDefault="007062B0" w:rsidP="005553C7">
            <w:pPr>
              <w:rPr>
                <w:rFonts w:ascii="Arial" w:hAnsi="Arial" w:cs="Arial"/>
                <w:sz w:val="20"/>
                <w:szCs w:val="20"/>
              </w:rPr>
            </w:pPr>
            <w:hyperlink r:id="rId372" w:history="1">
              <w:r w:rsidRPr="00420FD7">
                <w:rPr>
                  <w:rFonts w:ascii="Arial" w:hAnsi="Arial" w:cs="Arial"/>
                  <w:sz w:val="20"/>
                  <w:szCs w:val="20"/>
                </w:rPr>
                <w:t>26,03</w:t>
              </w:r>
            </w:hyperlink>
          </w:p>
        </w:tc>
        <w:tc>
          <w:tcPr>
            <w:tcW w:w="849" w:type="dxa"/>
          </w:tcPr>
          <w:p w:rsidR="007062B0" w:rsidRPr="00420FD7" w:rsidRDefault="007062B0" w:rsidP="005553C7">
            <w:pPr>
              <w:rPr>
                <w:rFonts w:ascii="Arial" w:hAnsi="Arial" w:cs="Arial"/>
                <w:sz w:val="20"/>
                <w:szCs w:val="20"/>
              </w:rPr>
            </w:pPr>
            <w:hyperlink r:id="rId373" w:history="1">
              <w:r w:rsidRPr="00420FD7">
                <w:rPr>
                  <w:rFonts w:ascii="Arial" w:hAnsi="Arial" w:cs="Arial"/>
                  <w:sz w:val="20"/>
                  <w:szCs w:val="20"/>
                </w:rPr>
                <w:t>9,23</w:t>
              </w:r>
            </w:hyperlink>
          </w:p>
        </w:tc>
        <w:tc>
          <w:tcPr>
            <w:tcW w:w="785" w:type="dxa"/>
          </w:tcPr>
          <w:p w:rsidR="007062B0" w:rsidRPr="00420FD7" w:rsidRDefault="007062B0" w:rsidP="005553C7">
            <w:pPr>
              <w:rPr>
                <w:rFonts w:ascii="Arial" w:hAnsi="Arial" w:cs="Arial"/>
                <w:sz w:val="20"/>
                <w:szCs w:val="20"/>
              </w:rPr>
            </w:pPr>
            <w:hyperlink r:id="rId374" w:history="1">
              <w:r w:rsidRPr="00420FD7">
                <w:rPr>
                  <w:rFonts w:ascii="Arial" w:hAnsi="Arial" w:cs="Arial"/>
                  <w:sz w:val="20"/>
                  <w:szCs w:val="20"/>
                </w:rPr>
                <w:t>44,54</w:t>
              </w:r>
            </w:hyperlink>
          </w:p>
        </w:tc>
        <w:tc>
          <w:tcPr>
            <w:tcW w:w="692" w:type="dxa"/>
          </w:tcPr>
          <w:p w:rsidR="007062B0" w:rsidRPr="00420FD7" w:rsidRDefault="007062B0" w:rsidP="005553C7">
            <w:pPr>
              <w:rPr>
                <w:rFonts w:ascii="Arial" w:hAnsi="Arial" w:cs="Arial"/>
                <w:sz w:val="20"/>
                <w:szCs w:val="20"/>
              </w:rPr>
            </w:pPr>
            <w:hyperlink r:id="rId375" w:history="1">
              <w:r w:rsidRPr="00420FD7">
                <w:rPr>
                  <w:rFonts w:ascii="Arial" w:hAnsi="Arial" w:cs="Arial"/>
                  <w:sz w:val="20"/>
                  <w:szCs w:val="20"/>
                </w:rPr>
                <w:t>0,14</w:t>
              </w:r>
            </w:hyperlink>
          </w:p>
        </w:tc>
        <w:tc>
          <w:tcPr>
            <w:tcW w:w="676" w:type="dxa"/>
          </w:tcPr>
          <w:p w:rsidR="007062B0" w:rsidRPr="00420FD7" w:rsidRDefault="007062B0" w:rsidP="005553C7">
            <w:pPr>
              <w:rPr>
                <w:rFonts w:ascii="Arial" w:hAnsi="Arial" w:cs="Arial"/>
                <w:sz w:val="20"/>
                <w:szCs w:val="20"/>
              </w:rPr>
            </w:pPr>
            <w:hyperlink r:id="rId376" w:history="1">
              <w:r w:rsidRPr="00420FD7">
                <w:rPr>
                  <w:rFonts w:ascii="Arial" w:hAnsi="Arial" w:cs="Arial"/>
                  <w:sz w:val="20"/>
                  <w:szCs w:val="20"/>
                </w:rPr>
                <w:t>3,07</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83,34</w:t>
            </w:r>
          </w:p>
        </w:tc>
        <w:tc>
          <w:tcPr>
            <w:tcW w:w="480" w:type="dxa"/>
          </w:tcPr>
          <w:p w:rsidR="007062B0" w:rsidRPr="00420FD7" w:rsidRDefault="007062B0" w:rsidP="005553C7">
            <w:pPr>
              <w:rPr>
                <w:rFonts w:ascii="Arial" w:hAnsi="Arial" w:cs="Arial"/>
              </w:rPr>
            </w:pPr>
            <w:r w:rsidRPr="00420FD7">
              <w:rPr>
                <w:rFonts w:ascii="Arial" w:hAnsi="Arial" w:cs="Arial"/>
              </w:rPr>
              <w:t>27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Псковская область </w:t>
            </w:r>
          </w:p>
        </w:tc>
        <w:tc>
          <w:tcPr>
            <w:tcW w:w="1080" w:type="dxa"/>
          </w:tcPr>
          <w:p w:rsidR="007062B0" w:rsidRPr="00420FD7" w:rsidRDefault="007062B0" w:rsidP="005553C7">
            <w:pPr>
              <w:rPr>
                <w:rFonts w:ascii="Arial" w:hAnsi="Arial" w:cs="Arial"/>
                <w:sz w:val="20"/>
                <w:szCs w:val="20"/>
              </w:rPr>
            </w:pPr>
            <w:hyperlink r:id="rId377" w:history="1">
              <w:r w:rsidRPr="00420FD7">
                <w:rPr>
                  <w:rFonts w:ascii="Arial" w:hAnsi="Arial" w:cs="Arial"/>
                  <w:sz w:val="20"/>
                  <w:szCs w:val="20"/>
                </w:rPr>
                <w:t xml:space="preserve">10609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16 852 758 229 руб.</w:t>
            </w:r>
          </w:p>
        </w:tc>
        <w:tc>
          <w:tcPr>
            <w:tcW w:w="692" w:type="dxa"/>
          </w:tcPr>
          <w:p w:rsidR="007062B0" w:rsidRPr="00420FD7" w:rsidRDefault="007062B0" w:rsidP="005553C7">
            <w:pPr>
              <w:rPr>
                <w:rFonts w:ascii="Arial" w:hAnsi="Arial" w:cs="Arial"/>
                <w:sz w:val="20"/>
                <w:szCs w:val="20"/>
              </w:rPr>
            </w:pPr>
            <w:hyperlink r:id="rId378" w:history="1">
              <w:r w:rsidRPr="00420FD7">
                <w:rPr>
                  <w:rFonts w:ascii="Arial" w:hAnsi="Arial" w:cs="Arial"/>
                  <w:sz w:val="20"/>
                  <w:szCs w:val="20"/>
                </w:rPr>
                <w:t>0,25</w:t>
              </w:r>
            </w:hyperlink>
          </w:p>
        </w:tc>
        <w:tc>
          <w:tcPr>
            <w:tcW w:w="721" w:type="dxa"/>
          </w:tcPr>
          <w:p w:rsidR="007062B0" w:rsidRPr="00420FD7" w:rsidRDefault="007062B0" w:rsidP="005553C7">
            <w:pPr>
              <w:rPr>
                <w:rFonts w:ascii="Arial" w:hAnsi="Arial" w:cs="Arial"/>
                <w:sz w:val="20"/>
                <w:szCs w:val="20"/>
              </w:rPr>
            </w:pPr>
            <w:hyperlink r:id="rId379" w:history="1">
              <w:r w:rsidRPr="00420FD7">
                <w:rPr>
                  <w:rFonts w:ascii="Arial" w:hAnsi="Arial" w:cs="Arial"/>
                  <w:sz w:val="20"/>
                  <w:szCs w:val="20"/>
                </w:rPr>
                <w:t>24,91</w:t>
              </w:r>
            </w:hyperlink>
          </w:p>
        </w:tc>
        <w:tc>
          <w:tcPr>
            <w:tcW w:w="849" w:type="dxa"/>
          </w:tcPr>
          <w:p w:rsidR="007062B0" w:rsidRPr="00420FD7" w:rsidRDefault="007062B0" w:rsidP="005553C7">
            <w:pPr>
              <w:rPr>
                <w:rFonts w:ascii="Arial" w:hAnsi="Arial" w:cs="Arial"/>
                <w:sz w:val="20"/>
                <w:szCs w:val="20"/>
              </w:rPr>
            </w:pPr>
            <w:hyperlink r:id="rId380" w:history="1">
              <w:r w:rsidRPr="00420FD7">
                <w:rPr>
                  <w:rFonts w:ascii="Arial" w:hAnsi="Arial" w:cs="Arial"/>
                  <w:sz w:val="20"/>
                  <w:szCs w:val="20"/>
                </w:rPr>
                <w:t>7,14</w:t>
              </w:r>
            </w:hyperlink>
          </w:p>
        </w:tc>
        <w:tc>
          <w:tcPr>
            <w:tcW w:w="785" w:type="dxa"/>
          </w:tcPr>
          <w:p w:rsidR="007062B0" w:rsidRPr="00420FD7" w:rsidRDefault="007062B0" w:rsidP="005553C7">
            <w:pPr>
              <w:rPr>
                <w:rFonts w:ascii="Arial" w:hAnsi="Arial" w:cs="Arial"/>
                <w:sz w:val="20"/>
                <w:szCs w:val="20"/>
              </w:rPr>
            </w:pPr>
            <w:hyperlink r:id="rId381" w:history="1">
              <w:r w:rsidRPr="00420FD7">
                <w:rPr>
                  <w:rFonts w:ascii="Arial" w:hAnsi="Arial" w:cs="Arial"/>
                  <w:sz w:val="20"/>
                  <w:szCs w:val="20"/>
                </w:rPr>
                <w:t>44,76</w:t>
              </w:r>
            </w:hyperlink>
          </w:p>
        </w:tc>
        <w:tc>
          <w:tcPr>
            <w:tcW w:w="692" w:type="dxa"/>
          </w:tcPr>
          <w:p w:rsidR="007062B0" w:rsidRPr="00420FD7" w:rsidRDefault="007062B0" w:rsidP="005553C7">
            <w:pPr>
              <w:rPr>
                <w:rFonts w:ascii="Arial" w:hAnsi="Arial" w:cs="Arial"/>
                <w:sz w:val="20"/>
                <w:szCs w:val="20"/>
              </w:rPr>
            </w:pPr>
            <w:hyperlink r:id="rId382" w:history="1">
              <w:r w:rsidRPr="00420FD7">
                <w:rPr>
                  <w:rFonts w:ascii="Arial" w:hAnsi="Arial" w:cs="Arial"/>
                  <w:sz w:val="20"/>
                  <w:szCs w:val="20"/>
                </w:rPr>
                <w:t>0,18</w:t>
              </w:r>
            </w:hyperlink>
          </w:p>
        </w:tc>
        <w:tc>
          <w:tcPr>
            <w:tcW w:w="676" w:type="dxa"/>
          </w:tcPr>
          <w:p w:rsidR="007062B0" w:rsidRPr="00420FD7" w:rsidRDefault="007062B0" w:rsidP="005553C7">
            <w:pPr>
              <w:rPr>
                <w:rFonts w:ascii="Arial" w:hAnsi="Arial" w:cs="Arial"/>
                <w:sz w:val="20"/>
                <w:szCs w:val="20"/>
              </w:rPr>
            </w:pPr>
            <w:hyperlink r:id="rId383" w:history="1">
              <w:r w:rsidRPr="00420FD7">
                <w:rPr>
                  <w:rFonts w:ascii="Arial" w:hAnsi="Arial" w:cs="Arial"/>
                  <w:sz w:val="20"/>
                  <w:szCs w:val="20"/>
                </w:rPr>
                <w:t>5,69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82,94</w:t>
            </w:r>
          </w:p>
        </w:tc>
        <w:tc>
          <w:tcPr>
            <w:tcW w:w="480" w:type="dxa"/>
          </w:tcPr>
          <w:p w:rsidR="007062B0" w:rsidRPr="00420FD7" w:rsidRDefault="007062B0" w:rsidP="005553C7">
            <w:pPr>
              <w:rPr>
                <w:rFonts w:ascii="Arial" w:hAnsi="Arial" w:cs="Arial"/>
              </w:rPr>
            </w:pPr>
            <w:r w:rsidRPr="00420FD7">
              <w:rPr>
                <w:rFonts w:ascii="Arial" w:hAnsi="Arial" w:cs="Arial"/>
              </w:rPr>
              <w:t>28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Костромская область </w:t>
            </w:r>
          </w:p>
        </w:tc>
        <w:tc>
          <w:tcPr>
            <w:tcW w:w="1080" w:type="dxa"/>
          </w:tcPr>
          <w:p w:rsidR="007062B0" w:rsidRPr="00420FD7" w:rsidRDefault="007062B0" w:rsidP="005553C7">
            <w:pPr>
              <w:rPr>
                <w:rFonts w:ascii="Arial" w:hAnsi="Arial" w:cs="Arial"/>
                <w:sz w:val="20"/>
                <w:szCs w:val="20"/>
              </w:rPr>
            </w:pPr>
            <w:hyperlink r:id="rId384" w:history="1">
              <w:r w:rsidRPr="00420FD7">
                <w:rPr>
                  <w:rFonts w:ascii="Arial" w:hAnsi="Arial" w:cs="Arial"/>
                  <w:sz w:val="20"/>
                  <w:szCs w:val="20"/>
                </w:rPr>
                <w:t xml:space="preserve">11792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10 666 997 672 руб.</w:t>
            </w:r>
          </w:p>
        </w:tc>
        <w:tc>
          <w:tcPr>
            <w:tcW w:w="692" w:type="dxa"/>
          </w:tcPr>
          <w:p w:rsidR="007062B0" w:rsidRPr="00420FD7" w:rsidRDefault="007062B0" w:rsidP="005553C7">
            <w:pPr>
              <w:rPr>
                <w:rFonts w:ascii="Arial" w:hAnsi="Arial" w:cs="Arial"/>
                <w:sz w:val="20"/>
                <w:szCs w:val="20"/>
              </w:rPr>
            </w:pPr>
            <w:hyperlink r:id="rId385" w:history="1">
              <w:r w:rsidRPr="00420FD7">
                <w:rPr>
                  <w:rFonts w:ascii="Arial" w:hAnsi="Arial" w:cs="Arial"/>
                  <w:sz w:val="20"/>
                  <w:szCs w:val="20"/>
                </w:rPr>
                <w:t>0,14</w:t>
              </w:r>
            </w:hyperlink>
          </w:p>
        </w:tc>
        <w:tc>
          <w:tcPr>
            <w:tcW w:w="721" w:type="dxa"/>
          </w:tcPr>
          <w:p w:rsidR="007062B0" w:rsidRPr="00420FD7" w:rsidRDefault="007062B0" w:rsidP="005553C7">
            <w:pPr>
              <w:rPr>
                <w:rFonts w:ascii="Arial" w:hAnsi="Arial" w:cs="Arial"/>
                <w:sz w:val="20"/>
                <w:szCs w:val="20"/>
              </w:rPr>
            </w:pPr>
            <w:hyperlink r:id="rId386" w:history="1">
              <w:r w:rsidRPr="00420FD7">
                <w:rPr>
                  <w:rFonts w:ascii="Arial" w:hAnsi="Arial" w:cs="Arial"/>
                  <w:sz w:val="20"/>
                  <w:szCs w:val="20"/>
                </w:rPr>
                <w:t>27,41</w:t>
              </w:r>
            </w:hyperlink>
          </w:p>
        </w:tc>
        <w:tc>
          <w:tcPr>
            <w:tcW w:w="849" w:type="dxa"/>
          </w:tcPr>
          <w:p w:rsidR="007062B0" w:rsidRPr="00420FD7" w:rsidRDefault="007062B0" w:rsidP="005553C7">
            <w:pPr>
              <w:rPr>
                <w:rFonts w:ascii="Arial" w:hAnsi="Arial" w:cs="Arial"/>
                <w:sz w:val="20"/>
                <w:szCs w:val="20"/>
              </w:rPr>
            </w:pPr>
            <w:hyperlink r:id="rId387" w:history="1">
              <w:r w:rsidRPr="00420FD7">
                <w:rPr>
                  <w:rFonts w:ascii="Arial" w:hAnsi="Arial" w:cs="Arial"/>
                  <w:sz w:val="20"/>
                  <w:szCs w:val="20"/>
                </w:rPr>
                <w:t>6,22</w:t>
              </w:r>
            </w:hyperlink>
          </w:p>
        </w:tc>
        <w:tc>
          <w:tcPr>
            <w:tcW w:w="785" w:type="dxa"/>
          </w:tcPr>
          <w:p w:rsidR="007062B0" w:rsidRPr="00420FD7" w:rsidRDefault="007062B0" w:rsidP="005553C7">
            <w:pPr>
              <w:rPr>
                <w:rFonts w:ascii="Arial" w:hAnsi="Arial" w:cs="Arial"/>
                <w:sz w:val="20"/>
                <w:szCs w:val="20"/>
              </w:rPr>
            </w:pPr>
            <w:hyperlink r:id="rId388" w:history="1">
              <w:r w:rsidRPr="00420FD7">
                <w:rPr>
                  <w:rFonts w:ascii="Arial" w:hAnsi="Arial" w:cs="Arial"/>
                  <w:sz w:val="20"/>
                  <w:szCs w:val="20"/>
                </w:rPr>
                <w:t>42,44</w:t>
              </w:r>
            </w:hyperlink>
          </w:p>
        </w:tc>
        <w:tc>
          <w:tcPr>
            <w:tcW w:w="692" w:type="dxa"/>
          </w:tcPr>
          <w:p w:rsidR="007062B0" w:rsidRPr="00420FD7" w:rsidRDefault="007062B0" w:rsidP="005553C7">
            <w:pPr>
              <w:rPr>
                <w:rFonts w:ascii="Arial" w:hAnsi="Arial" w:cs="Arial"/>
                <w:sz w:val="20"/>
                <w:szCs w:val="20"/>
              </w:rPr>
            </w:pPr>
            <w:hyperlink r:id="rId389" w:history="1">
              <w:r w:rsidRPr="00420FD7">
                <w:rPr>
                  <w:rFonts w:ascii="Arial" w:hAnsi="Arial" w:cs="Arial"/>
                  <w:sz w:val="20"/>
                  <w:szCs w:val="20"/>
                </w:rPr>
                <w:t>0,26</w:t>
              </w:r>
            </w:hyperlink>
          </w:p>
        </w:tc>
        <w:tc>
          <w:tcPr>
            <w:tcW w:w="676" w:type="dxa"/>
          </w:tcPr>
          <w:p w:rsidR="007062B0" w:rsidRPr="00420FD7" w:rsidRDefault="007062B0" w:rsidP="005553C7">
            <w:pPr>
              <w:rPr>
                <w:rFonts w:ascii="Arial" w:hAnsi="Arial" w:cs="Arial"/>
                <w:sz w:val="20"/>
                <w:szCs w:val="20"/>
              </w:rPr>
            </w:pPr>
            <w:hyperlink r:id="rId390" w:history="1">
              <w:r w:rsidRPr="00420FD7">
                <w:rPr>
                  <w:rFonts w:ascii="Arial" w:hAnsi="Arial" w:cs="Arial"/>
                  <w:sz w:val="20"/>
                  <w:szCs w:val="20"/>
                </w:rPr>
                <w:t>6,26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82,73</w:t>
            </w:r>
          </w:p>
        </w:tc>
        <w:tc>
          <w:tcPr>
            <w:tcW w:w="480" w:type="dxa"/>
          </w:tcPr>
          <w:p w:rsidR="007062B0" w:rsidRPr="00420FD7" w:rsidRDefault="007062B0" w:rsidP="005553C7">
            <w:pPr>
              <w:rPr>
                <w:rFonts w:ascii="Arial" w:hAnsi="Arial" w:cs="Arial"/>
              </w:rPr>
            </w:pPr>
            <w:r w:rsidRPr="00420FD7">
              <w:rPr>
                <w:rFonts w:ascii="Arial" w:hAnsi="Arial" w:cs="Arial"/>
              </w:rPr>
              <w:t>29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Нижегородская область </w:t>
            </w:r>
          </w:p>
        </w:tc>
        <w:tc>
          <w:tcPr>
            <w:tcW w:w="1080" w:type="dxa"/>
          </w:tcPr>
          <w:p w:rsidR="007062B0" w:rsidRPr="00420FD7" w:rsidRDefault="007062B0" w:rsidP="005553C7">
            <w:pPr>
              <w:rPr>
                <w:rFonts w:ascii="Arial" w:hAnsi="Arial" w:cs="Arial"/>
                <w:sz w:val="20"/>
                <w:szCs w:val="20"/>
              </w:rPr>
            </w:pPr>
            <w:hyperlink r:id="rId391" w:history="1">
              <w:r w:rsidRPr="00420FD7">
                <w:rPr>
                  <w:rFonts w:ascii="Arial" w:hAnsi="Arial" w:cs="Arial"/>
                  <w:sz w:val="20"/>
                  <w:szCs w:val="20"/>
                </w:rPr>
                <w:t xml:space="preserve">41081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78 219 594 191 руб.</w:t>
            </w:r>
          </w:p>
        </w:tc>
        <w:tc>
          <w:tcPr>
            <w:tcW w:w="692" w:type="dxa"/>
          </w:tcPr>
          <w:p w:rsidR="007062B0" w:rsidRPr="00420FD7" w:rsidRDefault="007062B0" w:rsidP="005553C7">
            <w:pPr>
              <w:rPr>
                <w:rFonts w:ascii="Arial" w:hAnsi="Arial" w:cs="Arial"/>
                <w:sz w:val="20"/>
                <w:szCs w:val="20"/>
              </w:rPr>
            </w:pPr>
            <w:hyperlink r:id="rId392" w:history="1">
              <w:r w:rsidRPr="00420FD7">
                <w:rPr>
                  <w:rFonts w:ascii="Arial" w:hAnsi="Arial" w:cs="Arial"/>
                  <w:sz w:val="20"/>
                  <w:szCs w:val="20"/>
                </w:rPr>
                <w:t>0,10</w:t>
              </w:r>
            </w:hyperlink>
          </w:p>
        </w:tc>
        <w:tc>
          <w:tcPr>
            <w:tcW w:w="721" w:type="dxa"/>
          </w:tcPr>
          <w:p w:rsidR="007062B0" w:rsidRPr="00420FD7" w:rsidRDefault="007062B0" w:rsidP="005553C7">
            <w:pPr>
              <w:rPr>
                <w:rFonts w:ascii="Arial" w:hAnsi="Arial" w:cs="Arial"/>
                <w:sz w:val="20"/>
                <w:szCs w:val="20"/>
              </w:rPr>
            </w:pPr>
            <w:hyperlink r:id="rId393" w:history="1">
              <w:r w:rsidRPr="00420FD7">
                <w:rPr>
                  <w:rFonts w:ascii="Arial" w:hAnsi="Arial" w:cs="Arial"/>
                  <w:sz w:val="20"/>
                  <w:szCs w:val="20"/>
                </w:rPr>
                <w:t>23,13</w:t>
              </w:r>
            </w:hyperlink>
          </w:p>
        </w:tc>
        <w:tc>
          <w:tcPr>
            <w:tcW w:w="849" w:type="dxa"/>
          </w:tcPr>
          <w:p w:rsidR="007062B0" w:rsidRPr="00420FD7" w:rsidRDefault="007062B0" w:rsidP="005553C7">
            <w:pPr>
              <w:rPr>
                <w:rFonts w:ascii="Arial" w:hAnsi="Arial" w:cs="Arial"/>
                <w:sz w:val="20"/>
                <w:szCs w:val="20"/>
              </w:rPr>
            </w:pPr>
            <w:hyperlink r:id="rId394" w:history="1">
              <w:r w:rsidRPr="00420FD7">
                <w:rPr>
                  <w:rFonts w:ascii="Arial" w:hAnsi="Arial" w:cs="Arial"/>
                  <w:sz w:val="20"/>
                  <w:szCs w:val="20"/>
                </w:rPr>
                <w:t>8,18</w:t>
              </w:r>
            </w:hyperlink>
          </w:p>
        </w:tc>
        <w:tc>
          <w:tcPr>
            <w:tcW w:w="785" w:type="dxa"/>
          </w:tcPr>
          <w:p w:rsidR="007062B0" w:rsidRPr="00420FD7" w:rsidRDefault="007062B0" w:rsidP="005553C7">
            <w:pPr>
              <w:rPr>
                <w:rFonts w:ascii="Arial" w:hAnsi="Arial" w:cs="Arial"/>
                <w:sz w:val="20"/>
                <w:szCs w:val="20"/>
              </w:rPr>
            </w:pPr>
            <w:hyperlink r:id="rId395" w:history="1">
              <w:r w:rsidRPr="00420FD7">
                <w:rPr>
                  <w:rFonts w:ascii="Arial" w:hAnsi="Arial" w:cs="Arial"/>
                  <w:sz w:val="20"/>
                  <w:szCs w:val="20"/>
                </w:rPr>
                <w:t>45,00</w:t>
              </w:r>
            </w:hyperlink>
          </w:p>
        </w:tc>
        <w:tc>
          <w:tcPr>
            <w:tcW w:w="692" w:type="dxa"/>
          </w:tcPr>
          <w:p w:rsidR="007062B0" w:rsidRPr="00420FD7" w:rsidRDefault="007062B0" w:rsidP="005553C7">
            <w:pPr>
              <w:rPr>
                <w:rFonts w:ascii="Arial" w:hAnsi="Arial" w:cs="Arial"/>
                <w:sz w:val="20"/>
                <w:szCs w:val="20"/>
              </w:rPr>
            </w:pPr>
            <w:hyperlink r:id="rId396" w:history="1">
              <w:r w:rsidRPr="00420FD7">
                <w:rPr>
                  <w:rFonts w:ascii="Arial" w:hAnsi="Arial" w:cs="Arial"/>
                  <w:sz w:val="20"/>
                  <w:szCs w:val="20"/>
                </w:rPr>
                <w:t>0,26</w:t>
              </w:r>
            </w:hyperlink>
          </w:p>
        </w:tc>
        <w:tc>
          <w:tcPr>
            <w:tcW w:w="676" w:type="dxa"/>
          </w:tcPr>
          <w:p w:rsidR="007062B0" w:rsidRPr="00420FD7" w:rsidRDefault="007062B0" w:rsidP="005553C7">
            <w:pPr>
              <w:rPr>
                <w:rFonts w:ascii="Arial" w:hAnsi="Arial" w:cs="Arial"/>
                <w:sz w:val="20"/>
                <w:szCs w:val="20"/>
              </w:rPr>
            </w:pPr>
            <w:hyperlink r:id="rId397" w:history="1">
              <w:r w:rsidRPr="00420FD7">
                <w:rPr>
                  <w:rFonts w:ascii="Arial" w:hAnsi="Arial" w:cs="Arial"/>
                  <w:sz w:val="20"/>
                  <w:szCs w:val="20"/>
                </w:rPr>
                <w:t>5,83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82,51</w:t>
            </w:r>
          </w:p>
        </w:tc>
        <w:tc>
          <w:tcPr>
            <w:tcW w:w="480" w:type="dxa"/>
          </w:tcPr>
          <w:p w:rsidR="007062B0" w:rsidRPr="00420FD7" w:rsidRDefault="007062B0" w:rsidP="005553C7">
            <w:pPr>
              <w:rPr>
                <w:rFonts w:ascii="Arial" w:hAnsi="Arial" w:cs="Arial"/>
              </w:rPr>
            </w:pPr>
            <w:r w:rsidRPr="00420FD7">
              <w:rPr>
                <w:rFonts w:ascii="Arial" w:hAnsi="Arial" w:cs="Arial"/>
              </w:rPr>
              <w:t>30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Смоленская область </w:t>
            </w:r>
          </w:p>
        </w:tc>
        <w:tc>
          <w:tcPr>
            <w:tcW w:w="1080" w:type="dxa"/>
          </w:tcPr>
          <w:p w:rsidR="007062B0" w:rsidRPr="00420FD7" w:rsidRDefault="007062B0" w:rsidP="005553C7">
            <w:pPr>
              <w:rPr>
                <w:rFonts w:ascii="Arial" w:hAnsi="Arial" w:cs="Arial"/>
                <w:sz w:val="20"/>
                <w:szCs w:val="20"/>
              </w:rPr>
            </w:pPr>
            <w:hyperlink r:id="rId398" w:history="1">
              <w:r w:rsidRPr="00420FD7">
                <w:rPr>
                  <w:rFonts w:ascii="Arial" w:hAnsi="Arial" w:cs="Arial"/>
                  <w:sz w:val="20"/>
                  <w:szCs w:val="20"/>
                </w:rPr>
                <w:t xml:space="preserve">15922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20 979 369 604 руб.</w:t>
            </w:r>
          </w:p>
        </w:tc>
        <w:tc>
          <w:tcPr>
            <w:tcW w:w="692" w:type="dxa"/>
          </w:tcPr>
          <w:p w:rsidR="007062B0" w:rsidRPr="00420FD7" w:rsidRDefault="007062B0" w:rsidP="005553C7">
            <w:pPr>
              <w:rPr>
                <w:rFonts w:ascii="Arial" w:hAnsi="Arial" w:cs="Arial"/>
                <w:sz w:val="20"/>
                <w:szCs w:val="20"/>
              </w:rPr>
            </w:pPr>
            <w:hyperlink r:id="rId399" w:history="1">
              <w:r w:rsidRPr="00420FD7">
                <w:rPr>
                  <w:rFonts w:ascii="Arial" w:hAnsi="Arial" w:cs="Arial"/>
                  <w:sz w:val="20"/>
                  <w:szCs w:val="20"/>
                </w:rPr>
                <w:t>0,30</w:t>
              </w:r>
            </w:hyperlink>
          </w:p>
        </w:tc>
        <w:tc>
          <w:tcPr>
            <w:tcW w:w="721" w:type="dxa"/>
          </w:tcPr>
          <w:p w:rsidR="007062B0" w:rsidRPr="00420FD7" w:rsidRDefault="007062B0" w:rsidP="005553C7">
            <w:pPr>
              <w:rPr>
                <w:rFonts w:ascii="Arial" w:hAnsi="Arial" w:cs="Arial"/>
                <w:sz w:val="20"/>
                <w:szCs w:val="20"/>
              </w:rPr>
            </w:pPr>
            <w:hyperlink r:id="rId400" w:history="1">
              <w:r w:rsidRPr="00420FD7">
                <w:rPr>
                  <w:rFonts w:ascii="Arial" w:hAnsi="Arial" w:cs="Arial"/>
                  <w:sz w:val="20"/>
                  <w:szCs w:val="20"/>
                </w:rPr>
                <w:t>26,98</w:t>
              </w:r>
            </w:hyperlink>
          </w:p>
        </w:tc>
        <w:tc>
          <w:tcPr>
            <w:tcW w:w="849" w:type="dxa"/>
          </w:tcPr>
          <w:p w:rsidR="007062B0" w:rsidRPr="00420FD7" w:rsidRDefault="007062B0" w:rsidP="005553C7">
            <w:pPr>
              <w:rPr>
                <w:rFonts w:ascii="Arial" w:hAnsi="Arial" w:cs="Arial"/>
                <w:sz w:val="20"/>
                <w:szCs w:val="20"/>
              </w:rPr>
            </w:pPr>
            <w:hyperlink r:id="rId401" w:history="1">
              <w:r w:rsidRPr="00420FD7">
                <w:rPr>
                  <w:rFonts w:ascii="Arial" w:hAnsi="Arial" w:cs="Arial"/>
                  <w:sz w:val="20"/>
                  <w:szCs w:val="20"/>
                </w:rPr>
                <w:t>9,89</w:t>
              </w:r>
            </w:hyperlink>
          </w:p>
        </w:tc>
        <w:tc>
          <w:tcPr>
            <w:tcW w:w="785" w:type="dxa"/>
          </w:tcPr>
          <w:p w:rsidR="007062B0" w:rsidRPr="00420FD7" w:rsidRDefault="007062B0" w:rsidP="005553C7">
            <w:pPr>
              <w:rPr>
                <w:rFonts w:ascii="Arial" w:hAnsi="Arial" w:cs="Arial"/>
                <w:sz w:val="20"/>
                <w:szCs w:val="20"/>
              </w:rPr>
            </w:pPr>
            <w:hyperlink r:id="rId402" w:history="1">
              <w:r w:rsidRPr="00420FD7">
                <w:rPr>
                  <w:rFonts w:ascii="Arial" w:hAnsi="Arial" w:cs="Arial"/>
                  <w:sz w:val="20"/>
                  <w:szCs w:val="20"/>
                </w:rPr>
                <w:t>42,07</w:t>
              </w:r>
            </w:hyperlink>
          </w:p>
        </w:tc>
        <w:tc>
          <w:tcPr>
            <w:tcW w:w="692" w:type="dxa"/>
          </w:tcPr>
          <w:p w:rsidR="007062B0" w:rsidRPr="00420FD7" w:rsidRDefault="007062B0" w:rsidP="005553C7">
            <w:pPr>
              <w:rPr>
                <w:rFonts w:ascii="Arial" w:hAnsi="Arial" w:cs="Arial"/>
                <w:sz w:val="20"/>
                <w:szCs w:val="20"/>
              </w:rPr>
            </w:pPr>
            <w:hyperlink r:id="rId403" w:history="1">
              <w:r w:rsidRPr="00420FD7">
                <w:rPr>
                  <w:rFonts w:ascii="Arial" w:hAnsi="Arial" w:cs="Arial"/>
                  <w:sz w:val="20"/>
                  <w:szCs w:val="20"/>
                </w:rPr>
                <w:t>0,13</w:t>
              </w:r>
            </w:hyperlink>
          </w:p>
        </w:tc>
        <w:tc>
          <w:tcPr>
            <w:tcW w:w="676" w:type="dxa"/>
          </w:tcPr>
          <w:p w:rsidR="007062B0" w:rsidRPr="00420FD7" w:rsidRDefault="007062B0" w:rsidP="005553C7">
            <w:pPr>
              <w:rPr>
                <w:rFonts w:ascii="Arial" w:hAnsi="Arial" w:cs="Arial"/>
                <w:sz w:val="20"/>
                <w:szCs w:val="20"/>
              </w:rPr>
            </w:pPr>
            <w:hyperlink r:id="rId404" w:history="1">
              <w:r w:rsidRPr="00420FD7">
                <w:rPr>
                  <w:rFonts w:ascii="Arial" w:hAnsi="Arial" w:cs="Arial"/>
                  <w:sz w:val="20"/>
                  <w:szCs w:val="20"/>
                </w:rPr>
                <w:t>2,97</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82,34</w:t>
            </w:r>
          </w:p>
        </w:tc>
        <w:tc>
          <w:tcPr>
            <w:tcW w:w="480" w:type="dxa"/>
          </w:tcPr>
          <w:p w:rsidR="007062B0" w:rsidRPr="00420FD7" w:rsidRDefault="007062B0" w:rsidP="005553C7">
            <w:pPr>
              <w:rPr>
                <w:rFonts w:ascii="Arial" w:hAnsi="Arial" w:cs="Arial"/>
              </w:rPr>
            </w:pPr>
            <w:r w:rsidRPr="00420FD7">
              <w:rPr>
                <w:rFonts w:ascii="Arial" w:hAnsi="Arial" w:cs="Arial"/>
              </w:rPr>
              <w:t>31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Оренбургская область </w:t>
            </w:r>
          </w:p>
        </w:tc>
        <w:tc>
          <w:tcPr>
            <w:tcW w:w="1080" w:type="dxa"/>
          </w:tcPr>
          <w:p w:rsidR="007062B0" w:rsidRPr="00420FD7" w:rsidRDefault="007062B0" w:rsidP="005553C7">
            <w:pPr>
              <w:rPr>
                <w:rFonts w:ascii="Arial" w:hAnsi="Arial" w:cs="Arial"/>
                <w:sz w:val="20"/>
                <w:szCs w:val="20"/>
              </w:rPr>
            </w:pPr>
            <w:hyperlink r:id="rId405" w:history="1">
              <w:r w:rsidRPr="00420FD7">
                <w:rPr>
                  <w:rFonts w:ascii="Arial" w:hAnsi="Arial" w:cs="Arial"/>
                  <w:sz w:val="20"/>
                  <w:szCs w:val="20"/>
                </w:rPr>
                <w:t xml:space="preserve">31146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41 588 692 359 руб.</w:t>
            </w:r>
          </w:p>
        </w:tc>
        <w:tc>
          <w:tcPr>
            <w:tcW w:w="692" w:type="dxa"/>
          </w:tcPr>
          <w:p w:rsidR="007062B0" w:rsidRPr="00420FD7" w:rsidRDefault="007062B0" w:rsidP="005553C7">
            <w:pPr>
              <w:rPr>
                <w:rFonts w:ascii="Arial" w:hAnsi="Arial" w:cs="Arial"/>
                <w:sz w:val="20"/>
                <w:szCs w:val="20"/>
              </w:rPr>
            </w:pPr>
            <w:hyperlink r:id="rId406" w:history="1">
              <w:r w:rsidRPr="00420FD7">
                <w:rPr>
                  <w:rFonts w:ascii="Arial" w:hAnsi="Arial" w:cs="Arial"/>
                  <w:sz w:val="20"/>
                  <w:szCs w:val="20"/>
                </w:rPr>
                <w:t>0,64</w:t>
              </w:r>
            </w:hyperlink>
          </w:p>
        </w:tc>
        <w:tc>
          <w:tcPr>
            <w:tcW w:w="721" w:type="dxa"/>
          </w:tcPr>
          <w:p w:rsidR="007062B0" w:rsidRPr="00420FD7" w:rsidRDefault="007062B0" w:rsidP="005553C7">
            <w:pPr>
              <w:rPr>
                <w:rFonts w:ascii="Arial" w:hAnsi="Arial" w:cs="Arial"/>
                <w:sz w:val="20"/>
                <w:szCs w:val="20"/>
              </w:rPr>
            </w:pPr>
            <w:hyperlink r:id="rId407" w:history="1">
              <w:r w:rsidRPr="00420FD7">
                <w:rPr>
                  <w:rFonts w:ascii="Arial" w:hAnsi="Arial" w:cs="Arial"/>
                  <w:sz w:val="20"/>
                  <w:szCs w:val="20"/>
                </w:rPr>
                <w:t>25,64</w:t>
              </w:r>
            </w:hyperlink>
          </w:p>
        </w:tc>
        <w:tc>
          <w:tcPr>
            <w:tcW w:w="849" w:type="dxa"/>
          </w:tcPr>
          <w:p w:rsidR="007062B0" w:rsidRPr="00420FD7" w:rsidRDefault="007062B0" w:rsidP="005553C7">
            <w:pPr>
              <w:rPr>
                <w:rFonts w:ascii="Arial" w:hAnsi="Arial" w:cs="Arial"/>
                <w:sz w:val="20"/>
                <w:szCs w:val="20"/>
              </w:rPr>
            </w:pPr>
            <w:hyperlink r:id="rId408" w:history="1">
              <w:r w:rsidRPr="00420FD7">
                <w:rPr>
                  <w:rFonts w:ascii="Arial" w:hAnsi="Arial" w:cs="Arial"/>
                  <w:sz w:val="20"/>
                  <w:szCs w:val="20"/>
                </w:rPr>
                <w:t>10,39</w:t>
              </w:r>
            </w:hyperlink>
          </w:p>
        </w:tc>
        <w:tc>
          <w:tcPr>
            <w:tcW w:w="785" w:type="dxa"/>
          </w:tcPr>
          <w:p w:rsidR="007062B0" w:rsidRPr="00420FD7" w:rsidRDefault="007062B0" w:rsidP="005553C7">
            <w:pPr>
              <w:rPr>
                <w:rFonts w:ascii="Arial" w:hAnsi="Arial" w:cs="Arial"/>
                <w:sz w:val="20"/>
                <w:szCs w:val="20"/>
              </w:rPr>
            </w:pPr>
            <w:hyperlink r:id="rId409" w:history="1">
              <w:r w:rsidRPr="00420FD7">
                <w:rPr>
                  <w:rFonts w:ascii="Arial" w:hAnsi="Arial" w:cs="Arial"/>
                  <w:sz w:val="20"/>
                  <w:szCs w:val="20"/>
                </w:rPr>
                <w:t>41,38</w:t>
              </w:r>
            </w:hyperlink>
          </w:p>
        </w:tc>
        <w:tc>
          <w:tcPr>
            <w:tcW w:w="692" w:type="dxa"/>
          </w:tcPr>
          <w:p w:rsidR="007062B0" w:rsidRPr="00420FD7" w:rsidRDefault="007062B0" w:rsidP="005553C7">
            <w:pPr>
              <w:rPr>
                <w:rFonts w:ascii="Arial" w:hAnsi="Arial" w:cs="Arial"/>
                <w:sz w:val="20"/>
                <w:szCs w:val="20"/>
              </w:rPr>
            </w:pPr>
            <w:hyperlink r:id="rId410"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411" w:history="1">
              <w:r w:rsidRPr="00420FD7">
                <w:rPr>
                  <w:rFonts w:ascii="Arial" w:hAnsi="Arial" w:cs="Arial"/>
                  <w:sz w:val="20"/>
                  <w:szCs w:val="20"/>
                </w:rPr>
                <w:t>2,99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81,22</w:t>
            </w:r>
          </w:p>
        </w:tc>
        <w:tc>
          <w:tcPr>
            <w:tcW w:w="480" w:type="dxa"/>
          </w:tcPr>
          <w:p w:rsidR="007062B0" w:rsidRPr="00420FD7" w:rsidRDefault="007062B0" w:rsidP="005553C7">
            <w:pPr>
              <w:rPr>
                <w:rFonts w:ascii="Arial" w:hAnsi="Arial" w:cs="Arial"/>
              </w:rPr>
            </w:pPr>
            <w:r w:rsidRPr="00420FD7">
              <w:rPr>
                <w:rFonts w:ascii="Arial" w:hAnsi="Arial" w:cs="Arial"/>
              </w:rPr>
              <w:t>32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Хакасия </w:t>
            </w:r>
          </w:p>
        </w:tc>
        <w:tc>
          <w:tcPr>
            <w:tcW w:w="1080" w:type="dxa"/>
          </w:tcPr>
          <w:p w:rsidR="007062B0" w:rsidRPr="00420FD7" w:rsidRDefault="007062B0" w:rsidP="005553C7">
            <w:pPr>
              <w:rPr>
                <w:rFonts w:ascii="Arial" w:hAnsi="Arial" w:cs="Arial"/>
                <w:sz w:val="20"/>
                <w:szCs w:val="20"/>
              </w:rPr>
            </w:pPr>
            <w:hyperlink r:id="rId412" w:history="1">
              <w:r w:rsidRPr="00420FD7">
                <w:rPr>
                  <w:rFonts w:ascii="Arial" w:hAnsi="Arial" w:cs="Arial"/>
                  <w:sz w:val="20"/>
                  <w:szCs w:val="20"/>
                </w:rPr>
                <w:t xml:space="preserve">9836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12 170 989 299 руб.</w:t>
            </w:r>
          </w:p>
        </w:tc>
        <w:tc>
          <w:tcPr>
            <w:tcW w:w="692" w:type="dxa"/>
          </w:tcPr>
          <w:p w:rsidR="007062B0" w:rsidRPr="00420FD7" w:rsidRDefault="007062B0" w:rsidP="005553C7">
            <w:pPr>
              <w:rPr>
                <w:rFonts w:ascii="Arial" w:hAnsi="Arial" w:cs="Arial"/>
                <w:sz w:val="20"/>
                <w:szCs w:val="20"/>
              </w:rPr>
            </w:pPr>
            <w:hyperlink r:id="rId413" w:history="1">
              <w:r w:rsidRPr="00420FD7">
                <w:rPr>
                  <w:rFonts w:ascii="Arial" w:hAnsi="Arial" w:cs="Arial"/>
                  <w:sz w:val="20"/>
                  <w:szCs w:val="20"/>
                </w:rPr>
                <w:t>0,44</w:t>
              </w:r>
            </w:hyperlink>
          </w:p>
        </w:tc>
        <w:tc>
          <w:tcPr>
            <w:tcW w:w="721" w:type="dxa"/>
          </w:tcPr>
          <w:p w:rsidR="007062B0" w:rsidRPr="00420FD7" w:rsidRDefault="007062B0" w:rsidP="005553C7">
            <w:pPr>
              <w:rPr>
                <w:rFonts w:ascii="Arial" w:hAnsi="Arial" w:cs="Arial"/>
                <w:sz w:val="20"/>
                <w:szCs w:val="20"/>
              </w:rPr>
            </w:pPr>
            <w:hyperlink r:id="rId414" w:history="1">
              <w:r w:rsidRPr="00420FD7">
                <w:rPr>
                  <w:rFonts w:ascii="Arial" w:hAnsi="Arial" w:cs="Arial"/>
                  <w:sz w:val="20"/>
                  <w:szCs w:val="20"/>
                </w:rPr>
                <w:t>25,96</w:t>
              </w:r>
            </w:hyperlink>
          </w:p>
        </w:tc>
        <w:tc>
          <w:tcPr>
            <w:tcW w:w="849" w:type="dxa"/>
          </w:tcPr>
          <w:p w:rsidR="007062B0" w:rsidRPr="00420FD7" w:rsidRDefault="007062B0" w:rsidP="005553C7">
            <w:pPr>
              <w:rPr>
                <w:rFonts w:ascii="Arial" w:hAnsi="Arial" w:cs="Arial"/>
                <w:sz w:val="20"/>
                <w:szCs w:val="20"/>
              </w:rPr>
            </w:pPr>
            <w:hyperlink r:id="rId415" w:history="1">
              <w:r w:rsidRPr="00420FD7">
                <w:rPr>
                  <w:rFonts w:ascii="Arial" w:hAnsi="Arial" w:cs="Arial"/>
                  <w:sz w:val="20"/>
                  <w:szCs w:val="20"/>
                </w:rPr>
                <w:t>11,52</w:t>
              </w:r>
            </w:hyperlink>
          </w:p>
        </w:tc>
        <w:tc>
          <w:tcPr>
            <w:tcW w:w="785" w:type="dxa"/>
          </w:tcPr>
          <w:p w:rsidR="007062B0" w:rsidRPr="00420FD7" w:rsidRDefault="007062B0" w:rsidP="005553C7">
            <w:pPr>
              <w:rPr>
                <w:rFonts w:ascii="Arial" w:hAnsi="Arial" w:cs="Arial"/>
                <w:sz w:val="20"/>
                <w:szCs w:val="20"/>
              </w:rPr>
            </w:pPr>
            <w:hyperlink r:id="rId416" w:history="1">
              <w:r w:rsidRPr="00420FD7">
                <w:rPr>
                  <w:rFonts w:ascii="Arial" w:hAnsi="Arial" w:cs="Arial"/>
                  <w:sz w:val="20"/>
                  <w:szCs w:val="20"/>
                </w:rPr>
                <w:t>41,29</w:t>
              </w:r>
            </w:hyperlink>
          </w:p>
        </w:tc>
        <w:tc>
          <w:tcPr>
            <w:tcW w:w="692" w:type="dxa"/>
          </w:tcPr>
          <w:p w:rsidR="007062B0" w:rsidRPr="00420FD7" w:rsidRDefault="007062B0" w:rsidP="005553C7">
            <w:pPr>
              <w:rPr>
                <w:rFonts w:ascii="Arial" w:hAnsi="Arial" w:cs="Arial"/>
                <w:sz w:val="20"/>
                <w:szCs w:val="20"/>
              </w:rPr>
            </w:pPr>
            <w:hyperlink r:id="rId417" w:history="1">
              <w:r w:rsidRPr="00420FD7">
                <w:rPr>
                  <w:rFonts w:ascii="Arial" w:hAnsi="Arial" w:cs="Arial"/>
                  <w:sz w:val="20"/>
                  <w:szCs w:val="20"/>
                </w:rPr>
                <w:t>0,17</w:t>
              </w:r>
            </w:hyperlink>
          </w:p>
        </w:tc>
        <w:tc>
          <w:tcPr>
            <w:tcW w:w="676" w:type="dxa"/>
          </w:tcPr>
          <w:p w:rsidR="007062B0" w:rsidRPr="00420FD7" w:rsidRDefault="007062B0" w:rsidP="005553C7">
            <w:pPr>
              <w:rPr>
                <w:rFonts w:ascii="Arial" w:hAnsi="Arial" w:cs="Arial"/>
                <w:sz w:val="20"/>
                <w:szCs w:val="20"/>
              </w:rPr>
            </w:pPr>
            <w:hyperlink r:id="rId418" w:history="1">
              <w:r w:rsidRPr="00420FD7">
                <w:rPr>
                  <w:rFonts w:ascii="Arial" w:hAnsi="Arial" w:cs="Arial"/>
                  <w:sz w:val="20"/>
                  <w:szCs w:val="20"/>
                </w:rPr>
                <w:t>1,76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81,13</w:t>
            </w:r>
          </w:p>
        </w:tc>
        <w:tc>
          <w:tcPr>
            <w:tcW w:w="480" w:type="dxa"/>
          </w:tcPr>
          <w:p w:rsidR="007062B0" w:rsidRPr="00420FD7" w:rsidRDefault="007062B0" w:rsidP="005553C7">
            <w:pPr>
              <w:rPr>
                <w:rFonts w:ascii="Arial" w:hAnsi="Arial" w:cs="Arial"/>
              </w:rPr>
            </w:pPr>
            <w:r w:rsidRPr="00420FD7">
              <w:rPr>
                <w:rFonts w:ascii="Arial" w:hAnsi="Arial" w:cs="Arial"/>
              </w:rPr>
              <w:t>33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Новосибирская область </w:t>
            </w:r>
          </w:p>
        </w:tc>
        <w:tc>
          <w:tcPr>
            <w:tcW w:w="1080" w:type="dxa"/>
          </w:tcPr>
          <w:p w:rsidR="007062B0" w:rsidRPr="00420FD7" w:rsidRDefault="007062B0" w:rsidP="005553C7">
            <w:pPr>
              <w:rPr>
                <w:rFonts w:ascii="Arial" w:hAnsi="Arial" w:cs="Arial"/>
                <w:sz w:val="20"/>
                <w:szCs w:val="20"/>
              </w:rPr>
            </w:pPr>
            <w:hyperlink r:id="rId419" w:history="1">
              <w:r w:rsidRPr="00420FD7">
                <w:rPr>
                  <w:rFonts w:ascii="Arial" w:hAnsi="Arial" w:cs="Arial"/>
                  <w:sz w:val="20"/>
                  <w:szCs w:val="20"/>
                </w:rPr>
                <w:t xml:space="preserve">58090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113 338 313 842 руб.</w:t>
            </w:r>
          </w:p>
        </w:tc>
        <w:tc>
          <w:tcPr>
            <w:tcW w:w="692" w:type="dxa"/>
          </w:tcPr>
          <w:p w:rsidR="007062B0" w:rsidRPr="00420FD7" w:rsidRDefault="007062B0" w:rsidP="005553C7">
            <w:pPr>
              <w:rPr>
                <w:rFonts w:ascii="Arial" w:hAnsi="Arial" w:cs="Arial"/>
                <w:sz w:val="20"/>
                <w:szCs w:val="20"/>
              </w:rPr>
            </w:pPr>
            <w:hyperlink r:id="rId420" w:history="1">
              <w:r w:rsidRPr="00420FD7">
                <w:rPr>
                  <w:rFonts w:ascii="Arial" w:hAnsi="Arial" w:cs="Arial"/>
                  <w:sz w:val="20"/>
                  <w:szCs w:val="20"/>
                </w:rPr>
                <w:t>0,30</w:t>
              </w:r>
            </w:hyperlink>
          </w:p>
        </w:tc>
        <w:tc>
          <w:tcPr>
            <w:tcW w:w="721" w:type="dxa"/>
          </w:tcPr>
          <w:p w:rsidR="007062B0" w:rsidRPr="00420FD7" w:rsidRDefault="007062B0" w:rsidP="005553C7">
            <w:pPr>
              <w:rPr>
                <w:rFonts w:ascii="Arial" w:hAnsi="Arial" w:cs="Arial"/>
                <w:sz w:val="20"/>
                <w:szCs w:val="20"/>
              </w:rPr>
            </w:pPr>
            <w:hyperlink r:id="rId421" w:history="1">
              <w:r w:rsidRPr="00420FD7">
                <w:rPr>
                  <w:rFonts w:ascii="Arial" w:hAnsi="Arial" w:cs="Arial"/>
                  <w:sz w:val="20"/>
                  <w:szCs w:val="20"/>
                </w:rPr>
                <w:t>23,37</w:t>
              </w:r>
            </w:hyperlink>
          </w:p>
        </w:tc>
        <w:tc>
          <w:tcPr>
            <w:tcW w:w="849" w:type="dxa"/>
          </w:tcPr>
          <w:p w:rsidR="007062B0" w:rsidRPr="00420FD7" w:rsidRDefault="007062B0" w:rsidP="005553C7">
            <w:pPr>
              <w:rPr>
                <w:rFonts w:ascii="Arial" w:hAnsi="Arial" w:cs="Arial"/>
                <w:sz w:val="20"/>
                <w:szCs w:val="20"/>
              </w:rPr>
            </w:pPr>
            <w:hyperlink r:id="rId422" w:history="1">
              <w:r w:rsidRPr="00420FD7">
                <w:rPr>
                  <w:rFonts w:ascii="Arial" w:hAnsi="Arial" w:cs="Arial"/>
                  <w:sz w:val="20"/>
                  <w:szCs w:val="20"/>
                </w:rPr>
                <w:t>8,05</w:t>
              </w:r>
            </w:hyperlink>
          </w:p>
        </w:tc>
        <w:tc>
          <w:tcPr>
            <w:tcW w:w="785" w:type="dxa"/>
          </w:tcPr>
          <w:p w:rsidR="007062B0" w:rsidRPr="00420FD7" w:rsidRDefault="007062B0" w:rsidP="005553C7">
            <w:pPr>
              <w:rPr>
                <w:rFonts w:ascii="Arial" w:hAnsi="Arial" w:cs="Arial"/>
                <w:sz w:val="20"/>
                <w:szCs w:val="20"/>
              </w:rPr>
            </w:pPr>
            <w:hyperlink r:id="rId423" w:history="1">
              <w:r w:rsidRPr="00420FD7">
                <w:rPr>
                  <w:rFonts w:ascii="Arial" w:hAnsi="Arial" w:cs="Arial"/>
                  <w:sz w:val="20"/>
                  <w:szCs w:val="20"/>
                </w:rPr>
                <w:t>41,97</w:t>
              </w:r>
            </w:hyperlink>
          </w:p>
        </w:tc>
        <w:tc>
          <w:tcPr>
            <w:tcW w:w="692" w:type="dxa"/>
          </w:tcPr>
          <w:p w:rsidR="007062B0" w:rsidRPr="00420FD7" w:rsidRDefault="007062B0" w:rsidP="005553C7">
            <w:pPr>
              <w:rPr>
                <w:rFonts w:ascii="Arial" w:hAnsi="Arial" w:cs="Arial"/>
                <w:sz w:val="20"/>
                <w:szCs w:val="20"/>
              </w:rPr>
            </w:pPr>
            <w:hyperlink r:id="rId424"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425" w:history="1">
              <w:r w:rsidRPr="00420FD7">
                <w:rPr>
                  <w:rFonts w:ascii="Arial" w:hAnsi="Arial" w:cs="Arial"/>
                  <w:sz w:val="20"/>
                  <w:szCs w:val="20"/>
                </w:rPr>
                <w:t>7,01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80,89</w:t>
            </w:r>
          </w:p>
        </w:tc>
        <w:tc>
          <w:tcPr>
            <w:tcW w:w="480" w:type="dxa"/>
          </w:tcPr>
          <w:p w:rsidR="007062B0" w:rsidRPr="00420FD7" w:rsidRDefault="007062B0" w:rsidP="005553C7">
            <w:pPr>
              <w:rPr>
                <w:rFonts w:ascii="Arial" w:hAnsi="Arial" w:cs="Arial"/>
              </w:rPr>
            </w:pPr>
            <w:r w:rsidRPr="00420FD7">
              <w:rPr>
                <w:rFonts w:ascii="Arial" w:hAnsi="Arial" w:cs="Arial"/>
              </w:rPr>
              <w:t>34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Краснодарский край </w:t>
            </w:r>
          </w:p>
        </w:tc>
        <w:tc>
          <w:tcPr>
            <w:tcW w:w="1080" w:type="dxa"/>
          </w:tcPr>
          <w:p w:rsidR="007062B0" w:rsidRPr="00420FD7" w:rsidRDefault="007062B0" w:rsidP="005553C7">
            <w:pPr>
              <w:rPr>
                <w:rFonts w:ascii="Arial" w:hAnsi="Arial" w:cs="Arial"/>
                <w:sz w:val="20"/>
                <w:szCs w:val="20"/>
              </w:rPr>
            </w:pPr>
            <w:hyperlink r:id="rId426" w:history="1">
              <w:r w:rsidRPr="00420FD7">
                <w:rPr>
                  <w:rFonts w:ascii="Arial" w:hAnsi="Arial" w:cs="Arial"/>
                  <w:sz w:val="20"/>
                  <w:szCs w:val="20"/>
                </w:rPr>
                <w:t xml:space="preserve">110767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164 782 360 936 руб.</w:t>
            </w:r>
          </w:p>
        </w:tc>
        <w:tc>
          <w:tcPr>
            <w:tcW w:w="692" w:type="dxa"/>
          </w:tcPr>
          <w:p w:rsidR="007062B0" w:rsidRPr="00420FD7" w:rsidRDefault="007062B0" w:rsidP="005553C7">
            <w:pPr>
              <w:rPr>
                <w:rFonts w:ascii="Arial" w:hAnsi="Arial" w:cs="Arial"/>
                <w:sz w:val="20"/>
                <w:szCs w:val="20"/>
              </w:rPr>
            </w:pPr>
            <w:hyperlink r:id="rId427" w:history="1">
              <w:r w:rsidRPr="00420FD7">
                <w:rPr>
                  <w:rFonts w:ascii="Arial" w:hAnsi="Arial" w:cs="Arial"/>
                  <w:sz w:val="20"/>
                  <w:szCs w:val="20"/>
                </w:rPr>
                <w:t>0,22</w:t>
              </w:r>
            </w:hyperlink>
          </w:p>
        </w:tc>
        <w:tc>
          <w:tcPr>
            <w:tcW w:w="721" w:type="dxa"/>
          </w:tcPr>
          <w:p w:rsidR="007062B0" w:rsidRPr="00420FD7" w:rsidRDefault="007062B0" w:rsidP="005553C7">
            <w:pPr>
              <w:rPr>
                <w:rFonts w:ascii="Arial" w:hAnsi="Arial" w:cs="Arial"/>
                <w:sz w:val="20"/>
                <w:szCs w:val="20"/>
              </w:rPr>
            </w:pPr>
            <w:hyperlink r:id="rId428" w:history="1">
              <w:r w:rsidRPr="00420FD7">
                <w:rPr>
                  <w:rFonts w:ascii="Arial" w:hAnsi="Arial" w:cs="Arial"/>
                  <w:sz w:val="20"/>
                  <w:szCs w:val="20"/>
                </w:rPr>
                <w:t>25,16</w:t>
              </w:r>
            </w:hyperlink>
          </w:p>
        </w:tc>
        <w:tc>
          <w:tcPr>
            <w:tcW w:w="849" w:type="dxa"/>
          </w:tcPr>
          <w:p w:rsidR="007062B0" w:rsidRPr="00420FD7" w:rsidRDefault="007062B0" w:rsidP="005553C7">
            <w:pPr>
              <w:rPr>
                <w:rFonts w:ascii="Arial" w:hAnsi="Arial" w:cs="Arial"/>
                <w:sz w:val="20"/>
                <w:szCs w:val="20"/>
              </w:rPr>
            </w:pPr>
            <w:hyperlink r:id="rId429" w:history="1">
              <w:r w:rsidRPr="00420FD7">
                <w:rPr>
                  <w:rFonts w:ascii="Arial" w:hAnsi="Arial" w:cs="Arial"/>
                  <w:sz w:val="20"/>
                  <w:szCs w:val="20"/>
                </w:rPr>
                <w:t>8,59</w:t>
              </w:r>
            </w:hyperlink>
          </w:p>
        </w:tc>
        <w:tc>
          <w:tcPr>
            <w:tcW w:w="785" w:type="dxa"/>
          </w:tcPr>
          <w:p w:rsidR="007062B0" w:rsidRPr="00420FD7" w:rsidRDefault="007062B0" w:rsidP="005553C7">
            <w:pPr>
              <w:rPr>
                <w:rFonts w:ascii="Arial" w:hAnsi="Arial" w:cs="Arial"/>
                <w:sz w:val="20"/>
                <w:szCs w:val="20"/>
              </w:rPr>
            </w:pPr>
            <w:hyperlink r:id="rId430" w:history="1">
              <w:r w:rsidRPr="00420FD7">
                <w:rPr>
                  <w:rFonts w:ascii="Arial" w:hAnsi="Arial" w:cs="Arial"/>
                  <w:sz w:val="20"/>
                  <w:szCs w:val="20"/>
                </w:rPr>
                <w:t>40,84</w:t>
              </w:r>
            </w:hyperlink>
          </w:p>
        </w:tc>
        <w:tc>
          <w:tcPr>
            <w:tcW w:w="692" w:type="dxa"/>
          </w:tcPr>
          <w:p w:rsidR="007062B0" w:rsidRPr="00420FD7" w:rsidRDefault="007062B0" w:rsidP="005553C7">
            <w:pPr>
              <w:rPr>
                <w:rFonts w:ascii="Arial" w:hAnsi="Arial" w:cs="Arial"/>
                <w:sz w:val="20"/>
                <w:szCs w:val="20"/>
              </w:rPr>
            </w:pPr>
            <w:hyperlink r:id="rId431" w:history="1">
              <w:r w:rsidRPr="00420FD7">
                <w:rPr>
                  <w:rFonts w:ascii="Arial" w:hAnsi="Arial" w:cs="Arial"/>
                  <w:sz w:val="20"/>
                  <w:szCs w:val="20"/>
                </w:rPr>
                <w:t>0,21</w:t>
              </w:r>
            </w:hyperlink>
          </w:p>
        </w:tc>
        <w:tc>
          <w:tcPr>
            <w:tcW w:w="676" w:type="dxa"/>
          </w:tcPr>
          <w:p w:rsidR="007062B0" w:rsidRPr="00420FD7" w:rsidRDefault="007062B0" w:rsidP="005553C7">
            <w:pPr>
              <w:rPr>
                <w:rFonts w:ascii="Arial" w:hAnsi="Arial" w:cs="Arial"/>
                <w:sz w:val="20"/>
                <w:szCs w:val="20"/>
              </w:rPr>
            </w:pPr>
            <w:hyperlink r:id="rId432" w:history="1">
              <w:r w:rsidRPr="00420FD7">
                <w:rPr>
                  <w:rFonts w:ascii="Arial" w:hAnsi="Arial" w:cs="Arial"/>
                  <w:sz w:val="20"/>
                  <w:szCs w:val="20"/>
                </w:rPr>
                <w:t>5,81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80,83</w:t>
            </w:r>
          </w:p>
        </w:tc>
        <w:tc>
          <w:tcPr>
            <w:tcW w:w="480" w:type="dxa"/>
          </w:tcPr>
          <w:p w:rsidR="007062B0" w:rsidRPr="00420FD7" w:rsidRDefault="007062B0" w:rsidP="005553C7">
            <w:pPr>
              <w:rPr>
                <w:rFonts w:ascii="Arial" w:hAnsi="Arial" w:cs="Arial"/>
              </w:rPr>
            </w:pPr>
            <w:r w:rsidRPr="00420FD7">
              <w:rPr>
                <w:rFonts w:ascii="Arial" w:hAnsi="Arial" w:cs="Arial"/>
              </w:rPr>
              <w:t>35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Омская область </w:t>
            </w:r>
          </w:p>
        </w:tc>
        <w:tc>
          <w:tcPr>
            <w:tcW w:w="1080" w:type="dxa"/>
          </w:tcPr>
          <w:p w:rsidR="007062B0" w:rsidRPr="00420FD7" w:rsidRDefault="007062B0" w:rsidP="005553C7">
            <w:pPr>
              <w:rPr>
                <w:rFonts w:ascii="Arial" w:hAnsi="Arial" w:cs="Arial"/>
                <w:sz w:val="20"/>
                <w:szCs w:val="20"/>
              </w:rPr>
            </w:pPr>
            <w:hyperlink r:id="rId433" w:history="1">
              <w:r w:rsidRPr="00420FD7">
                <w:rPr>
                  <w:rFonts w:ascii="Arial" w:hAnsi="Arial" w:cs="Arial"/>
                  <w:sz w:val="20"/>
                  <w:szCs w:val="20"/>
                </w:rPr>
                <w:t xml:space="preserve">28954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37 207 698 096 руб.</w:t>
            </w:r>
          </w:p>
        </w:tc>
        <w:tc>
          <w:tcPr>
            <w:tcW w:w="692" w:type="dxa"/>
          </w:tcPr>
          <w:p w:rsidR="007062B0" w:rsidRPr="00420FD7" w:rsidRDefault="007062B0" w:rsidP="005553C7">
            <w:pPr>
              <w:rPr>
                <w:rFonts w:ascii="Arial" w:hAnsi="Arial" w:cs="Arial"/>
                <w:sz w:val="20"/>
                <w:szCs w:val="20"/>
              </w:rPr>
            </w:pPr>
            <w:hyperlink r:id="rId434" w:history="1">
              <w:r w:rsidRPr="00420FD7">
                <w:rPr>
                  <w:rFonts w:ascii="Arial" w:hAnsi="Arial" w:cs="Arial"/>
                  <w:sz w:val="20"/>
                  <w:szCs w:val="20"/>
                </w:rPr>
                <w:t>0,33</w:t>
              </w:r>
            </w:hyperlink>
          </w:p>
        </w:tc>
        <w:tc>
          <w:tcPr>
            <w:tcW w:w="721" w:type="dxa"/>
          </w:tcPr>
          <w:p w:rsidR="007062B0" w:rsidRPr="00420FD7" w:rsidRDefault="007062B0" w:rsidP="005553C7">
            <w:pPr>
              <w:rPr>
                <w:rFonts w:ascii="Arial" w:hAnsi="Arial" w:cs="Arial"/>
                <w:sz w:val="20"/>
                <w:szCs w:val="20"/>
              </w:rPr>
            </w:pPr>
            <w:hyperlink r:id="rId435" w:history="1">
              <w:r w:rsidRPr="00420FD7">
                <w:rPr>
                  <w:rFonts w:ascii="Arial" w:hAnsi="Arial" w:cs="Arial"/>
                  <w:sz w:val="20"/>
                  <w:szCs w:val="20"/>
                </w:rPr>
                <w:t>24,87</w:t>
              </w:r>
            </w:hyperlink>
          </w:p>
        </w:tc>
        <w:tc>
          <w:tcPr>
            <w:tcW w:w="849" w:type="dxa"/>
          </w:tcPr>
          <w:p w:rsidR="007062B0" w:rsidRPr="00420FD7" w:rsidRDefault="007062B0" w:rsidP="005553C7">
            <w:pPr>
              <w:rPr>
                <w:rFonts w:ascii="Arial" w:hAnsi="Arial" w:cs="Arial"/>
                <w:sz w:val="20"/>
                <w:szCs w:val="20"/>
              </w:rPr>
            </w:pPr>
            <w:hyperlink r:id="rId436" w:history="1">
              <w:r w:rsidRPr="00420FD7">
                <w:rPr>
                  <w:rFonts w:ascii="Arial" w:hAnsi="Arial" w:cs="Arial"/>
                  <w:sz w:val="20"/>
                  <w:szCs w:val="20"/>
                </w:rPr>
                <w:t>11,01</w:t>
              </w:r>
            </w:hyperlink>
          </w:p>
        </w:tc>
        <w:tc>
          <w:tcPr>
            <w:tcW w:w="785" w:type="dxa"/>
          </w:tcPr>
          <w:p w:rsidR="007062B0" w:rsidRPr="00420FD7" w:rsidRDefault="007062B0" w:rsidP="005553C7">
            <w:pPr>
              <w:rPr>
                <w:rFonts w:ascii="Arial" w:hAnsi="Arial" w:cs="Arial"/>
                <w:sz w:val="20"/>
                <w:szCs w:val="20"/>
              </w:rPr>
            </w:pPr>
            <w:hyperlink r:id="rId437" w:history="1">
              <w:r w:rsidRPr="00420FD7">
                <w:rPr>
                  <w:rFonts w:ascii="Arial" w:hAnsi="Arial" w:cs="Arial"/>
                  <w:sz w:val="20"/>
                  <w:szCs w:val="20"/>
                </w:rPr>
                <w:t>41,61</w:t>
              </w:r>
            </w:hyperlink>
          </w:p>
        </w:tc>
        <w:tc>
          <w:tcPr>
            <w:tcW w:w="692" w:type="dxa"/>
          </w:tcPr>
          <w:p w:rsidR="007062B0" w:rsidRPr="00420FD7" w:rsidRDefault="007062B0" w:rsidP="005553C7">
            <w:pPr>
              <w:rPr>
                <w:rFonts w:ascii="Arial" w:hAnsi="Arial" w:cs="Arial"/>
                <w:sz w:val="20"/>
                <w:szCs w:val="20"/>
              </w:rPr>
            </w:pPr>
            <w:hyperlink r:id="rId438" w:history="1">
              <w:r w:rsidRPr="00420FD7">
                <w:rPr>
                  <w:rFonts w:ascii="Arial" w:hAnsi="Arial" w:cs="Arial"/>
                  <w:sz w:val="20"/>
                  <w:szCs w:val="20"/>
                </w:rPr>
                <w:t>0,22</w:t>
              </w:r>
            </w:hyperlink>
          </w:p>
        </w:tc>
        <w:tc>
          <w:tcPr>
            <w:tcW w:w="676" w:type="dxa"/>
          </w:tcPr>
          <w:p w:rsidR="007062B0" w:rsidRPr="00420FD7" w:rsidRDefault="007062B0" w:rsidP="005553C7">
            <w:pPr>
              <w:rPr>
                <w:rFonts w:ascii="Arial" w:hAnsi="Arial" w:cs="Arial"/>
                <w:sz w:val="20"/>
                <w:szCs w:val="20"/>
              </w:rPr>
            </w:pPr>
            <w:hyperlink r:id="rId439" w:history="1">
              <w:r w:rsidRPr="00420FD7">
                <w:rPr>
                  <w:rFonts w:ascii="Arial" w:hAnsi="Arial" w:cs="Arial"/>
                  <w:sz w:val="20"/>
                  <w:szCs w:val="20"/>
                </w:rPr>
                <w:t>2,79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80,83</w:t>
            </w:r>
          </w:p>
        </w:tc>
        <w:tc>
          <w:tcPr>
            <w:tcW w:w="480" w:type="dxa"/>
          </w:tcPr>
          <w:p w:rsidR="007062B0" w:rsidRPr="00420FD7" w:rsidRDefault="007062B0" w:rsidP="005553C7">
            <w:pPr>
              <w:rPr>
                <w:rFonts w:ascii="Arial" w:hAnsi="Arial" w:cs="Arial"/>
              </w:rPr>
            </w:pPr>
            <w:r w:rsidRPr="00420FD7">
              <w:rPr>
                <w:rFonts w:ascii="Arial" w:hAnsi="Arial" w:cs="Arial"/>
              </w:rPr>
              <w:t>36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Приморский край </w:t>
            </w:r>
          </w:p>
        </w:tc>
        <w:tc>
          <w:tcPr>
            <w:tcW w:w="1080" w:type="dxa"/>
          </w:tcPr>
          <w:p w:rsidR="007062B0" w:rsidRPr="00420FD7" w:rsidRDefault="007062B0" w:rsidP="005553C7">
            <w:pPr>
              <w:rPr>
                <w:rFonts w:ascii="Arial" w:hAnsi="Arial" w:cs="Arial"/>
                <w:sz w:val="20"/>
                <w:szCs w:val="20"/>
              </w:rPr>
            </w:pPr>
            <w:hyperlink r:id="rId440" w:history="1">
              <w:r w:rsidRPr="00420FD7">
                <w:rPr>
                  <w:rFonts w:ascii="Arial" w:hAnsi="Arial" w:cs="Arial"/>
                  <w:sz w:val="20"/>
                  <w:szCs w:val="20"/>
                </w:rPr>
                <w:t xml:space="preserve">32453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59 221 780 211 руб.</w:t>
            </w:r>
          </w:p>
        </w:tc>
        <w:tc>
          <w:tcPr>
            <w:tcW w:w="692" w:type="dxa"/>
          </w:tcPr>
          <w:p w:rsidR="007062B0" w:rsidRPr="00420FD7" w:rsidRDefault="007062B0" w:rsidP="005553C7">
            <w:pPr>
              <w:rPr>
                <w:rFonts w:ascii="Arial" w:hAnsi="Arial" w:cs="Arial"/>
                <w:sz w:val="20"/>
                <w:szCs w:val="20"/>
              </w:rPr>
            </w:pPr>
            <w:hyperlink r:id="rId441" w:history="1">
              <w:r w:rsidRPr="00420FD7">
                <w:rPr>
                  <w:rFonts w:ascii="Arial" w:hAnsi="Arial" w:cs="Arial"/>
                  <w:sz w:val="20"/>
                  <w:szCs w:val="20"/>
                </w:rPr>
                <w:t>0,38</w:t>
              </w:r>
            </w:hyperlink>
          </w:p>
        </w:tc>
        <w:tc>
          <w:tcPr>
            <w:tcW w:w="721" w:type="dxa"/>
          </w:tcPr>
          <w:p w:rsidR="007062B0" w:rsidRPr="00420FD7" w:rsidRDefault="007062B0" w:rsidP="005553C7">
            <w:pPr>
              <w:rPr>
                <w:rFonts w:ascii="Arial" w:hAnsi="Arial" w:cs="Arial"/>
                <w:sz w:val="20"/>
                <w:szCs w:val="20"/>
              </w:rPr>
            </w:pPr>
            <w:hyperlink r:id="rId442" w:history="1">
              <w:r w:rsidRPr="00420FD7">
                <w:rPr>
                  <w:rFonts w:ascii="Arial" w:hAnsi="Arial" w:cs="Arial"/>
                  <w:sz w:val="20"/>
                  <w:szCs w:val="20"/>
                </w:rPr>
                <w:t>25,13</w:t>
              </w:r>
            </w:hyperlink>
          </w:p>
        </w:tc>
        <w:tc>
          <w:tcPr>
            <w:tcW w:w="849" w:type="dxa"/>
          </w:tcPr>
          <w:p w:rsidR="007062B0" w:rsidRPr="00420FD7" w:rsidRDefault="007062B0" w:rsidP="005553C7">
            <w:pPr>
              <w:rPr>
                <w:rFonts w:ascii="Arial" w:hAnsi="Arial" w:cs="Arial"/>
                <w:sz w:val="20"/>
                <w:szCs w:val="20"/>
              </w:rPr>
            </w:pPr>
            <w:hyperlink r:id="rId443" w:history="1">
              <w:r w:rsidRPr="00420FD7">
                <w:rPr>
                  <w:rFonts w:ascii="Arial" w:hAnsi="Arial" w:cs="Arial"/>
                  <w:sz w:val="20"/>
                  <w:szCs w:val="20"/>
                </w:rPr>
                <w:t>9,61</w:t>
              </w:r>
            </w:hyperlink>
          </w:p>
        </w:tc>
        <w:tc>
          <w:tcPr>
            <w:tcW w:w="785" w:type="dxa"/>
          </w:tcPr>
          <w:p w:rsidR="007062B0" w:rsidRPr="00420FD7" w:rsidRDefault="007062B0" w:rsidP="005553C7">
            <w:pPr>
              <w:rPr>
                <w:rFonts w:ascii="Arial" w:hAnsi="Arial" w:cs="Arial"/>
                <w:sz w:val="20"/>
                <w:szCs w:val="20"/>
              </w:rPr>
            </w:pPr>
            <w:hyperlink r:id="rId444" w:history="1">
              <w:r w:rsidRPr="00420FD7">
                <w:rPr>
                  <w:rFonts w:ascii="Arial" w:hAnsi="Arial" w:cs="Arial"/>
                  <w:sz w:val="20"/>
                  <w:szCs w:val="20"/>
                </w:rPr>
                <w:t>38,99</w:t>
              </w:r>
            </w:hyperlink>
          </w:p>
        </w:tc>
        <w:tc>
          <w:tcPr>
            <w:tcW w:w="692" w:type="dxa"/>
          </w:tcPr>
          <w:p w:rsidR="007062B0" w:rsidRPr="00420FD7" w:rsidRDefault="007062B0" w:rsidP="005553C7">
            <w:pPr>
              <w:rPr>
                <w:rFonts w:ascii="Arial" w:hAnsi="Arial" w:cs="Arial"/>
                <w:sz w:val="20"/>
                <w:szCs w:val="20"/>
              </w:rPr>
            </w:pPr>
            <w:hyperlink r:id="rId445" w:history="1">
              <w:r w:rsidRPr="00420FD7">
                <w:rPr>
                  <w:rFonts w:ascii="Arial" w:hAnsi="Arial" w:cs="Arial"/>
                  <w:sz w:val="20"/>
                  <w:szCs w:val="20"/>
                </w:rPr>
                <w:t>0,15</w:t>
              </w:r>
            </w:hyperlink>
          </w:p>
        </w:tc>
        <w:tc>
          <w:tcPr>
            <w:tcW w:w="676" w:type="dxa"/>
          </w:tcPr>
          <w:p w:rsidR="007062B0" w:rsidRPr="00420FD7" w:rsidRDefault="007062B0" w:rsidP="005553C7">
            <w:pPr>
              <w:rPr>
                <w:rFonts w:ascii="Arial" w:hAnsi="Arial" w:cs="Arial"/>
                <w:sz w:val="20"/>
                <w:szCs w:val="20"/>
              </w:rPr>
            </w:pPr>
            <w:hyperlink r:id="rId446" w:history="1">
              <w:r w:rsidRPr="00420FD7">
                <w:rPr>
                  <w:rFonts w:ascii="Arial" w:hAnsi="Arial" w:cs="Arial"/>
                  <w:sz w:val="20"/>
                  <w:szCs w:val="20"/>
                </w:rPr>
                <w:t>6,18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80,44</w:t>
            </w:r>
          </w:p>
        </w:tc>
        <w:tc>
          <w:tcPr>
            <w:tcW w:w="480" w:type="dxa"/>
          </w:tcPr>
          <w:p w:rsidR="007062B0" w:rsidRPr="00420FD7" w:rsidRDefault="007062B0" w:rsidP="005553C7">
            <w:pPr>
              <w:rPr>
                <w:rFonts w:ascii="Arial" w:hAnsi="Arial" w:cs="Arial"/>
              </w:rPr>
            </w:pPr>
            <w:r w:rsidRPr="00420FD7">
              <w:rPr>
                <w:rFonts w:ascii="Arial" w:hAnsi="Arial" w:cs="Arial"/>
              </w:rPr>
              <w:t>37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Магаданская область </w:t>
            </w:r>
          </w:p>
        </w:tc>
        <w:tc>
          <w:tcPr>
            <w:tcW w:w="1080" w:type="dxa"/>
          </w:tcPr>
          <w:p w:rsidR="007062B0" w:rsidRPr="00420FD7" w:rsidRDefault="007062B0" w:rsidP="005553C7">
            <w:pPr>
              <w:rPr>
                <w:rFonts w:ascii="Arial" w:hAnsi="Arial" w:cs="Arial"/>
                <w:sz w:val="20"/>
                <w:szCs w:val="20"/>
              </w:rPr>
            </w:pPr>
            <w:hyperlink r:id="rId447" w:history="1">
              <w:r w:rsidRPr="00420FD7">
                <w:rPr>
                  <w:rFonts w:ascii="Arial" w:hAnsi="Arial" w:cs="Arial"/>
                  <w:sz w:val="20"/>
                  <w:szCs w:val="20"/>
                </w:rPr>
                <w:t xml:space="preserve">7486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11 677 009 773 руб.</w:t>
            </w:r>
          </w:p>
        </w:tc>
        <w:tc>
          <w:tcPr>
            <w:tcW w:w="692" w:type="dxa"/>
          </w:tcPr>
          <w:p w:rsidR="007062B0" w:rsidRPr="00420FD7" w:rsidRDefault="007062B0" w:rsidP="005553C7">
            <w:pPr>
              <w:rPr>
                <w:rFonts w:ascii="Arial" w:hAnsi="Arial" w:cs="Arial"/>
                <w:sz w:val="20"/>
                <w:szCs w:val="20"/>
              </w:rPr>
            </w:pPr>
            <w:hyperlink r:id="rId448" w:history="1">
              <w:r w:rsidRPr="00420FD7">
                <w:rPr>
                  <w:rFonts w:ascii="Arial" w:hAnsi="Arial" w:cs="Arial"/>
                  <w:sz w:val="20"/>
                  <w:szCs w:val="20"/>
                </w:rPr>
                <w:t>0,52</w:t>
              </w:r>
            </w:hyperlink>
          </w:p>
        </w:tc>
        <w:tc>
          <w:tcPr>
            <w:tcW w:w="721" w:type="dxa"/>
          </w:tcPr>
          <w:p w:rsidR="007062B0" w:rsidRPr="00420FD7" w:rsidRDefault="007062B0" w:rsidP="005553C7">
            <w:pPr>
              <w:rPr>
                <w:rFonts w:ascii="Arial" w:hAnsi="Arial" w:cs="Arial"/>
                <w:sz w:val="20"/>
                <w:szCs w:val="20"/>
              </w:rPr>
            </w:pPr>
            <w:hyperlink r:id="rId449" w:history="1">
              <w:r w:rsidRPr="00420FD7">
                <w:rPr>
                  <w:rFonts w:ascii="Arial" w:hAnsi="Arial" w:cs="Arial"/>
                  <w:sz w:val="20"/>
                  <w:szCs w:val="20"/>
                </w:rPr>
                <w:t>25,05</w:t>
              </w:r>
            </w:hyperlink>
          </w:p>
        </w:tc>
        <w:tc>
          <w:tcPr>
            <w:tcW w:w="849" w:type="dxa"/>
          </w:tcPr>
          <w:p w:rsidR="007062B0" w:rsidRPr="00420FD7" w:rsidRDefault="007062B0" w:rsidP="005553C7">
            <w:pPr>
              <w:rPr>
                <w:rFonts w:ascii="Arial" w:hAnsi="Arial" w:cs="Arial"/>
                <w:sz w:val="20"/>
                <w:szCs w:val="20"/>
              </w:rPr>
            </w:pPr>
            <w:hyperlink r:id="rId450" w:history="1">
              <w:r w:rsidRPr="00420FD7">
                <w:rPr>
                  <w:rFonts w:ascii="Arial" w:hAnsi="Arial" w:cs="Arial"/>
                  <w:sz w:val="20"/>
                  <w:szCs w:val="20"/>
                </w:rPr>
                <w:t>7,72</w:t>
              </w:r>
            </w:hyperlink>
          </w:p>
        </w:tc>
        <w:tc>
          <w:tcPr>
            <w:tcW w:w="785" w:type="dxa"/>
          </w:tcPr>
          <w:p w:rsidR="007062B0" w:rsidRPr="00420FD7" w:rsidRDefault="007062B0" w:rsidP="005553C7">
            <w:pPr>
              <w:rPr>
                <w:rFonts w:ascii="Arial" w:hAnsi="Arial" w:cs="Arial"/>
                <w:sz w:val="20"/>
                <w:szCs w:val="20"/>
              </w:rPr>
            </w:pPr>
            <w:hyperlink r:id="rId451" w:history="1">
              <w:r w:rsidRPr="00420FD7">
                <w:rPr>
                  <w:rFonts w:ascii="Arial" w:hAnsi="Arial" w:cs="Arial"/>
                  <w:sz w:val="20"/>
                  <w:szCs w:val="20"/>
                </w:rPr>
                <w:t>40,74</w:t>
              </w:r>
            </w:hyperlink>
          </w:p>
        </w:tc>
        <w:tc>
          <w:tcPr>
            <w:tcW w:w="692" w:type="dxa"/>
          </w:tcPr>
          <w:p w:rsidR="007062B0" w:rsidRPr="00420FD7" w:rsidRDefault="007062B0" w:rsidP="005553C7">
            <w:pPr>
              <w:rPr>
                <w:rFonts w:ascii="Arial" w:hAnsi="Arial" w:cs="Arial"/>
                <w:sz w:val="20"/>
                <w:szCs w:val="20"/>
              </w:rPr>
            </w:pPr>
            <w:hyperlink r:id="rId452" w:history="1">
              <w:r w:rsidRPr="00420FD7">
                <w:rPr>
                  <w:rFonts w:ascii="Arial" w:hAnsi="Arial" w:cs="Arial"/>
                  <w:sz w:val="20"/>
                  <w:szCs w:val="20"/>
                </w:rPr>
                <w:t>0,16</w:t>
              </w:r>
            </w:hyperlink>
          </w:p>
        </w:tc>
        <w:tc>
          <w:tcPr>
            <w:tcW w:w="676" w:type="dxa"/>
          </w:tcPr>
          <w:p w:rsidR="007062B0" w:rsidRPr="00420FD7" w:rsidRDefault="007062B0" w:rsidP="005553C7">
            <w:pPr>
              <w:rPr>
                <w:rFonts w:ascii="Arial" w:hAnsi="Arial" w:cs="Arial"/>
                <w:sz w:val="20"/>
                <w:szCs w:val="20"/>
              </w:rPr>
            </w:pPr>
            <w:hyperlink r:id="rId453" w:history="1">
              <w:r w:rsidRPr="00420FD7">
                <w:rPr>
                  <w:rFonts w:ascii="Arial" w:hAnsi="Arial" w:cs="Arial"/>
                  <w:sz w:val="20"/>
                  <w:szCs w:val="20"/>
                </w:rPr>
                <w:t>6,12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80,31</w:t>
            </w:r>
          </w:p>
        </w:tc>
        <w:tc>
          <w:tcPr>
            <w:tcW w:w="480" w:type="dxa"/>
          </w:tcPr>
          <w:p w:rsidR="007062B0" w:rsidRPr="00420FD7" w:rsidRDefault="007062B0" w:rsidP="005553C7">
            <w:pPr>
              <w:rPr>
                <w:rFonts w:ascii="Arial" w:hAnsi="Arial" w:cs="Arial"/>
              </w:rPr>
            </w:pPr>
            <w:r w:rsidRPr="00420FD7">
              <w:rPr>
                <w:rFonts w:ascii="Arial" w:hAnsi="Arial" w:cs="Arial"/>
              </w:rPr>
              <w:t>38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Калужская область </w:t>
            </w:r>
          </w:p>
        </w:tc>
        <w:tc>
          <w:tcPr>
            <w:tcW w:w="1080" w:type="dxa"/>
          </w:tcPr>
          <w:p w:rsidR="007062B0" w:rsidRPr="00420FD7" w:rsidRDefault="007062B0" w:rsidP="005553C7">
            <w:pPr>
              <w:rPr>
                <w:rFonts w:ascii="Arial" w:hAnsi="Arial" w:cs="Arial"/>
                <w:sz w:val="20"/>
                <w:szCs w:val="20"/>
              </w:rPr>
            </w:pPr>
            <w:hyperlink r:id="rId454" w:history="1">
              <w:r w:rsidRPr="00420FD7">
                <w:rPr>
                  <w:rFonts w:ascii="Arial" w:hAnsi="Arial" w:cs="Arial"/>
                  <w:sz w:val="20"/>
                  <w:szCs w:val="20"/>
                </w:rPr>
                <w:t xml:space="preserve">22563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46 943 041 176 руб.</w:t>
            </w:r>
          </w:p>
        </w:tc>
        <w:tc>
          <w:tcPr>
            <w:tcW w:w="692" w:type="dxa"/>
          </w:tcPr>
          <w:p w:rsidR="007062B0" w:rsidRPr="00420FD7" w:rsidRDefault="007062B0" w:rsidP="005553C7">
            <w:pPr>
              <w:rPr>
                <w:rFonts w:ascii="Arial" w:hAnsi="Arial" w:cs="Arial"/>
                <w:sz w:val="20"/>
                <w:szCs w:val="20"/>
              </w:rPr>
            </w:pPr>
            <w:hyperlink r:id="rId455" w:history="1">
              <w:r w:rsidRPr="00420FD7">
                <w:rPr>
                  <w:rFonts w:ascii="Arial" w:hAnsi="Arial" w:cs="Arial"/>
                  <w:sz w:val="20"/>
                  <w:szCs w:val="20"/>
                </w:rPr>
                <w:t>0,08</w:t>
              </w:r>
            </w:hyperlink>
          </w:p>
        </w:tc>
        <w:tc>
          <w:tcPr>
            <w:tcW w:w="721" w:type="dxa"/>
          </w:tcPr>
          <w:p w:rsidR="007062B0" w:rsidRPr="00420FD7" w:rsidRDefault="007062B0" w:rsidP="005553C7">
            <w:pPr>
              <w:rPr>
                <w:rFonts w:ascii="Arial" w:hAnsi="Arial" w:cs="Arial"/>
                <w:sz w:val="20"/>
                <w:szCs w:val="20"/>
              </w:rPr>
            </w:pPr>
            <w:hyperlink r:id="rId456" w:history="1">
              <w:r w:rsidRPr="00420FD7">
                <w:rPr>
                  <w:rFonts w:ascii="Arial" w:hAnsi="Arial" w:cs="Arial"/>
                  <w:sz w:val="20"/>
                  <w:szCs w:val="20"/>
                </w:rPr>
                <w:t>30,06</w:t>
              </w:r>
            </w:hyperlink>
          </w:p>
        </w:tc>
        <w:tc>
          <w:tcPr>
            <w:tcW w:w="849" w:type="dxa"/>
          </w:tcPr>
          <w:p w:rsidR="007062B0" w:rsidRPr="00420FD7" w:rsidRDefault="007062B0" w:rsidP="005553C7">
            <w:pPr>
              <w:rPr>
                <w:rFonts w:ascii="Arial" w:hAnsi="Arial" w:cs="Arial"/>
                <w:sz w:val="20"/>
                <w:szCs w:val="20"/>
              </w:rPr>
            </w:pPr>
            <w:hyperlink r:id="rId457" w:history="1">
              <w:r w:rsidRPr="00420FD7">
                <w:rPr>
                  <w:rFonts w:ascii="Arial" w:hAnsi="Arial" w:cs="Arial"/>
                  <w:sz w:val="20"/>
                  <w:szCs w:val="20"/>
                </w:rPr>
                <w:t>7,39</w:t>
              </w:r>
            </w:hyperlink>
          </w:p>
        </w:tc>
        <w:tc>
          <w:tcPr>
            <w:tcW w:w="785" w:type="dxa"/>
          </w:tcPr>
          <w:p w:rsidR="007062B0" w:rsidRPr="00420FD7" w:rsidRDefault="007062B0" w:rsidP="005553C7">
            <w:pPr>
              <w:rPr>
                <w:rFonts w:ascii="Arial" w:hAnsi="Arial" w:cs="Arial"/>
                <w:sz w:val="20"/>
                <w:szCs w:val="20"/>
              </w:rPr>
            </w:pPr>
            <w:hyperlink r:id="rId458" w:history="1">
              <w:r w:rsidRPr="00420FD7">
                <w:rPr>
                  <w:rFonts w:ascii="Arial" w:hAnsi="Arial" w:cs="Arial"/>
                  <w:sz w:val="20"/>
                  <w:szCs w:val="20"/>
                </w:rPr>
                <w:t>40,67</w:t>
              </w:r>
            </w:hyperlink>
          </w:p>
        </w:tc>
        <w:tc>
          <w:tcPr>
            <w:tcW w:w="692" w:type="dxa"/>
          </w:tcPr>
          <w:p w:rsidR="007062B0" w:rsidRPr="00420FD7" w:rsidRDefault="007062B0" w:rsidP="005553C7">
            <w:pPr>
              <w:rPr>
                <w:rFonts w:ascii="Arial" w:hAnsi="Arial" w:cs="Arial"/>
                <w:sz w:val="20"/>
                <w:szCs w:val="20"/>
              </w:rPr>
            </w:pPr>
            <w:hyperlink r:id="rId459" w:history="1">
              <w:r w:rsidRPr="00420FD7">
                <w:rPr>
                  <w:rFonts w:ascii="Arial" w:hAnsi="Arial" w:cs="Arial"/>
                  <w:sz w:val="20"/>
                  <w:szCs w:val="20"/>
                </w:rPr>
                <w:t>0,27</w:t>
              </w:r>
            </w:hyperlink>
          </w:p>
        </w:tc>
        <w:tc>
          <w:tcPr>
            <w:tcW w:w="676" w:type="dxa"/>
          </w:tcPr>
          <w:p w:rsidR="007062B0" w:rsidRPr="00420FD7" w:rsidRDefault="007062B0" w:rsidP="005553C7">
            <w:pPr>
              <w:rPr>
                <w:rFonts w:ascii="Arial" w:hAnsi="Arial" w:cs="Arial"/>
                <w:sz w:val="20"/>
                <w:szCs w:val="20"/>
              </w:rPr>
            </w:pPr>
            <w:hyperlink r:id="rId460" w:history="1">
              <w:r w:rsidRPr="00420FD7">
                <w:rPr>
                  <w:rFonts w:ascii="Arial" w:hAnsi="Arial" w:cs="Arial"/>
                  <w:sz w:val="20"/>
                  <w:szCs w:val="20"/>
                </w:rPr>
                <w:t>1,69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80,17</w:t>
            </w:r>
          </w:p>
        </w:tc>
        <w:tc>
          <w:tcPr>
            <w:tcW w:w="480" w:type="dxa"/>
          </w:tcPr>
          <w:p w:rsidR="007062B0" w:rsidRPr="00420FD7" w:rsidRDefault="007062B0" w:rsidP="005553C7">
            <w:pPr>
              <w:rPr>
                <w:rFonts w:ascii="Arial" w:hAnsi="Arial" w:cs="Arial"/>
              </w:rPr>
            </w:pPr>
            <w:r w:rsidRPr="00420FD7">
              <w:rPr>
                <w:rFonts w:ascii="Arial" w:hAnsi="Arial" w:cs="Arial"/>
              </w:rPr>
              <w:t>39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Тамбовская область </w:t>
            </w:r>
          </w:p>
        </w:tc>
        <w:tc>
          <w:tcPr>
            <w:tcW w:w="1080" w:type="dxa"/>
          </w:tcPr>
          <w:p w:rsidR="007062B0" w:rsidRPr="00420FD7" w:rsidRDefault="007062B0" w:rsidP="005553C7">
            <w:pPr>
              <w:rPr>
                <w:rFonts w:ascii="Arial" w:hAnsi="Arial" w:cs="Arial"/>
                <w:sz w:val="20"/>
                <w:szCs w:val="20"/>
              </w:rPr>
            </w:pPr>
            <w:hyperlink r:id="rId461" w:history="1">
              <w:r w:rsidRPr="00420FD7">
                <w:rPr>
                  <w:rFonts w:ascii="Arial" w:hAnsi="Arial" w:cs="Arial"/>
                  <w:sz w:val="20"/>
                  <w:szCs w:val="20"/>
                </w:rPr>
                <w:t xml:space="preserve">12816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31 160 757 911 руб.</w:t>
            </w:r>
          </w:p>
        </w:tc>
        <w:tc>
          <w:tcPr>
            <w:tcW w:w="692" w:type="dxa"/>
          </w:tcPr>
          <w:p w:rsidR="007062B0" w:rsidRPr="00420FD7" w:rsidRDefault="007062B0" w:rsidP="005553C7">
            <w:pPr>
              <w:rPr>
                <w:rFonts w:ascii="Arial" w:hAnsi="Arial" w:cs="Arial"/>
                <w:sz w:val="20"/>
                <w:szCs w:val="20"/>
              </w:rPr>
            </w:pPr>
            <w:hyperlink r:id="rId462" w:history="1">
              <w:r w:rsidRPr="00420FD7">
                <w:rPr>
                  <w:rFonts w:ascii="Arial" w:hAnsi="Arial" w:cs="Arial"/>
                  <w:sz w:val="20"/>
                  <w:szCs w:val="20"/>
                </w:rPr>
                <w:t>0,58</w:t>
              </w:r>
            </w:hyperlink>
          </w:p>
        </w:tc>
        <w:tc>
          <w:tcPr>
            <w:tcW w:w="721" w:type="dxa"/>
          </w:tcPr>
          <w:p w:rsidR="007062B0" w:rsidRPr="00420FD7" w:rsidRDefault="007062B0" w:rsidP="005553C7">
            <w:pPr>
              <w:rPr>
                <w:rFonts w:ascii="Arial" w:hAnsi="Arial" w:cs="Arial"/>
                <w:sz w:val="20"/>
                <w:szCs w:val="20"/>
              </w:rPr>
            </w:pPr>
            <w:hyperlink r:id="rId463" w:history="1">
              <w:r w:rsidRPr="00420FD7">
                <w:rPr>
                  <w:rFonts w:ascii="Arial" w:hAnsi="Arial" w:cs="Arial"/>
                  <w:sz w:val="20"/>
                  <w:szCs w:val="20"/>
                </w:rPr>
                <w:t>23,73</w:t>
              </w:r>
            </w:hyperlink>
          </w:p>
        </w:tc>
        <w:tc>
          <w:tcPr>
            <w:tcW w:w="849" w:type="dxa"/>
          </w:tcPr>
          <w:p w:rsidR="007062B0" w:rsidRPr="00420FD7" w:rsidRDefault="007062B0" w:rsidP="005553C7">
            <w:pPr>
              <w:rPr>
                <w:rFonts w:ascii="Arial" w:hAnsi="Arial" w:cs="Arial"/>
                <w:sz w:val="20"/>
                <w:szCs w:val="20"/>
              </w:rPr>
            </w:pPr>
            <w:hyperlink r:id="rId464" w:history="1">
              <w:r w:rsidRPr="00420FD7">
                <w:rPr>
                  <w:rFonts w:ascii="Arial" w:hAnsi="Arial" w:cs="Arial"/>
                  <w:sz w:val="20"/>
                  <w:szCs w:val="20"/>
                </w:rPr>
                <w:t>10,46</w:t>
              </w:r>
            </w:hyperlink>
          </w:p>
        </w:tc>
        <w:tc>
          <w:tcPr>
            <w:tcW w:w="785" w:type="dxa"/>
          </w:tcPr>
          <w:p w:rsidR="007062B0" w:rsidRPr="00420FD7" w:rsidRDefault="007062B0" w:rsidP="005553C7">
            <w:pPr>
              <w:rPr>
                <w:rFonts w:ascii="Arial" w:hAnsi="Arial" w:cs="Arial"/>
                <w:sz w:val="20"/>
                <w:szCs w:val="20"/>
              </w:rPr>
            </w:pPr>
            <w:hyperlink r:id="rId465" w:history="1">
              <w:r w:rsidRPr="00420FD7">
                <w:rPr>
                  <w:rFonts w:ascii="Arial" w:hAnsi="Arial" w:cs="Arial"/>
                  <w:sz w:val="20"/>
                  <w:szCs w:val="20"/>
                </w:rPr>
                <w:t>41,82</w:t>
              </w:r>
            </w:hyperlink>
          </w:p>
        </w:tc>
        <w:tc>
          <w:tcPr>
            <w:tcW w:w="692" w:type="dxa"/>
          </w:tcPr>
          <w:p w:rsidR="007062B0" w:rsidRPr="00420FD7" w:rsidRDefault="007062B0" w:rsidP="005553C7">
            <w:pPr>
              <w:rPr>
                <w:rFonts w:ascii="Arial" w:hAnsi="Arial" w:cs="Arial"/>
                <w:sz w:val="20"/>
                <w:szCs w:val="20"/>
              </w:rPr>
            </w:pPr>
            <w:hyperlink r:id="rId466" w:history="1">
              <w:r w:rsidRPr="00420FD7">
                <w:rPr>
                  <w:rFonts w:ascii="Arial" w:hAnsi="Arial" w:cs="Arial"/>
                  <w:sz w:val="20"/>
                  <w:szCs w:val="20"/>
                </w:rPr>
                <w:t>0,08</w:t>
              </w:r>
            </w:hyperlink>
          </w:p>
        </w:tc>
        <w:tc>
          <w:tcPr>
            <w:tcW w:w="676" w:type="dxa"/>
          </w:tcPr>
          <w:p w:rsidR="007062B0" w:rsidRPr="00420FD7" w:rsidRDefault="007062B0" w:rsidP="005553C7">
            <w:pPr>
              <w:rPr>
                <w:rFonts w:ascii="Arial" w:hAnsi="Arial" w:cs="Arial"/>
                <w:sz w:val="20"/>
                <w:szCs w:val="20"/>
              </w:rPr>
            </w:pPr>
            <w:hyperlink r:id="rId467" w:history="1">
              <w:r w:rsidRPr="00420FD7">
                <w:rPr>
                  <w:rFonts w:ascii="Arial" w:hAnsi="Arial" w:cs="Arial"/>
                  <w:sz w:val="20"/>
                  <w:szCs w:val="20"/>
                </w:rPr>
                <w:t>2,75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79,42</w:t>
            </w:r>
          </w:p>
        </w:tc>
        <w:tc>
          <w:tcPr>
            <w:tcW w:w="480" w:type="dxa"/>
          </w:tcPr>
          <w:p w:rsidR="007062B0" w:rsidRPr="00420FD7" w:rsidRDefault="007062B0" w:rsidP="005553C7">
            <w:pPr>
              <w:rPr>
                <w:rFonts w:ascii="Arial" w:hAnsi="Arial" w:cs="Arial"/>
              </w:rPr>
            </w:pPr>
            <w:r w:rsidRPr="00420FD7">
              <w:rPr>
                <w:rFonts w:ascii="Arial" w:hAnsi="Arial" w:cs="Arial"/>
              </w:rPr>
              <w:t>40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Забайкальский край </w:t>
            </w:r>
          </w:p>
        </w:tc>
        <w:tc>
          <w:tcPr>
            <w:tcW w:w="1080" w:type="dxa"/>
          </w:tcPr>
          <w:p w:rsidR="007062B0" w:rsidRPr="00420FD7" w:rsidRDefault="007062B0" w:rsidP="005553C7">
            <w:pPr>
              <w:rPr>
                <w:rFonts w:ascii="Arial" w:hAnsi="Arial" w:cs="Arial"/>
                <w:sz w:val="20"/>
                <w:szCs w:val="20"/>
              </w:rPr>
            </w:pPr>
            <w:hyperlink r:id="rId468" w:history="1">
              <w:r w:rsidRPr="00420FD7">
                <w:rPr>
                  <w:rFonts w:ascii="Arial" w:hAnsi="Arial" w:cs="Arial"/>
                  <w:sz w:val="20"/>
                  <w:szCs w:val="20"/>
                </w:rPr>
                <w:t xml:space="preserve">16173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28 785 812 693 руб.</w:t>
            </w:r>
          </w:p>
        </w:tc>
        <w:tc>
          <w:tcPr>
            <w:tcW w:w="692" w:type="dxa"/>
          </w:tcPr>
          <w:p w:rsidR="007062B0" w:rsidRPr="00420FD7" w:rsidRDefault="007062B0" w:rsidP="005553C7">
            <w:pPr>
              <w:rPr>
                <w:rFonts w:ascii="Arial" w:hAnsi="Arial" w:cs="Arial"/>
                <w:sz w:val="20"/>
                <w:szCs w:val="20"/>
              </w:rPr>
            </w:pPr>
            <w:hyperlink r:id="rId469" w:history="1">
              <w:r w:rsidRPr="00420FD7">
                <w:rPr>
                  <w:rFonts w:ascii="Arial" w:hAnsi="Arial" w:cs="Arial"/>
                  <w:sz w:val="20"/>
                  <w:szCs w:val="20"/>
                </w:rPr>
                <w:t>0,23</w:t>
              </w:r>
            </w:hyperlink>
          </w:p>
        </w:tc>
        <w:tc>
          <w:tcPr>
            <w:tcW w:w="721" w:type="dxa"/>
          </w:tcPr>
          <w:p w:rsidR="007062B0" w:rsidRPr="00420FD7" w:rsidRDefault="007062B0" w:rsidP="005553C7">
            <w:pPr>
              <w:rPr>
                <w:rFonts w:ascii="Arial" w:hAnsi="Arial" w:cs="Arial"/>
                <w:sz w:val="20"/>
                <w:szCs w:val="20"/>
              </w:rPr>
            </w:pPr>
            <w:hyperlink r:id="rId470" w:history="1">
              <w:r w:rsidRPr="00420FD7">
                <w:rPr>
                  <w:rFonts w:ascii="Arial" w:hAnsi="Arial" w:cs="Arial"/>
                  <w:sz w:val="20"/>
                  <w:szCs w:val="20"/>
                </w:rPr>
                <w:t>25,43</w:t>
              </w:r>
            </w:hyperlink>
          </w:p>
        </w:tc>
        <w:tc>
          <w:tcPr>
            <w:tcW w:w="849" w:type="dxa"/>
          </w:tcPr>
          <w:p w:rsidR="007062B0" w:rsidRPr="00420FD7" w:rsidRDefault="007062B0" w:rsidP="005553C7">
            <w:pPr>
              <w:rPr>
                <w:rFonts w:ascii="Arial" w:hAnsi="Arial" w:cs="Arial"/>
                <w:sz w:val="20"/>
                <w:szCs w:val="20"/>
              </w:rPr>
            </w:pPr>
            <w:hyperlink r:id="rId471" w:history="1">
              <w:r w:rsidRPr="00420FD7">
                <w:rPr>
                  <w:rFonts w:ascii="Arial" w:hAnsi="Arial" w:cs="Arial"/>
                  <w:sz w:val="20"/>
                  <w:szCs w:val="20"/>
                </w:rPr>
                <w:t>9,17</w:t>
              </w:r>
            </w:hyperlink>
          </w:p>
        </w:tc>
        <w:tc>
          <w:tcPr>
            <w:tcW w:w="785" w:type="dxa"/>
          </w:tcPr>
          <w:p w:rsidR="007062B0" w:rsidRPr="00420FD7" w:rsidRDefault="007062B0" w:rsidP="005553C7">
            <w:pPr>
              <w:rPr>
                <w:rFonts w:ascii="Arial" w:hAnsi="Arial" w:cs="Arial"/>
                <w:sz w:val="20"/>
                <w:szCs w:val="20"/>
              </w:rPr>
            </w:pPr>
            <w:hyperlink r:id="rId472" w:history="1">
              <w:r w:rsidRPr="00420FD7">
                <w:rPr>
                  <w:rFonts w:ascii="Arial" w:hAnsi="Arial" w:cs="Arial"/>
                  <w:sz w:val="20"/>
                  <w:szCs w:val="20"/>
                </w:rPr>
                <w:t>41,64</w:t>
              </w:r>
            </w:hyperlink>
          </w:p>
        </w:tc>
        <w:tc>
          <w:tcPr>
            <w:tcW w:w="692" w:type="dxa"/>
          </w:tcPr>
          <w:p w:rsidR="007062B0" w:rsidRPr="00420FD7" w:rsidRDefault="007062B0" w:rsidP="005553C7">
            <w:pPr>
              <w:rPr>
                <w:rFonts w:ascii="Arial" w:hAnsi="Arial" w:cs="Arial"/>
                <w:sz w:val="20"/>
                <w:szCs w:val="20"/>
              </w:rPr>
            </w:pPr>
            <w:hyperlink r:id="rId473" w:history="1">
              <w:r w:rsidRPr="00420FD7">
                <w:rPr>
                  <w:rFonts w:ascii="Arial" w:hAnsi="Arial" w:cs="Arial"/>
                  <w:sz w:val="20"/>
                  <w:szCs w:val="20"/>
                </w:rPr>
                <w:t>0,20</w:t>
              </w:r>
            </w:hyperlink>
          </w:p>
        </w:tc>
        <w:tc>
          <w:tcPr>
            <w:tcW w:w="676" w:type="dxa"/>
          </w:tcPr>
          <w:p w:rsidR="007062B0" w:rsidRPr="00420FD7" w:rsidRDefault="007062B0" w:rsidP="005553C7">
            <w:pPr>
              <w:rPr>
                <w:rFonts w:ascii="Arial" w:hAnsi="Arial" w:cs="Arial"/>
                <w:sz w:val="20"/>
                <w:szCs w:val="20"/>
              </w:rPr>
            </w:pPr>
            <w:hyperlink r:id="rId474" w:history="1">
              <w:r w:rsidRPr="00420FD7">
                <w:rPr>
                  <w:rFonts w:ascii="Arial" w:hAnsi="Arial" w:cs="Arial"/>
                  <w:sz w:val="20"/>
                  <w:szCs w:val="20"/>
                </w:rPr>
                <w:t>2,75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79,42</w:t>
            </w:r>
          </w:p>
        </w:tc>
        <w:tc>
          <w:tcPr>
            <w:tcW w:w="480" w:type="dxa"/>
          </w:tcPr>
          <w:p w:rsidR="007062B0" w:rsidRPr="00420FD7" w:rsidRDefault="007062B0" w:rsidP="005553C7">
            <w:pPr>
              <w:rPr>
                <w:rFonts w:ascii="Arial" w:hAnsi="Arial" w:cs="Arial"/>
              </w:rPr>
            </w:pPr>
            <w:r w:rsidRPr="00420FD7">
              <w:rPr>
                <w:rFonts w:ascii="Arial" w:hAnsi="Arial" w:cs="Arial"/>
              </w:rPr>
              <w:t>41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Мурманская область </w:t>
            </w:r>
          </w:p>
        </w:tc>
        <w:tc>
          <w:tcPr>
            <w:tcW w:w="1080" w:type="dxa"/>
          </w:tcPr>
          <w:p w:rsidR="007062B0" w:rsidRPr="00420FD7" w:rsidRDefault="007062B0" w:rsidP="005553C7">
            <w:pPr>
              <w:rPr>
                <w:rFonts w:ascii="Arial" w:hAnsi="Arial" w:cs="Arial"/>
                <w:sz w:val="20"/>
                <w:szCs w:val="20"/>
              </w:rPr>
            </w:pPr>
            <w:hyperlink r:id="rId475" w:history="1">
              <w:r w:rsidRPr="00420FD7">
                <w:rPr>
                  <w:rFonts w:ascii="Arial" w:hAnsi="Arial" w:cs="Arial"/>
                  <w:sz w:val="20"/>
                  <w:szCs w:val="20"/>
                </w:rPr>
                <w:t xml:space="preserve">17093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22 549 965 194 руб.</w:t>
            </w:r>
          </w:p>
        </w:tc>
        <w:tc>
          <w:tcPr>
            <w:tcW w:w="692" w:type="dxa"/>
          </w:tcPr>
          <w:p w:rsidR="007062B0" w:rsidRPr="00420FD7" w:rsidRDefault="007062B0" w:rsidP="005553C7">
            <w:pPr>
              <w:rPr>
                <w:rFonts w:ascii="Arial" w:hAnsi="Arial" w:cs="Arial"/>
                <w:sz w:val="20"/>
                <w:szCs w:val="20"/>
              </w:rPr>
            </w:pPr>
            <w:hyperlink r:id="rId476" w:history="1">
              <w:r w:rsidRPr="00420FD7">
                <w:rPr>
                  <w:rFonts w:ascii="Arial" w:hAnsi="Arial" w:cs="Arial"/>
                  <w:sz w:val="20"/>
                  <w:szCs w:val="20"/>
                </w:rPr>
                <w:t>0,54</w:t>
              </w:r>
            </w:hyperlink>
          </w:p>
        </w:tc>
        <w:tc>
          <w:tcPr>
            <w:tcW w:w="721" w:type="dxa"/>
          </w:tcPr>
          <w:p w:rsidR="007062B0" w:rsidRPr="00420FD7" w:rsidRDefault="007062B0" w:rsidP="005553C7">
            <w:pPr>
              <w:rPr>
                <w:rFonts w:ascii="Arial" w:hAnsi="Arial" w:cs="Arial"/>
                <w:sz w:val="20"/>
                <w:szCs w:val="20"/>
              </w:rPr>
            </w:pPr>
            <w:hyperlink r:id="rId477" w:history="1">
              <w:r w:rsidRPr="00420FD7">
                <w:rPr>
                  <w:rFonts w:ascii="Arial" w:hAnsi="Arial" w:cs="Arial"/>
                  <w:sz w:val="20"/>
                  <w:szCs w:val="20"/>
                </w:rPr>
                <w:t>23,86</w:t>
              </w:r>
            </w:hyperlink>
          </w:p>
        </w:tc>
        <w:tc>
          <w:tcPr>
            <w:tcW w:w="849" w:type="dxa"/>
          </w:tcPr>
          <w:p w:rsidR="007062B0" w:rsidRPr="00420FD7" w:rsidRDefault="007062B0" w:rsidP="005553C7">
            <w:pPr>
              <w:rPr>
                <w:rFonts w:ascii="Arial" w:hAnsi="Arial" w:cs="Arial"/>
                <w:sz w:val="20"/>
                <w:szCs w:val="20"/>
              </w:rPr>
            </w:pPr>
            <w:hyperlink r:id="rId478" w:history="1">
              <w:r w:rsidRPr="00420FD7">
                <w:rPr>
                  <w:rFonts w:ascii="Arial" w:hAnsi="Arial" w:cs="Arial"/>
                  <w:sz w:val="20"/>
                  <w:szCs w:val="20"/>
                </w:rPr>
                <w:t>9,73</w:t>
              </w:r>
            </w:hyperlink>
          </w:p>
        </w:tc>
        <w:tc>
          <w:tcPr>
            <w:tcW w:w="785" w:type="dxa"/>
          </w:tcPr>
          <w:p w:rsidR="007062B0" w:rsidRPr="00420FD7" w:rsidRDefault="007062B0" w:rsidP="005553C7">
            <w:pPr>
              <w:rPr>
                <w:rFonts w:ascii="Arial" w:hAnsi="Arial" w:cs="Arial"/>
                <w:sz w:val="20"/>
                <w:szCs w:val="20"/>
              </w:rPr>
            </w:pPr>
            <w:hyperlink r:id="rId479" w:history="1">
              <w:r w:rsidRPr="00420FD7">
                <w:rPr>
                  <w:rFonts w:ascii="Arial" w:hAnsi="Arial" w:cs="Arial"/>
                  <w:sz w:val="20"/>
                  <w:szCs w:val="20"/>
                </w:rPr>
                <w:t>41,54</w:t>
              </w:r>
            </w:hyperlink>
          </w:p>
        </w:tc>
        <w:tc>
          <w:tcPr>
            <w:tcW w:w="692" w:type="dxa"/>
          </w:tcPr>
          <w:p w:rsidR="007062B0" w:rsidRPr="00420FD7" w:rsidRDefault="007062B0" w:rsidP="005553C7">
            <w:pPr>
              <w:rPr>
                <w:rFonts w:ascii="Arial" w:hAnsi="Arial" w:cs="Arial"/>
                <w:sz w:val="20"/>
                <w:szCs w:val="20"/>
              </w:rPr>
            </w:pPr>
            <w:hyperlink r:id="rId480" w:history="1">
              <w:r w:rsidRPr="00420FD7">
                <w:rPr>
                  <w:rFonts w:ascii="Arial" w:hAnsi="Arial" w:cs="Arial"/>
                  <w:sz w:val="20"/>
                  <w:szCs w:val="20"/>
                </w:rPr>
                <w:t>0,15</w:t>
              </w:r>
            </w:hyperlink>
          </w:p>
        </w:tc>
        <w:tc>
          <w:tcPr>
            <w:tcW w:w="676" w:type="dxa"/>
          </w:tcPr>
          <w:p w:rsidR="007062B0" w:rsidRPr="00420FD7" w:rsidRDefault="007062B0" w:rsidP="005553C7">
            <w:pPr>
              <w:rPr>
                <w:rFonts w:ascii="Arial" w:hAnsi="Arial" w:cs="Arial"/>
                <w:sz w:val="20"/>
                <w:szCs w:val="20"/>
              </w:rPr>
            </w:pPr>
            <w:hyperlink r:id="rId481" w:history="1">
              <w:r w:rsidRPr="00420FD7">
                <w:rPr>
                  <w:rFonts w:ascii="Arial" w:hAnsi="Arial" w:cs="Arial"/>
                  <w:sz w:val="20"/>
                  <w:szCs w:val="20"/>
                </w:rPr>
                <w:t>3,00</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78,83</w:t>
            </w:r>
          </w:p>
        </w:tc>
        <w:tc>
          <w:tcPr>
            <w:tcW w:w="480" w:type="dxa"/>
          </w:tcPr>
          <w:p w:rsidR="007062B0" w:rsidRPr="00420FD7" w:rsidRDefault="007062B0" w:rsidP="005553C7">
            <w:pPr>
              <w:rPr>
                <w:rFonts w:ascii="Arial" w:hAnsi="Arial" w:cs="Arial"/>
              </w:rPr>
            </w:pPr>
            <w:r w:rsidRPr="00420FD7">
              <w:rPr>
                <w:rFonts w:ascii="Arial" w:hAnsi="Arial" w:cs="Arial"/>
              </w:rPr>
              <w:t>42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Пермский край </w:t>
            </w:r>
          </w:p>
        </w:tc>
        <w:tc>
          <w:tcPr>
            <w:tcW w:w="1080" w:type="dxa"/>
          </w:tcPr>
          <w:p w:rsidR="007062B0" w:rsidRPr="00420FD7" w:rsidRDefault="007062B0" w:rsidP="005553C7">
            <w:pPr>
              <w:rPr>
                <w:rFonts w:ascii="Arial" w:hAnsi="Arial" w:cs="Arial"/>
                <w:sz w:val="20"/>
                <w:szCs w:val="20"/>
              </w:rPr>
            </w:pPr>
            <w:hyperlink r:id="rId482" w:history="1">
              <w:r w:rsidRPr="00420FD7">
                <w:rPr>
                  <w:rFonts w:ascii="Arial" w:hAnsi="Arial" w:cs="Arial"/>
                  <w:sz w:val="20"/>
                  <w:szCs w:val="20"/>
                </w:rPr>
                <w:t xml:space="preserve">41150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59 951 584 356 руб.</w:t>
            </w:r>
          </w:p>
        </w:tc>
        <w:tc>
          <w:tcPr>
            <w:tcW w:w="692" w:type="dxa"/>
          </w:tcPr>
          <w:p w:rsidR="007062B0" w:rsidRPr="00420FD7" w:rsidRDefault="007062B0" w:rsidP="005553C7">
            <w:pPr>
              <w:rPr>
                <w:rFonts w:ascii="Arial" w:hAnsi="Arial" w:cs="Arial"/>
                <w:sz w:val="20"/>
                <w:szCs w:val="20"/>
              </w:rPr>
            </w:pPr>
            <w:hyperlink r:id="rId483" w:history="1">
              <w:r w:rsidRPr="00420FD7">
                <w:rPr>
                  <w:rFonts w:ascii="Arial" w:hAnsi="Arial" w:cs="Arial"/>
                  <w:sz w:val="20"/>
                  <w:szCs w:val="20"/>
                </w:rPr>
                <w:t>0,81</w:t>
              </w:r>
            </w:hyperlink>
          </w:p>
        </w:tc>
        <w:tc>
          <w:tcPr>
            <w:tcW w:w="721" w:type="dxa"/>
          </w:tcPr>
          <w:p w:rsidR="007062B0" w:rsidRPr="00420FD7" w:rsidRDefault="007062B0" w:rsidP="005553C7">
            <w:pPr>
              <w:rPr>
                <w:rFonts w:ascii="Arial" w:hAnsi="Arial" w:cs="Arial"/>
                <w:sz w:val="20"/>
                <w:szCs w:val="20"/>
              </w:rPr>
            </w:pPr>
            <w:hyperlink r:id="rId484" w:history="1">
              <w:r w:rsidRPr="00420FD7">
                <w:rPr>
                  <w:rFonts w:ascii="Arial" w:hAnsi="Arial" w:cs="Arial"/>
                  <w:sz w:val="20"/>
                  <w:szCs w:val="20"/>
                </w:rPr>
                <w:t>20,71</w:t>
              </w:r>
            </w:hyperlink>
          </w:p>
        </w:tc>
        <w:tc>
          <w:tcPr>
            <w:tcW w:w="849" w:type="dxa"/>
          </w:tcPr>
          <w:p w:rsidR="007062B0" w:rsidRPr="00420FD7" w:rsidRDefault="007062B0" w:rsidP="005553C7">
            <w:pPr>
              <w:rPr>
                <w:rFonts w:ascii="Arial" w:hAnsi="Arial" w:cs="Arial"/>
                <w:sz w:val="20"/>
                <w:szCs w:val="20"/>
              </w:rPr>
            </w:pPr>
            <w:hyperlink r:id="rId485" w:history="1">
              <w:r w:rsidRPr="00420FD7">
                <w:rPr>
                  <w:rFonts w:ascii="Arial" w:hAnsi="Arial" w:cs="Arial"/>
                  <w:sz w:val="20"/>
                  <w:szCs w:val="20"/>
                </w:rPr>
                <w:t>10,13</w:t>
              </w:r>
            </w:hyperlink>
          </w:p>
        </w:tc>
        <w:tc>
          <w:tcPr>
            <w:tcW w:w="785" w:type="dxa"/>
          </w:tcPr>
          <w:p w:rsidR="007062B0" w:rsidRPr="00420FD7" w:rsidRDefault="007062B0" w:rsidP="005553C7">
            <w:pPr>
              <w:rPr>
                <w:rFonts w:ascii="Arial" w:hAnsi="Arial" w:cs="Arial"/>
                <w:sz w:val="20"/>
                <w:szCs w:val="20"/>
              </w:rPr>
            </w:pPr>
            <w:hyperlink r:id="rId486" w:history="1">
              <w:r w:rsidRPr="00420FD7">
                <w:rPr>
                  <w:rFonts w:ascii="Arial" w:hAnsi="Arial" w:cs="Arial"/>
                  <w:sz w:val="20"/>
                  <w:szCs w:val="20"/>
                </w:rPr>
                <w:t>41,22</w:t>
              </w:r>
            </w:hyperlink>
          </w:p>
        </w:tc>
        <w:tc>
          <w:tcPr>
            <w:tcW w:w="692" w:type="dxa"/>
          </w:tcPr>
          <w:p w:rsidR="007062B0" w:rsidRPr="00420FD7" w:rsidRDefault="007062B0" w:rsidP="005553C7">
            <w:pPr>
              <w:rPr>
                <w:rFonts w:ascii="Arial" w:hAnsi="Arial" w:cs="Arial"/>
                <w:sz w:val="20"/>
                <w:szCs w:val="20"/>
              </w:rPr>
            </w:pPr>
            <w:hyperlink r:id="rId487" w:history="1">
              <w:r w:rsidRPr="00420FD7">
                <w:rPr>
                  <w:rFonts w:ascii="Arial" w:hAnsi="Arial" w:cs="Arial"/>
                  <w:sz w:val="20"/>
                  <w:szCs w:val="20"/>
                </w:rPr>
                <w:t>0,29</w:t>
              </w:r>
            </w:hyperlink>
          </w:p>
        </w:tc>
        <w:tc>
          <w:tcPr>
            <w:tcW w:w="676" w:type="dxa"/>
          </w:tcPr>
          <w:p w:rsidR="007062B0" w:rsidRPr="00420FD7" w:rsidRDefault="007062B0" w:rsidP="005553C7">
            <w:pPr>
              <w:rPr>
                <w:rFonts w:ascii="Arial" w:hAnsi="Arial" w:cs="Arial"/>
                <w:sz w:val="20"/>
                <w:szCs w:val="20"/>
              </w:rPr>
            </w:pPr>
            <w:hyperlink r:id="rId488" w:history="1">
              <w:r w:rsidRPr="00420FD7">
                <w:rPr>
                  <w:rFonts w:ascii="Arial" w:hAnsi="Arial" w:cs="Arial"/>
                  <w:sz w:val="20"/>
                  <w:szCs w:val="20"/>
                </w:rPr>
                <w:t>5,51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78,67</w:t>
            </w:r>
          </w:p>
        </w:tc>
        <w:tc>
          <w:tcPr>
            <w:tcW w:w="480" w:type="dxa"/>
          </w:tcPr>
          <w:p w:rsidR="007062B0" w:rsidRPr="00420FD7" w:rsidRDefault="007062B0" w:rsidP="005553C7">
            <w:pPr>
              <w:rPr>
                <w:rFonts w:ascii="Arial" w:hAnsi="Arial" w:cs="Arial"/>
              </w:rPr>
            </w:pPr>
            <w:r w:rsidRPr="00420FD7">
              <w:rPr>
                <w:rFonts w:ascii="Arial" w:hAnsi="Arial" w:cs="Arial"/>
              </w:rPr>
              <w:t>43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Орловская область </w:t>
            </w:r>
          </w:p>
        </w:tc>
        <w:tc>
          <w:tcPr>
            <w:tcW w:w="1080" w:type="dxa"/>
          </w:tcPr>
          <w:p w:rsidR="007062B0" w:rsidRPr="00420FD7" w:rsidRDefault="007062B0" w:rsidP="005553C7">
            <w:pPr>
              <w:rPr>
                <w:rFonts w:ascii="Arial" w:hAnsi="Arial" w:cs="Arial"/>
                <w:sz w:val="20"/>
                <w:szCs w:val="20"/>
              </w:rPr>
            </w:pPr>
            <w:hyperlink r:id="rId489" w:history="1">
              <w:r w:rsidRPr="00420FD7">
                <w:rPr>
                  <w:rFonts w:ascii="Arial" w:hAnsi="Arial" w:cs="Arial"/>
                  <w:sz w:val="20"/>
                  <w:szCs w:val="20"/>
                </w:rPr>
                <w:t xml:space="preserve">15544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30 561 007 369 руб.</w:t>
            </w:r>
          </w:p>
        </w:tc>
        <w:tc>
          <w:tcPr>
            <w:tcW w:w="692" w:type="dxa"/>
          </w:tcPr>
          <w:p w:rsidR="007062B0" w:rsidRPr="00420FD7" w:rsidRDefault="007062B0" w:rsidP="005553C7">
            <w:pPr>
              <w:rPr>
                <w:rFonts w:ascii="Arial" w:hAnsi="Arial" w:cs="Arial"/>
                <w:sz w:val="20"/>
                <w:szCs w:val="20"/>
              </w:rPr>
            </w:pPr>
            <w:hyperlink r:id="rId490" w:history="1">
              <w:r w:rsidRPr="00420FD7">
                <w:rPr>
                  <w:rFonts w:ascii="Arial" w:hAnsi="Arial" w:cs="Arial"/>
                  <w:sz w:val="20"/>
                  <w:szCs w:val="20"/>
                </w:rPr>
                <w:t>0,15</w:t>
              </w:r>
            </w:hyperlink>
          </w:p>
        </w:tc>
        <w:tc>
          <w:tcPr>
            <w:tcW w:w="721" w:type="dxa"/>
          </w:tcPr>
          <w:p w:rsidR="007062B0" w:rsidRPr="00420FD7" w:rsidRDefault="007062B0" w:rsidP="005553C7">
            <w:pPr>
              <w:rPr>
                <w:rFonts w:ascii="Arial" w:hAnsi="Arial" w:cs="Arial"/>
                <w:sz w:val="20"/>
                <w:szCs w:val="20"/>
              </w:rPr>
            </w:pPr>
            <w:hyperlink r:id="rId491" w:history="1">
              <w:r w:rsidRPr="00420FD7">
                <w:rPr>
                  <w:rFonts w:ascii="Arial" w:hAnsi="Arial" w:cs="Arial"/>
                  <w:sz w:val="20"/>
                  <w:szCs w:val="20"/>
                </w:rPr>
                <w:t>26,22</w:t>
              </w:r>
            </w:hyperlink>
          </w:p>
        </w:tc>
        <w:tc>
          <w:tcPr>
            <w:tcW w:w="849" w:type="dxa"/>
          </w:tcPr>
          <w:p w:rsidR="007062B0" w:rsidRPr="00420FD7" w:rsidRDefault="007062B0" w:rsidP="005553C7">
            <w:pPr>
              <w:rPr>
                <w:rFonts w:ascii="Arial" w:hAnsi="Arial" w:cs="Arial"/>
                <w:sz w:val="20"/>
                <w:szCs w:val="20"/>
              </w:rPr>
            </w:pPr>
            <w:hyperlink r:id="rId492" w:history="1">
              <w:r w:rsidRPr="00420FD7">
                <w:rPr>
                  <w:rFonts w:ascii="Arial" w:hAnsi="Arial" w:cs="Arial"/>
                  <w:sz w:val="20"/>
                  <w:szCs w:val="20"/>
                </w:rPr>
                <w:t>6,74</w:t>
              </w:r>
            </w:hyperlink>
          </w:p>
        </w:tc>
        <w:tc>
          <w:tcPr>
            <w:tcW w:w="785" w:type="dxa"/>
          </w:tcPr>
          <w:p w:rsidR="007062B0" w:rsidRPr="00420FD7" w:rsidRDefault="007062B0" w:rsidP="005553C7">
            <w:pPr>
              <w:rPr>
                <w:rFonts w:ascii="Arial" w:hAnsi="Arial" w:cs="Arial"/>
                <w:sz w:val="20"/>
                <w:szCs w:val="20"/>
              </w:rPr>
            </w:pPr>
            <w:hyperlink r:id="rId493" w:history="1">
              <w:r w:rsidRPr="00420FD7">
                <w:rPr>
                  <w:rFonts w:ascii="Arial" w:hAnsi="Arial" w:cs="Arial"/>
                  <w:sz w:val="20"/>
                  <w:szCs w:val="20"/>
                </w:rPr>
                <w:t>39,91</w:t>
              </w:r>
            </w:hyperlink>
          </w:p>
        </w:tc>
        <w:tc>
          <w:tcPr>
            <w:tcW w:w="692" w:type="dxa"/>
          </w:tcPr>
          <w:p w:rsidR="007062B0" w:rsidRPr="00420FD7" w:rsidRDefault="007062B0" w:rsidP="005553C7">
            <w:pPr>
              <w:rPr>
                <w:rFonts w:ascii="Arial" w:hAnsi="Arial" w:cs="Arial"/>
                <w:sz w:val="20"/>
                <w:szCs w:val="20"/>
              </w:rPr>
            </w:pPr>
            <w:hyperlink r:id="rId494" w:history="1">
              <w:r w:rsidRPr="00420FD7">
                <w:rPr>
                  <w:rFonts w:ascii="Arial" w:hAnsi="Arial" w:cs="Arial"/>
                  <w:sz w:val="20"/>
                  <w:szCs w:val="20"/>
                </w:rPr>
                <w:t>0,09</w:t>
              </w:r>
            </w:hyperlink>
          </w:p>
        </w:tc>
        <w:tc>
          <w:tcPr>
            <w:tcW w:w="676" w:type="dxa"/>
          </w:tcPr>
          <w:p w:rsidR="007062B0" w:rsidRPr="00420FD7" w:rsidRDefault="007062B0" w:rsidP="005553C7">
            <w:pPr>
              <w:rPr>
                <w:rFonts w:ascii="Arial" w:hAnsi="Arial" w:cs="Arial"/>
                <w:sz w:val="20"/>
                <w:szCs w:val="20"/>
              </w:rPr>
            </w:pPr>
            <w:hyperlink r:id="rId495" w:history="1">
              <w:r w:rsidRPr="00420FD7">
                <w:rPr>
                  <w:rFonts w:ascii="Arial" w:hAnsi="Arial" w:cs="Arial"/>
                  <w:sz w:val="20"/>
                  <w:szCs w:val="20"/>
                </w:rPr>
                <w:t>5,26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78,38</w:t>
            </w:r>
          </w:p>
        </w:tc>
        <w:tc>
          <w:tcPr>
            <w:tcW w:w="480" w:type="dxa"/>
          </w:tcPr>
          <w:p w:rsidR="007062B0" w:rsidRPr="00420FD7" w:rsidRDefault="007062B0" w:rsidP="005553C7">
            <w:pPr>
              <w:rPr>
                <w:rFonts w:ascii="Arial" w:hAnsi="Arial" w:cs="Arial"/>
              </w:rPr>
            </w:pPr>
            <w:r w:rsidRPr="00420FD7">
              <w:rPr>
                <w:rFonts w:ascii="Arial" w:hAnsi="Arial" w:cs="Arial"/>
              </w:rPr>
              <w:t>44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Кировская область </w:t>
            </w:r>
          </w:p>
        </w:tc>
        <w:tc>
          <w:tcPr>
            <w:tcW w:w="1080" w:type="dxa"/>
          </w:tcPr>
          <w:p w:rsidR="007062B0" w:rsidRPr="00420FD7" w:rsidRDefault="007062B0" w:rsidP="005553C7">
            <w:pPr>
              <w:rPr>
                <w:rFonts w:ascii="Arial" w:hAnsi="Arial" w:cs="Arial"/>
                <w:sz w:val="20"/>
                <w:szCs w:val="20"/>
              </w:rPr>
            </w:pPr>
            <w:hyperlink r:id="rId496" w:history="1">
              <w:r w:rsidRPr="00420FD7">
                <w:rPr>
                  <w:rFonts w:ascii="Arial" w:hAnsi="Arial" w:cs="Arial"/>
                  <w:sz w:val="20"/>
                  <w:szCs w:val="20"/>
                </w:rPr>
                <w:t xml:space="preserve">22049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26 448 156 642 руб.</w:t>
            </w:r>
          </w:p>
        </w:tc>
        <w:tc>
          <w:tcPr>
            <w:tcW w:w="692" w:type="dxa"/>
          </w:tcPr>
          <w:p w:rsidR="007062B0" w:rsidRPr="00420FD7" w:rsidRDefault="007062B0" w:rsidP="005553C7">
            <w:pPr>
              <w:rPr>
                <w:rFonts w:ascii="Arial" w:hAnsi="Arial" w:cs="Arial"/>
                <w:sz w:val="20"/>
                <w:szCs w:val="20"/>
              </w:rPr>
            </w:pPr>
            <w:hyperlink r:id="rId497" w:history="1">
              <w:r w:rsidRPr="00420FD7">
                <w:rPr>
                  <w:rFonts w:ascii="Arial" w:hAnsi="Arial" w:cs="Arial"/>
                  <w:sz w:val="20"/>
                  <w:szCs w:val="20"/>
                </w:rPr>
                <w:t>0,13</w:t>
              </w:r>
            </w:hyperlink>
          </w:p>
        </w:tc>
        <w:tc>
          <w:tcPr>
            <w:tcW w:w="721" w:type="dxa"/>
          </w:tcPr>
          <w:p w:rsidR="007062B0" w:rsidRPr="00420FD7" w:rsidRDefault="007062B0" w:rsidP="005553C7">
            <w:pPr>
              <w:rPr>
                <w:rFonts w:ascii="Arial" w:hAnsi="Arial" w:cs="Arial"/>
                <w:sz w:val="20"/>
                <w:szCs w:val="20"/>
              </w:rPr>
            </w:pPr>
            <w:hyperlink r:id="rId498" w:history="1">
              <w:r w:rsidRPr="00420FD7">
                <w:rPr>
                  <w:rFonts w:ascii="Arial" w:hAnsi="Arial" w:cs="Arial"/>
                  <w:sz w:val="20"/>
                  <w:szCs w:val="20"/>
                </w:rPr>
                <w:t>25,18</w:t>
              </w:r>
            </w:hyperlink>
          </w:p>
        </w:tc>
        <w:tc>
          <w:tcPr>
            <w:tcW w:w="849" w:type="dxa"/>
          </w:tcPr>
          <w:p w:rsidR="007062B0" w:rsidRPr="00420FD7" w:rsidRDefault="007062B0" w:rsidP="005553C7">
            <w:pPr>
              <w:rPr>
                <w:rFonts w:ascii="Arial" w:hAnsi="Arial" w:cs="Arial"/>
                <w:sz w:val="20"/>
                <w:szCs w:val="20"/>
              </w:rPr>
            </w:pPr>
            <w:hyperlink r:id="rId499" w:history="1">
              <w:r w:rsidRPr="00420FD7">
                <w:rPr>
                  <w:rFonts w:ascii="Arial" w:hAnsi="Arial" w:cs="Arial"/>
                  <w:sz w:val="20"/>
                  <w:szCs w:val="20"/>
                </w:rPr>
                <w:t>8,66%</w:t>
              </w:r>
            </w:hyperlink>
          </w:p>
        </w:tc>
        <w:tc>
          <w:tcPr>
            <w:tcW w:w="785" w:type="dxa"/>
          </w:tcPr>
          <w:p w:rsidR="007062B0" w:rsidRPr="00420FD7" w:rsidRDefault="007062B0" w:rsidP="005553C7">
            <w:pPr>
              <w:rPr>
                <w:rFonts w:ascii="Arial" w:hAnsi="Arial" w:cs="Arial"/>
                <w:sz w:val="20"/>
                <w:szCs w:val="20"/>
              </w:rPr>
            </w:pPr>
            <w:hyperlink r:id="rId500" w:history="1">
              <w:r w:rsidRPr="00420FD7">
                <w:rPr>
                  <w:rFonts w:ascii="Arial" w:hAnsi="Arial" w:cs="Arial"/>
                  <w:sz w:val="20"/>
                  <w:szCs w:val="20"/>
                </w:rPr>
                <w:t>41,03</w:t>
              </w:r>
            </w:hyperlink>
          </w:p>
        </w:tc>
        <w:tc>
          <w:tcPr>
            <w:tcW w:w="692" w:type="dxa"/>
          </w:tcPr>
          <w:p w:rsidR="007062B0" w:rsidRPr="00420FD7" w:rsidRDefault="007062B0" w:rsidP="005553C7">
            <w:pPr>
              <w:rPr>
                <w:rFonts w:ascii="Arial" w:hAnsi="Arial" w:cs="Arial"/>
                <w:sz w:val="20"/>
                <w:szCs w:val="20"/>
              </w:rPr>
            </w:pPr>
            <w:hyperlink r:id="rId501" w:history="1">
              <w:r w:rsidRPr="00420FD7">
                <w:rPr>
                  <w:rFonts w:ascii="Arial" w:hAnsi="Arial" w:cs="Arial"/>
                  <w:sz w:val="20"/>
                  <w:szCs w:val="20"/>
                </w:rPr>
                <w:t>0,24</w:t>
              </w:r>
            </w:hyperlink>
          </w:p>
        </w:tc>
        <w:tc>
          <w:tcPr>
            <w:tcW w:w="676" w:type="dxa"/>
          </w:tcPr>
          <w:p w:rsidR="007062B0" w:rsidRPr="00420FD7" w:rsidRDefault="007062B0" w:rsidP="005553C7">
            <w:pPr>
              <w:rPr>
                <w:rFonts w:ascii="Arial" w:hAnsi="Arial" w:cs="Arial"/>
                <w:sz w:val="20"/>
                <w:szCs w:val="20"/>
              </w:rPr>
            </w:pPr>
            <w:hyperlink r:id="rId502" w:history="1">
              <w:r w:rsidRPr="00420FD7">
                <w:rPr>
                  <w:rFonts w:ascii="Arial" w:hAnsi="Arial" w:cs="Arial"/>
                  <w:sz w:val="20"/>
                  <w:szCs w:val="20"/>
                </w:rPr>
                <w:t>1,90</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77,15</w:t>
            </w:r>
          </w:p>
        </w:tc>
        <w:tc>
          <w:tcPr>
            <w:tcW w:w="480" w:type="dxa"/>
          </w:tcPr>
          <w:p w:rsidR="007062B0" w:rsidRPr="00420FD7" w:rsidRDefault="007062B0" w:rsidP="005553C7">
            <w:pPr>
              <w:rPr>
                <w:rFonts w:ascii="Arial" w:hAnsi="Arial" w:cs="Arial"/>
              </w:rPr>
            </w:pPr>
            <w:r w:rsidRPr="00420FD7">
              <w:rPr>
                <w:rFonts w:ascii="Arial" w:hAnsi="Arial" w:cs="Arial"/>
              </w:rPr>
              <w:t>45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Липецкая область </w:t>
            </w:r>
          </w:p>
        </w:tc>
        <w:tc>
          <w:tcPr>
            <w:tcW w:w="1080" w:type="dxa"/>
          </w:tcPr>
          <w:p w:rsidR="007062B0" w:rsidRPr="00420FD7" w:rsidRDefault="007062B0" w:rsidP="005553C7">
            <w:pPr>
              <w:rPr>
                <w:rFonts w:ascii="Arial" w:hAnsi="Arial" w:cs="Arial"/>
                <w:sz w:val="20"/>
                <w:szCs w:val="20"/>
              </w:rPr>
            </w:pPr>
            <w:hyperlink r:id="rId503" w:history="1">
              <w:r w:rsidRPr="00420FD7">
                <w:rPr>
                  <w:rFonts w:ascii="Arial" w:hAnsi="Arial" w:cs="Arial"/>
                  <w:sz w:val="20"/>
                  <w:szCs w:val="20"/>
                </w:rPr>
                <w:t xml:space="preserve">22988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18 714 400 717 руб.</w:t>
            </w:r>
          </w:p>
        </w:tc>
        <w:tc>
          <w:tcPr>
            <w:tcW w:w="692" w:type="dxa"/>
          </w:tcPr>
          <w:p w:rsidR="007062B0" w:rsidRPr="00420FD7" w:rsidRDefault="007062B0" w:rsidP="005553C7">
            <w:pPr>
              <w:rPr>
                <w:rFonts w:ascii="Arial" w:hAnsi="Arial" w:cs="Arial"/>
                <w:sz w:val="20"/>
                <w:szCs w:val="20"/>
              </w:rPr>
            </w:pPr>
            <w:hyperlink r:id="rId504" w:history="1">
              <w:r w:rsidRPr="00420FD7">
                <w:rPr>
                  <w:rFonts w:ascii="Arial" w:hAnsi="Arial" w:cs="Arial"/>
                  <w:sz w:val="20"/>
                  <w:szCs w:val="20"/>
                </w:rPr>
                <w:t>0,20</w:t>
              </w:r>
            </w:hyperlink>
          </w:p>
        </w:tc>
        <w:tc>
          <w:tcPr>
            <w:tcW w:w="721" w:type="dxa"/>
          </w:tcPr>
          <w:p w:rsidR="007062B0" w:rsidRPr="00420FD7" w:rsidRDefault="007062B0" w:rsidP="005553C7">
            <w:pPr>
              <w:rPr>
                <w:rFonts w:ascii="Arial" w:hAnsi="Arial" w:cs="Arial"/>
                <w:sz w:val="20"/>
                <w:szCs w:val="20"/>
              </w:rPr>
            </w:pPr>
            <w:hyperlink r:id="rId505" w:history="1">
              <w:r w:rsidRPr="00420FD7">
                <w:rPr>
                  <w:rFonts w:ascii="Arial" w:hAnsi="Arial" w:cs="Arial"/>
                  <w:sz w:val="20"/>
                  <w:szCs w:val="20"/>
                </w:rPr>
                <w:t>18,11</w:t>
              </w:r>
            </w:hyperlink>
          </w:p>
        </w:tc>
        <w:tc>
          <w:tcPr>
            <w:tcW w:w="849" w:type="dxa"/>
          </w:tcPr>
          <w:p w:rsidR="007062B0" w:rsidRPr="00420FD7" w:rsidRDefault="007062B0" w:rsidP="005553C7">
            <w:pPr>
              <w:rPr>
                <w:rFonts w:ascii="Arial" w:hAnsi="Arial" w:cs="Arial"/>
                <w:sz w:val="20"/>
                <w:szCs w:val="20"/>
              </w:rPr>
            </w:pPr>
            <w:hyperlink r:id="rId506" w:history="1">
              <w:r w:rsidRPr="00420FD7">
                <w:rPr>
                  <w:rFonts w:ascii="Arial" w:hAnsi="Arial" w:cs="Arial"/>
                  <w:sz w:val="20"/>
                  <w:szCs w:val="20"/>
                </w:rPr>
                <w:t>9,34</w:t>
              </w:r>
            </w:hyperlink>
          </w:p>
        </w:tc>
        <w:tc>
          <w:tcPr>
            <w:tcW w:w="785" w:type="dxa"/>
          </w:tcPr>
          <w:p w:rsidR="007062B0" w:rsidRPr="00420FD7" w:rsidRDefault="007062B0" w:rsidP="005553C7">
            <w:pPr>
              <w:rPr>
                <w:rFonts w:ascii="Arial" w:hAnsi="Arial" w:cs="Arial"/>
                <w:sz w:val="20"/>
                <w:szCs w:val="20"/>
              </w:rPr>
            </w:pPr>
            <w:hyperlink r:id="rId507" w:history="1">
              <w:r w:rsidRPr="00420FD7">
                <w:rPr>
                  <w:rFonts w:ascii="Arial" w:hAnsi="Arial" w:cs="Arial"/>
                  <w:sz w:val="20"/>
                  <w:szCs w:val="20"/>
                </w:rPr>
                <w:t>45,51</w:t>
              </w:r>
            </w:hyperlink>
          </w:p>
        </w:tc>
        <w:tc>
          <w:tcPr>
            <w:tcW w:w="692" w:type="dxa"/>
          </w:tcPr>
          <w:p w:rsidR="007062B0" w:rsidRPr="00420FD7" w:rsidRDefault="007062B0" w:rsidP="005553C7">
            <w:pPr>
              <w:rPr>
                <w:rFonts w:ascii="Arial" w:hAnsi="Arial" w:cs="Arial"/>
                <w:sz w:val="20"/>
                <w:szCs w:val="20"/>
              </w:rPr>
            </w:pPr>
            <w:hyperlink r:id="rId508" w:history="1">
              <w:r w:rsidRPr="00420FD7">
                <w:rPr>
                  <w:rFonts w:ascii="Arial" w:hAnsi="Arial" w:cs="Arial"/>
                  <w:sz w:val="20"/>
                  <w:szCs w:val="20"/>
                </w:rPr>
                <w:t>0,20</w:t>
              </w:r>
            </w:hyperlink>
          </w:p>
        </w:tc>
        <w:tc>
          <w:tcPr>
            <w:tcW w:w="676" w:type="dxa"/>
          </w:tcPr>
          <w:p w:rsidR="007062B0" w:rsidRPr="00420FD7" w:rsidRDefault="007062B0" w:rsidP="005553C7">
            <w:pPr>
              <w:rPr>
                <w:rFonts w:ascii="Arial" w:hAnsi="Arial" w:cs="Arial"/>
                <w:sz w:val="20"/>
                <w:szCs w:val="20"/>
              </w:rPr>
            </w:pPr>
            <w:hyperlink r:id="rId509" w:history="1">
              <w:r w:rsidRPr="00420FD7">
                <w:rPr>
                  <w:rFonts w:ascii="Arial" w:hAnsi="Arial" w:cs="Arial"/>
                  <w:sz w:val="20"/>
                  <w:szCs w:val="20"/>
                </w:rPr>
                <w:t>3,78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77,14</w:t>
            </w:r>
          </w:p>
        </w:tc>
        <w:tc>
          <w:tcPr>
            <w:tcW w:w="480" w:type="dxa"/>
          </w:tcPr>
          <w:p w:rsidR="007062B0" w:rsidRPr="00420FD7" w:rsidRDefault="007062B0" w:rsidP="005553C7">
            <w:pPr>
              <w:rPr>
                <w:rFonts w:ascii="Arial" w:hAnsi="Arial" w:cs="Arial"/>
              </w:rPr>
            </w:pPr>
            <w:r w:rsidRPr="00420FD7">
              <w:rPr>
                <w:rFonts w:ascii="Arial" w:hAnsi="Arial" w:cs="Arial"/>
              </w:rPr>
              <w:t>46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Алтайский край </w:t>
            </w:r>
          </w:p>
        </w:tc>
        <w:tc>
          <w:tcPr>
            <w:tcW w:w="1080" w:type="dxa"/>
          </w:tcPr>
          <w:p w:rsidR="007062B0" w:rsidRPr="00420FD7" w:rsidRDefault="007062B0" w:rsidP="005553C7">
            <w:pPr>
              <w:rPr>
                <w:rFonts w:ascii="Arial" w:hAnsi="Arial" w:cs="Arial"/>
                <w:sz w:val="20"/>
                <w:szCs w:val="20"/>
              </w:rPr>
            </w:pPr>
            <w:hyperlink r:id="rId510" w:history="1">
              <w:r w:rsidRPr="00420FD7">
                <w:rPr>
                  <w:rFonts w:ascii="Arial" w:hAnsi="Arial" w:cs="Arial"/>
                  <w:sz w:val="20"/>
                  <w:szCs w:val="20"/>
                </w:rPr>
                <w:t xml:space="preserve">20453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40 359 465 503 руб.</w:t>
            </w:r>
          </w:p>
        </w:tc>
        <w:tc>
          <w:tcPr>
            <w:tcW w:w="692" w:type="dxa"/>
          </w:tcPr>
          <w:p w:rsidR="007062B0" w:rsidRPr="00420FD7" w:rsidRDefault="007062B0" w:rsidP="005553C7">
            <w:pPr>
              <w:rPr>
                <w:rFonts w:ascii="Arial" w:hAnsi="Arial" w:cs="Arial"/>
                <w:sz w:val="20"/>
                <w:szCs w:val="20"/>
              </w:rPr>
            </w:pPr>
            <w:hyperlink r:id="rId511" w:history="1">
              <w:r w:rsidRPr="00420FD7">
                <w:rPr>
                  <w:rFonts w:ascii="Arial" w:hAnsi="Arial" w:cs="Arial"/>
                  <w:sz w:val="20"/>
                  <w:szCs w:val="20"/>
                </w:rPr>
                <w:t>0,28</w:t>
              </w:r>
            </w:hyperlink>
          </w:p>
        </w:tc>
        <w:tc>
          <w:tcPr>
            <w:tcW w:w="721" w:type="dxa"/>
          </w:tcPr>
          <w:p w:rsidR="007062B0" w:rsidRPr="00420FD7" w:rsidRDefault="007062B0" w:rsidP="005553C7">
            <w:pPr>
              <w:rPr>
                <w:rFonts w:ascii="Arial" w:hAnsi="Arial" w:cs="Arial"/>
                <w:sz w:val="20"/>
                <w:szCs w:val="20"/>
              </w:rPr>
            </w:pPr>
            <w:hyperlink r:id="rId512" w:history="1">
              <w:r w:rsidRPr="00420FD7">
                <w:rPr>
                  <w:rFonts w:ascii="Arial" w:hAnsi="Arial" w:cs="Arial"/>
                  <w:sz w:val="20"/>
                  <w:szCs w:val="20"/>
                </w:rPr>
                <w:t>31,59</w:t>
              </w:r>
            </w:hyperlink>
          </w:p>
        </w:tc>
        <w:tc>
          <w:tcPr>
            <w:tcW w:w="849" w:type="dxa"/>
          </w:tcPr>
          <w:p w:rsidR="007062B0" w:rsidRPr="00420FD7" w:rsidRDefault="007062B0" w:rsidP="005553C7">
            <w:pPr>
              <w:rPr>
                <w:rFonts w:ascii="Arial" w:hAnsi="Arial" w:cs="Arial"/>
                <w:sz w:val="20"/>
                <w:szCs w:val="20"/>
              </w:rPr>
            </w:pPr>
            <w:hyperlink r:id="rId513" w:history="1">
              <w:r w:rsidRPr="00420FD7">
                <w:rPr>
                  <w:rFonts w:ascii="Arial" w:hAnsi="Arial" w:cs="Arial"/>
                  <w:sz w:val="20"/>
                  <w:szCs w:val="20"/>
                </w:rPr>
                <w:t>10,82</w:t>
              </w:r>
            </w:hyperlink>
          </w:p>
        </w:tc>
        <w:tc>
          <w:tcPr>
            <w:tcW w:w="785" w:type="dxa"/>
          </w:tcPr>
          <w:p w:rsidR="007062B0" w:rsidRPr="00420FD7" w:rsidRDefault="007062B0" w:rsidP="005553C7">
            <w:pPr>
              <w:rPr>
                <w:rFonts w:ascii="Arial" w:hAnsi="Arial" w:cs="Arial"/>
                <w:sz w:val="20"/>
                <w:szCs w:val="20"/>
              </w:rPr>
            </w:pPr>
            <w:hyperlink r:id="rId514" w:history="1">
              <w:r w:rsidRPr="00420FD7">
                <w:rPr>
                  <w:rFonts w:ascii="Arial" w:hAnsi="Arial" w:cs="Arial"/>
                  <w:sz w:val="20"/>
                  <w:szCs w:val="20"/>
                </w:rPr>
                <w:t>31,97</w:t>
              </w:r>
            </w:hyperlink>
          </w:p>
        </w:tc>
        <w:tc>
          <w:tcPr>
            <w:tcW w:w="692" w:type="dxa"/>
          </w:tcPr>
          <w:p w:rsidR="007062B0" w:rsidRPr="00420FD7" w:rsidRDefault="007062B0" w:rsidP="005553C7">
            <w:pPr>
              <w:rPr>
                <w:rFonts w:ascii="Arial" w:hAnsi="Arial" w:cs="Arial"/>
                <w:sz w:val="20"/>
                <w:szCs w:val="20"/>
              </w:rPr>
            </w:pPr>
            <w:hyperlink r:id="rId515" w:history="1">
              <w:r w:rsidRPr="00420FD7">
                <w:rPr>
                  <w:rFonts w:ascii="Arial" w:hAnsi="Arial" w:cs="Arial"/>
                  <w:sz w:val="20"/>
                  <w:szCs w:val="20"/>
                </w:rPr>
                <w:t>0,28</w:t>
              </w:r>
            </w:hyperlink>
          </w:p>
        </w:tc>
        <w:tc>
          <w:tcPr>
            <w:tcW w:w="676" w:type="dxa"/>
          </w:tcPr>
          <w:p w:rsidR="007062B0" w:rsidRPr="00420FD7" w:rsidRDefault="007062B0" w:rsidP="005553C7">
            <w:pPr>
              <w:rPr>
                <w:rFonts w:ascii="Arial" w:hAnsi="Arial" w:cs="Arial"/>
                <w:sz w:val="20"/>
                <w:szCs w:val="20"/>
              </w:rPr>
            </w:pPr>
            <w:hyperlink r:id="rId516" w:history="1">
              <w:r w:rsidRPr="00420FD7">
                <w:rPr>
                  <w:rFonts w:ascii="Arial" w:hAnsi="Arial" w:cs="Arial"/>
                  <w:sz w:val="20"/>
                  <w:szCs w:val="20"/>
                </w:rPr>
                <w:t>2,15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77,10</w:t>
            </w:r>
          </w:p>
        </w:tc>
        <w:tc>
          <w:tcPr>
            <w:tcW w:w="480" w:type="dxa"/>
          </w:tcPr>
          <w:p w:rsidR="007062B0" w:rsidRPr="00420FD7" w:rsidRDefault="007062B0" w:rsidP="005553C7">
            <w:pPr>
              <w:rPr>
                <w:rFonts w:ascii="Arial" w:hAnsi="Arial" w:cs="Arial"/>
              </w:rPr>
            </w:pPr>
            <w:r w:rsidRPr="00420FD7">
              <w:rPr>
                <w:rFonts w:ascii="Arial" w:hAnsi="Arial" w:cs="Arial"/>
              </w:rPr>
              <w:t>47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Ленинградская область </w:t>
            </w:r>
          </w:p>
        </w:tc>
        <w:tc>
          <w:tcPr>
            <w:tcW w:w="1080" w:type="dxa"/>
          </w:tcPr>
          <w:p w:rsidR="007062B0" w:rsidRPr="00420FD7" w:rsidRDefault="007062B0" w:rsidP="005553C7">
            <w:pPr>
              <w:rPr>
                <w:rFonts w:ascii="Arial" w:hAnsi="Arial" w:cs="Arial"/>
                <w:sz w:val="20"/>
                <w:szCs w:val="20"/>
              </w:rPr>
            </w:pPr>
            <w:hyperlink r:id="rId517" w:history="1">
              <w:r w:rsidRPr="00420FD7">
                <w:rPr>
                  <w:rFonts w:ascii="Arial" w:hAnsi="Arial" w:cs="Arial"/>
                  <w:sz w:val="20"/>
                  <w:szCs w:val="20"/>
                </w:rPr>
                <w:t xml:space="preserve">23336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30 487 725 264 руб.</w:t>
            </w:r>
          </w:p>
        </w:tc>
        <w:tc>
          <w:tcPr>
            <w:tcW w:w="692" w:type="dxa"/>
          </w:tcPr>
          <w:p w:rsidR="007062B0" w:rsidRPr="00420FD7" w:rsidRDefault="007062B0" w:rsidP="005553C7">
            <w:pPr>
              <w:rPr>
                <w:rFonts w:ascii="Arial" w:hAnsi="Arial" w:cs="Arial"/>
                <w:sz w:val="20"/>
                <w:szCs w:val="20"/>
              </w:rPr>
            </w:pPr>
            <w:hyperlink r:id="rId518" w:history="1">
              <w:r w:rsidRPr="00420FD7">
                <w:rPr>
                  <w:rFonts w:ascii="Arial" w:hAnsi="Arial" w:cs="Arial"/>
                  <w:sz w:val="20"/>
                  <w:szCs w:val="20"/>
                </w:rPr>
                <w:t>0,75</w:t>
              </w:r>
            </w:hyperlink>
          </w:p>
        </w:tc>
        <w:tc>
          <w:tcPr>
            <w:tcW w:w="721" w:type="dxa"/>
          </w:tcPr>
          <w:p w:rsidR="007062B0" w:rsidRPr="00420FD7" w:rsidRDefault="007062B0" w:rsidP="005553C7">
            <w:pPr>
              <w:rPr>
                <w:rFonts w:ascii="Arial" w:hAnsi="Arial" w:cs="Arial"/>
                <w:sz w:val="20"/>
                <w:szCs w:val="20"/>
              </w:rPr>
            </w:pPr>
            <w:hyperlink r:id="rId519" w:history="1">
              <w:r w:rsidRPr="00420FD7">
                <w:rPr>
                  <w:rFonts w:ascii="Arial" w:hAnsi="Arial" w:cs="Arial"/>
                  <w:sz w:val="20"/>
                  <w:szCs w:val="20"/>
                </w:rPr>
                <w:t>21,20</w:t>
              </w:r>
            </w:hyperlink>
          </w:p>
        </w:tc>
        <w:tc>
          <w:tcPr>
            <w:tcW w:w="849" w:type="dxa"/>
          </w:tcPr>
          <w:p w:rsidR="007062B0" w:rsidRPr="00420FD7" w:rsidRDefault="007062B0" w:rsidP="005553C7">
            <w:pPr>
              <w:rPr>
                <w:rFonts w:ascii="Arial" w:hAnsi="Arial" w:cs="Arial"/>
                <w:sz w:val="20"/>
                <w:szCs w:val="20"/>
              </w:rPr>
            </w:pPr>
            <w:hyperlink r:id="rId520" w:history="1">
              <w:r w:rsidRPr="00420FD7">
                <w:rPr>
                  <w:rFonts w:ascii="Arial" w:hAnsi="Arial" w:cs="Arial"/>
                  <w:sz w:val="20"/>
                  <w:szCs w:val="20"/>
                </w:rPr>
                <w:t>7,90</w:t>
              </w:r>
            </w:hyperlink>
          </w:p>
        </w:tc>
        <w:tc>
          <w:tcPr>
            <w:tcW w:w="785" w:type="dxa"/>
          </w:tcPr>
          <w:p w:rsidR="007062B0" w:rsidRPr="00420FD7" w:rsidRDefault="007062B0" w:rsidP="005553C7">
            <w:pPr>
              <w:rPr>
                <w:rFonts w:ascii="Arial" w:hAnsi="Arial" w:cs="Arial"/>
                <w:sz w:val="20"/>
                <w:szCs w:val="20"/>
              </w:rPr>
            </w:pPr>
            <w:hyperlink r:id="rId521" w:history="1">
              <w:r w:rsidRPr="00420FD7">
                <w:rPr>
                  <w:rFonts w:ascii="Arial" w:hAnsi="Arial" w:cs="Arial"/>
                  <w:sz w:val="20"/>
                  <w:szCs w:val="20"/>
                </w:rPr>
                <w:t>41,07</w:t>
              </w:r>
            </w:hyperlink>
          </w:p>
        </w:tc>
        <w:tc>
          <w:tcPr>
            <w:tcW w:w="692" w:type="dxa"/>
          </w:tcPr>
          <w:p w:rsidR="007062B0" w:rsidRPr="00420FD7" w:rsidRDefault="007062B0" w:rsidP="005553C7">
            <w:pPr>
              <w:rPr>
                <w:rFonts w:ascii="Arial" w:hAnsi="Arial" w:cs="Arial"/>
                <w:sz w:val="20"/>
                <w:szCs w:val="20"/>
              </w:rPr>
            </w:pPr>
            <w:hyperlink r:id="rId522" w:history="1">
              <w:r w:rsidRPr="00420FD7">
                <w:rPr>
                  <w:rFonts w:ascii="Arial" w:hAnsi="Arial" w:cs="Arial"/>
                  <w:sz w:val="20"/>
                  <w:szCs w:val="20"/>
                </w:rPr>
                <w:t>0,24</w:t>
              </w:r>
            </w:hyperlink>
          </w:p>
        </w:tc>
        <w:tc>
          <w:tcPr>
            <w:tcW w:w="676" w:type="dxa"/>
          </w:tcPr>
          <w:p w:rsidR="007062B0" w:rsidRPr="00420FD7" w:rsidRDefault="007062B0" w:rsidP="005553C7">
            <w:pPr>
              <w:rPr>
                <w:rFonts w:ascii="Arial" w:hAnsi="Arial" w:cs="Arial"/>
                <w:sz w:val="20"/>
                <w:szCs w:val="20"/>
              </w:rPr>
            </w:pPr>
            <w:hyperlink r:id="rId523" w:history="1">
              <w:r w:rsidRPr="00420FD7">
                <w:rPr>
                  <w:rFonts w:ascii="Arial" w:hAnsi="Arial" w:cs="Arial"/>
                  <w:sz w:val="20"/>
                  <w:szCs w:val="20"/>
                </w:rPr>
                <w:t>5,93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77,08</w:t>
            </w:r>
          </w:p>
        </w:tc>
        <w:tc>
          <w:tcPr>
            <w:tcW w:w="480" w:type="dxa"/>
          </w:tcPr>
          <w:p w:rsidR="007062B0" w:rsidRPr="00420FD7" w:rsidRDefault="007062B0" w:rsidP="005553C7">
            <w:pPr>
              <w:rPr>
                <w:rFonts w:ascii="Arial" w:hAnsi="Arial" w:cs="Arial"/>
              </w:rPr>
            </w:pPr>
            <w:r w:rsidRPr="00420FD7">
              <w:rPr>
                <w:rFonts w:ascii="Arial" w:hAnsi="Arial" w:cs="Arial"/>
              </w:rPr>
              <w:t>48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Ульяновская область </w:t>
            </w:r>
          </w:p>
        </w:tc>
        <w:tc>
          <w:tcPr>
            <w:tcW w:w="1080" w:type="dxa"/>
          </w:tcPr>
          <w:p w:rsidR="007062B0" w:rsidRPr="00420FD7" w:rsidRDefault="007062B0" w:rsidP="005553C7">
            <w:pPr>
              <w:rPr>
                <w:rFonts w:ascii="Arial" w:hAnsi="Arial" w:cs="Arial"/>
                <w:sz w:val="20"/>
                <w:szCs w:val="20"/>
              </w:rPr>
            </w:pPr>
            <w:hyperlink r:id="rId524" w:history="1">
              <w:r w:rsidRPr="00420FD7">
                <w:rPr>
                  <w:rFonts w:ascii="Arial" w:hAnsi="Arial" w:cs="Arial"/>
                  <w:sz w:val="20"/>
                  <w:szCs w:val="20"/>
                </w:rPr>
                <w:t xml:space="preserve">18093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20 901 386 129 руб.</w:t>
            </w:r>
          </w:p>
        </w:tc>
        <w:tc>
          <w:tcPr>
            <w:tcW w:w="692" w:type="dxa"/>
          </w:tcPr>
          <w:p w:rsidR="007062B0" w:rsidRPr="00420FD7" w:rsidRDefault="007062B0" w:rsidP="005553C7">
            <w:pPr>
              <w:rPr>
                <w:rFonts w:ascii="Arial" w:hAnsi="Arial" w:cs="Arial"/>
                <w:sz w:val="20"/>
                <w:szCs w:val="20"/>
              </w:rPr>
            </w:pPr>
            <w:hyperlink r:id="rId525" w:history="1">
              <w:r w:rsidRPr="00420FD7">
                <w:rPr>
                  <w:rFonts w:ascii="Arial" w:hAnsi="Arial" w:cs="Arial"/>
                  <w:sz w:val="20"/>
                  <w:szCs w:val="20"/>
                </w:rPr>
                <w:t>0,36</w:t>
              </w:r>
            </w:hyperlink>
          </w:p>
        </w:tc>
        <w:tc>
          <w:tcPr>
            <w:tcW w:w="721" w:type="dxa"/>
          </w:tcPr>
          <w:p w:rsidR="007062B0" w:rsidRPr="00420FD7" w:rsidRDefault="007062B0" w:rsidP="005553C7">
            <w:pPr>
              <w:rPr>
                <w:rFonts w:ascii="Arial" w:hAnsi="Arial" w:cs="Arial"/>
                <w:sz w:val="20"/>
                <w:szCs w:val="20"/>
              </w:rPr>
            </w:pPr>
            <w:hyperlink r:id="rId526" w:history="1">
              <w:r w:rsidRPr="00420FD7">
                <w:rPr>
                  <w:rFonts w:ascii="Arial" w:hAnsi="Arial" w:cs="Arial"/>
                  <w:sz w:val="20"/>
                  <w:szCs w:val="20"/>
                </w:rPr>
                <w:t>21,04</w:t>
              </w:r>
            </w:hyperlink>
          </w:p>
        </w:tc>
        <w:tc>
          <w:tcPr>
            <w:tcW w:w="849" w:type="dxa"/>
          </w:tcPr>
          <w:p w:rsidR="007062B0" w:rsidRPr="00420FD7" w:rsidRDefault="007062B0" w:rsidP="005553C7">
            <w:pPr>
              <w:rPr>
                <w:rFonts w:ascii="Arial" w:hAnsi="Arial" w:cs="Arial"/>
                <w:sz w:val="20"/>
                <w:szCs w:val="20"/>
              </w:rPr>
            </w:pPr>
            <w:hyperlink r:id="rId527" w:history="1">
              <w:r w:rsidRPr="00420FD7">
                <w:rPr>
                  <w:rFonts w:ascii="Arial" w:hAnsi="Arial" w:cs="Arial"/>
                  <w:sz w:val="20"/>
                  <w:szCs w:val="20"/>
                </w:rPr>
                <w:t>10,40</w:t>
              </w:r>
            </w:hyperlink>
          </w:p>
        </w:tc>
        <w:tc>
          <w:tcPr>
            <w:tcW w:w="785" w:type="dxa"/>
          </w:tcPr>
          <w:p w:rsidR="007062B0" w:rsidRPr="00420FD7" w:rsidRDefault="007062B0" w:rsidP="005553C7">
            <w:pPr>
              <w:rPr>
                <w:rFonts w:ascii="Arial" w:hAnsi="Arial" w:cs="Arial"/>
                <w:sz w:val="20"/>
                <w:szCs w:val="20"/>
              </w:rPr>
            </w:pPr>
            <w:hyperlink r:id="rId528" w:history="1">
              <w:r w:rsidRPr="00420FD7">
                <w:rPr>
                  <w:rFonts w:ascii="Arial" w:hAnsi="Arial" w:cs="Arial"/>
                  <w:sz w:val="20"/>
                  <w:szCs w:val="20"/>
                </w:rPr>
                <w:t>42,13</w:t>
              </w:r>
            </w:hyperlink>
          </w:p>
        </w:tc>
        <w:tc>
          <w:tcPr>
            <w:tcW w:w="692" w:type="dxa"/>
          </w:tcPr>
          <w:p w:rsidR="007062B0" w:rsidRPr="00420FD7" w:rsidRDefault="007062B0" w:rsidP="005553C7">
            <w:pPr>
              <w:rPr>
                <w:rFonts w:ascii="Arial" w:hAnsi="Arial" w:cs="Arial"/>
                <w:sz w:val="20"/>
                <w:szCs w:val="20"/>
              </w:rPr>
            </w:pPr>
            <w:hyperlink r:id="rId529" w:history="1">
              <w:r w:rsidRPr="00420FD7">
                <w:rPr>
                  <w:rFonts w:ascii="Arial" w:hAnsi="Arial" w:cs="Arial"/>
                  <w:sz w:val="20"/>
                  <w:szCs w:val="20"/>
                </w:rPr>
                <w:t>0,13</w:t>
              </w:r>
            </w:hyperlink>
          </w:p>
        </w:tc>
        <w:tc>
          <w:tcPr>
            <w:tcW w:w="676" w:type="dxa"/>
          </w:tcPr>
          <w:p w:rsidR="007062B0" w:rsidRPr="00420FD7" w:rsidRDefault="007062B0" w:rsidP="005553C7">
            <w:pPr>
              <w:rPr>
                <w:rFonts w:ascii="Arial" w:hAnsi="Arial" w:cs="Arial"/>
                <w:sz w:val="20"/>
                <w:szCs w:val="20"/>
              </w:rPr>
            </w:pPr>
            <w:hyperlink r:id="rId530" w:history="1">
              <w:r w:rsidRPr="00420FD7">
                <w:rPr>
                  <w:rFonts w:ascii="Arial" w:hAnsi="Arial" w:cs="Arial"/>
                  <w:sz w:val="20"/>
                  <w:szCs w:val="20"/>
                </w:rPr>
                <w:t>2,66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76,71</w:t>
            </w:r>
          </w:p>
        </w:tc>
        <w:tc>
          <w:tcPr>
            <w:tcW w:w="480" w:type="dxa"/>
          </w:tcPr>
          <w:p w:rsidR="007062B0" w:rsidRPr="00420FD7" w:rsidRDefault="007062B0" w:rsidP="005553C7">
            <w:pPr>
              <w:rPr>
                <w:rFonts w:ascii="Arial" w:hAnsi="Arial" w:cs="Arial"/>
              </w:rPr>
            </w:pPr>
            <w:r w:rsidRPr="00420FD7">
              <w:rPr>
                <w:rFonts w:ascii="Arial" w:hAnsi="Arial" w:cs="Arial"/>
              </w:rPr>
              <w:t>49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Курганская область </w:t>
            </w:r>
          </w:p>
        </w:tc>
        <w:tc>
          <w:tcPr>
            <w:tcW w:w="1080" w:type="dxa"/>
          </w:tcPr>
          <w:p w:rsidR="007062B0" w:rsidRPr="00420FD7" w:rsidRDefault="007062B0" w:rsidP="005553C7">
            <w:pPr>
              <w:rPr>
                <w:rFonts w:ascii="Arial" w:hAnsi="Arial" w:cs="Arial"/>
                <w:sz w:val="20"/>
                <w:szCs w:val="20"/>
              </w:rPr>
            </w:pPr>
            <w:hyperlink r:id="rId531" w:history="1">
              <w:r w:rsidRPr="00420FD7">
                <w:rPr>
                  <w:rFonts w:ascii="Arial" w:hAnsi="Arial" w:cs="Arial"/>
                  <w:sz w:val="20"/>
                  <w:szCs w:val="20"/>
                </w:rPr>
                <w:t xml:space="preserve">13175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18 083 982 626 руб.</w:t>
            </w:r>
          </w:p>
        </w:tc>
        <w:tc>
          <w:tcPr>
            <w:tcW w:w="692" w:type="dxa"/>
          </w:tcPr>
          <w:p w:rsidR="007062B0" w:rsidRPr="00420FD7" w:rsidRDefault="007062B0" w:rsidP="005553C7">
            <w:pPr>
              <w:rPr>
                <w:rFonts w:ascii="Arial" w:hAnsi="Arial" w:cs="Arial"/>
                <w:sz w:val="20"/>
                <w:szCs w:val="20"/>
              </w:rPr>
            </w:pPr>
            <w:hyperlink r:id="rId532" w:history="1">
              <w:r w:rsidRPr="00420FD7">
                <w:rPr>
                  <w:rFonts w:ascii="Arial" w:hAnsi="Arial" w:cs="Arial"/>
                  <w:sz w:val="20"/>
                  <w:szCs w:val="20"/>
                </w:rPr>
                <w:t>0,52</w:t>
              </w:r>
            </w:hyperlink>
          </w:p>
        </w:tc>
        <w:tc>
          <w:tcPr>
            <w:tcW w:w="721" w:type="dxa"/>
          </w:tcPr>
          <w:p w:rsidR="007062B0" w:rsidRPr="00420FD7" w:rsidRDefault="007062B0" w:rsidP="005553C7">
            <w:pPr>
              <w:rPr>
                <w:rFonts w:ascii="Arial" w:hAnsi="Arial" w:cs="Arial"/>
                <w:sz w:val="20"/>
                <w:szCs w:val="20"/>
              </w:rPr>
            </w:pPr>
            <w:hyperlink r:id="rId533" w:history="1">
              <w:r w:rsidRPr="00420FD7">
                <w:rPr>
                  <w:rFonts w:ascii="Arial" w:hAnsi="Arial" w:cs="Arial"/>
                  <w:sz w:val="20"/>
                  <w:szCs w:val="20"/>
                </w:rPr>
                <w:t>23,60</w:t>
              </w:r>
            </w:hyperlink>
          </w:p>
        </w:tc>
        <w:tc>
          <w:tcPr>
            <w:tcW w:w="849" w:type="dxa"/>
          </w:tcPr>
          <w:p w:rsidR="007062B0" w:rsidRPr="00420FD7" w:rsidRDefault="007062B0" w:rsidP="005553C7">
            <w:pPr>
              <w:rPr>
                <w:rFonts w:ascii="Arial" w:hAnsi="Arial" w:cs="Arial"/>
                <w:sz w:val="20"/>
                <w:szCs w:val="20"/>
              </w:rPr>
            </w:pPr>
            <w:hyperlink r:id="rId534" w:history="1">
              <w:r w:rsidRPr="00420FD7">
                <w:rPr>
                  <w:rFonts w:ascii="Arial" w:hAnsi="Arial" w:cs="Arial"/>
                  <w:sz w:val="20"/>
                  <w:szCs w:val="20"/>
                </w:rPr>
                <w:t>7,21</w:t>
              </w:r>
            </w:hyperlink>
          </w:p>
        </w:tc>
        <w:tc>
          <w:tcPr>
            <w:tcW w:w="785" w:type="dxa"/>
          </w:tcPr>
          <w:p w:rsidR="007062B0" w:rsidRPr="00420FD7" w:rsidRDefault="007062B0" w:rsidP="005553C7">
            <w:pPr>
              <w:rPr>
                <w:rFonts w:ascii="Arial" w:hAnsi="Arial" w:cs="Arial"/>
                <w:sz w:val="20"/>
                <w:szCs w:val="20"/>
              </w:rPr>
            </w:pPr>
            <w:hyperlink r:id="rId535" w:history="1">
              <w:r w:rsidRPr="00420FD7">
                <w:rPr>
                  <w:rFonts w:ascii="Arial" w:hAnsi="Arial" w:cs="Arial"/>
                  <w:sz w:val="20"/>
                  <w:szCs w:val="20"/>
                </w:rPr>
                <w:t>40,29</w:t>
              </w:r>
            </w:hyperlink>
          </w:p>
        </w:tc>
        <w:tc>
          <w:tcPr>
            <w:tcW w:w="692" w:type="dxa"/>
          </w:tcPr>
          <w:p w:rsidR="007062B0" w:rsidRPr="00420FD7" w:rsidRDefault="007062B0" w:rsidP="005553C7">
            <w:pPr>
              <w:rPr>
                <w:rFonts w:ascii="Arial" w:hAnsi="Arial" w:cs="Arial"/>
                <w:sz w:val="20"/>
                <w:szCs w:val="20"/>
              </w:rPr>
            </w:pPr>
            <w:hyperlink r:id="rId536" w:history="1">
              <w:r w:rsidRPr="00420FD7">
                <w:rPr>
                  <w:rFonts w:ascii="Arial" w:hAnsi="Arial" w:cs="Arial"/>
                  <w:sz w:val="20"/>
                  <w:szCs w:val="20"/>
                </w:rPr>
                <w:t>0,14</w:t>
              </w:r>
            </w:hyperlink>
          </w:p>
        </w:tc>
        <w:tc>
          <w:tcPr>
            <w:tcW w:w="676" w:type="dxa"/>
          </w:tcPr>
          <w:p w:rsidR="007062B0" w:rsidRPr="00420FD7" w:rsidRDefault="007062B0" w:rsidP="005553C7">
            <w:pPr>
              <w:rPr>
                <w:rFonts w:ascii="Arial" w:hAnsi="Arial" w:cs="Arial"/>
                <w:sz w:val="20"/>
                <w:szCs w:val="20"/>
              </w:rPr>
            </w:pPr>
            <w:hyperlink r:id="rId537" w:history="1">
              <w:r w:rsidRPr="00420FD7">
                <w:rPr>
                  <w:rFonts w:ascii="Arial" w:hAnsi="Arial" w:cs="Arial"/>
                  <w:sz w:val="20"/>
                  <w:szCs w:val="20"/>
                </w:rPr>
                <w:t>4,82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76,58</w:t>
            </w:r>
          </w:p>
        </w:tc>
        <w:tc>
          <w:tcPr>
            <w:tcW w:w="480" w:type="dxa"/>
          </w:tcPr>
          <w:p w:rsidR="007062B0" w:rsidRPr="00420FD7" w:rsidRDefault="007062B0" w:rsidP="005553C7">
            <w:pPr>
              <w:rPr>
                <w:rFonts w:ascii="Arial" w:hAnsi="Arial" w:cs="Arial"/>
              </w:rPr>
            </w:pPr>
            <w:r w:rsidRPr="00420FD7">
              <w:rPr>
                <w:rFonts w:ascii="Arial" w:hAnsi="Arial" w:cs="Arial"/>
              </w:rPr>
              <w:t>50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Свердловская область </w:t>
            </w:r>
          </w:p>
        </w:tc>
        <w:tc>
          <w:tcPr>
            <w:tcW w:w="1080" w:type="dxa"/>
          </w:tcPr>
          <w:p w:rsidR="007062B0" w:rsidRPr="00420FD7" w:rsidRDefault="007062B0" w:rsidP="005553C7">
            <w:pPr>
              <w:rPr>
                <w:rFonts w:ascii="Arial" w:hAnsi="Arial" w:cs="Arial"/>
                <w:sz w:val="20"/>
                <w:szCs w:val="20"/>
              </w:rPr>
            </w:pPr>
            <w:hyperlink r:id="rId538" w:history="1">
              <w:r w:rsidRPr="00420FD7">
                <w:rPr>
                  <w:rFonts w:ascii="Arial" w:hAnsi="Arial" w:cs="Arial"/>
                  <w:sz w:val="20"/>
                  <w:szCs w:val="20"/>
                </w:rPr>
                <w:t xml:space="preserve">81796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147 047 664 879 руб.</w:t>
            </w:r>
          </w:p>
        </w:tc>
        <w:tc>
          <w:tcPr>
            <w:tcW w:w="692" w:type="dxa"/>
          </w:tcPr>
          <w:p w:rsidR="007062B0" w:rsidRPr="00420FD7" w:rsidRDefault="007062B0" w:rsidP="005553C7">
            <w:pPr>
              <w:rPr>
                <w:rFonts w:ascii="Arial" w:hAnsi="Arial" w:cs="Arial"/>
                <w:sz w:val="20"/>
                <w:szCs w:val="20"/>
              </w:rPr>
            </w:pPr>
            <w:hyperlink r:id="rId539" w:history="1">
              <w:r w:rsidRPr="00420FD7">
                <w:rPr>
                  <w:rFonts w:ascii="Arial" w:hAnsi="Arial" w:cs="Arial"/>
                  <w:sz w:val="20"/>
                  <w:szCs w:val="20"/>
                </w:rPr>
                <w:t>0,39</w:t>
              </w:r>
            </w:hyperlink>
          </w:p>
        </w:tc>
        <w:tc>
          <w:tcPr>
            <w:tcW w:w="721" w:type="dxa"/>
          </w:tcPr>
          <w:p w:rsidR="007062B0" w:rsidRPr="00420FD7" w:rsidRDefault="007062B0" w:rsidP="005553C7">
            <w:pPr>
              <w:rPr>
                <w:rFonts w:ascii="Arial" w:hAnsi="Arial" w:cs="Arial"/>
                <w:sz w:val="20"/>
                <w:szCs w:val="20"/>
              </w:rPr>
            </w:pPr>
            <w:hyperlink r:id="rId540" w:history="1">
              <w:r w:rsidRPr="00420FD7">
                <w:rPr>
                  <w:rFonts w:ascii="Arial" w:hAnsi="Arial" w:cs="Arial"/>
                  <w:sz w:val="20"/>
                  <w:szCs w:val="20"/>
                </w:rPr>
                <w:t>22,89</w:t>
              </w:r>
            </w:hyperlink>
          </w:p>
        </w:tc>
        <w:tc>
          <w:tcPr>
            <w:tcW w:w="849" w:type="dxa"/>
          </w:tcPr>
          <w:p w:rsidR="007062B0" w:rsidRPr="00420FD7" w:rsidRDefault="007062B0" w:rsidP="005553C7">
            <w:pPr>
              <w:rPr>
                <w:rFonts w:ascii="Arial" w:hAnsi="Arial" w:cs="Arial"/>
                <w:sz w:val="20"/>
                <w:szCs w:val="20"/>
              </w:rPr>
            </w:pPr>
            <w:hyperlink r:id="rId541" w:history="1">
              <w:r w:rsidRPr="00420FD7">
                <w:rPr>
                  <w:rFonts w:ascii="Arial" w:hAnsi="Arial" w:cs="Arial"/>
                  <w:sz w:val="20"/>
                  <w:szCs w:val="20"/>
                </w:rPr>
                <w:t>9,46</w:t>
              </w:r>
            </w:hyperlink>
          </w:p>
        </w:tc>
        <w:tc>
          <w:tcPr>
            <w:tcW w:w="785" w:type="dxa"/>
          </w:tcPr>
          <w:p w:rsidR="007062B0" w:rsidRPr="00420FD7" w:rsidRDefault="007062B0" w:rsidP="005553C7">
            <w:pPr>
              <w:rPr>
                <w:rFonts w:ascii="Arial" w:hAnsi="Arial" w:cs="Arial"/>
                <w:sz w:val="20"/>
                <w:szCs w:val="20"/>
              </w:rPr>
            </w:pPr>
            <w:hyperlink r:id="rId542" w:history="1">
              <w:r w:rsidRPr="00420FD7">
                <w:rPr>
                  <w:rFonts w:ascii="Arial" w:hAnsi="Arial" w:cs="Arial"/>
                  <w:sz w:val="20"/>
                  <w:szCs w:val="20"/>
                </w:rPr>
                <w:t>39,31</w:t>
              </w:r>
            </w:hyperlink>
          </w:p>
        </w:tc>
        <w:tc>
          <w:tcPr>
            <w:tcW w:w="692" w:type="dxa"/>
          </w:tcPr>
          <w:p w:rsidR="007062B0" w:rsidRPr="00420FD7" w:rsidRDefault="007062B0" w:rsidP="005553C7">
            <w:pPr>
              <w:rPr>
                <w:rFonts w:ascii="Arial" w:hAnsi="Arial" w:cs="Arial"/>
                <w:sz w:val="20"/>
                <w:szCs w:val="20"/>
              </w:rPr>
            </w:pPr>
            <w:hyperlink r:id="rId543" w:history="1">
              <w:r w:rsidRPr="00420FD7">
                <w:rPr>
                  <w:rFonts w:ascii="Arial" w:hAnsi="Arial" w:cs="Arial"/>
                  <w:sz w:val="20"/>
                  <w:szCs w:val="20"/>
                </w:rPr>
                <w:t>0,20</w:t>
              </w:r>
            </w:hyperlink>
          </w:p>
        </w:tc>
        <w:tc>
          <w:tcPr>
            <w:tcW w:w="676" w:type="dxa"/>
          </w:tcPr>
          <w:p w:rsidR="007062B0" w:rsidRPr="00420FD7" w:rsidRDefault="007062B0" w:rsidP="005553C7">
            <w:pPr>
              <w:rPr>
                <w:rFonts w:ascii="Arial" w:hAnsi="Arial" w:cs="Arial"/>
                <w:sz w:val="20"/>
                <w:szCs w:val="20"/>
              </w:rPr>
            </w:pPr>
            <w:hyperlink r:id="rId544" w:history="1">
              <w:r w:rsidRPr="00420FD7">
                <w:rPr>
                  <w:rFonts w:ascii="Arial" w:hAnsi="Arial" w:cs="Arial"/>
                  <w:sz w:val="20"/>
                  <w:szCs w:val="20"/>
                </w:rPr>
                <w:t>4,15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76,40</w:t>
            </w:r>
          </w:p>
        </w:tc>
        <w:tc>
          <w:tcPr>
            <w:tcW w:w="480" w:type="dxa"/>
          </w:tcPr>
          <w:p w:rsidR="007062B0" w:rsidRPr="00420FD7" w:rsidRDefault="007062B0" w:rsidP="005553C7">
            <w:pPr>
              <w:rPr>
                <w:rFonts w:ascii="Arial" w:hAnsi="Arial" w:cs="Arial"/>
              </w:rPr>
            </w:pPr>
            <w:r w:rsidRPr="00420FD7">
              <w:rPr>
                <w:rFonts w:ascii="Arial" w:hAnsi="Arial" w:cs="Arial"/>
              </w:rPr>
              <w:t>51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Ярославская область </w:t>
            </w:r>
          </w:p>
        </w:tc>
        <w:tc>
          <w:tcPr>
            <w:tcW w:w="1080" w:type="dxa"/>
          </w:tcPr>
          <w:p w:rsidR="007062B0" w:rsidRPr="00420FD7" w:rsidRDefault="007062B0" w:rsidP="005553C7">
            <w:pPr>
              <w:rPr>
                <w:rFonts w:ascii="Arial" w:hAnsi="Arial" w:cs="Arial"/>
                <w:sz w:val="20"/>
                <w:szCs w:val="20"/>
              </w:rPr>
            </w:pPr>
            <w:hyperlink r:id="rId545" w:history="1">
              <w:r w:rsidRPr="00420FD7">
                <w:rPr>
                  <w:rFonts w:ascii="Arial" w:hAnsi="Arial" w:cs="Arial"/>
                  <w:sz w:val="20"/>
                  <w:szCs w:val="20"/>
                </w:rPr>
                <w:t xml:space="preserve">29654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25 471 466 475 руб.</w:t>
            </w:r>
          </w:p>
        </w:tc>
        <w:tc>
          <w:tcPr>
            <w:tcW w:w="692" w:type="dxa"/>
          </w:tcPr>
          <w:p w:rsidR="007062B0" w:rsidRPr="00420FD7" w:rsidRDefault="007062B0" w:rsidP="005553C7">
            <w:pPr>
              <w:rPr>
                <w:rFonts w:ascii="Arial" w:hAnsi="Arial" w:cs="Arial"/>
                <w:sz w:val="20"/>
                <w:szCs w:val="20"/>
              </w:rPr>
            </w:pPr>
            <w:hyperlink r:id="rId546" w:history="1">
              <w:r w:rsidRPr="00420FD7">
                <w:rPr>
                  <w:rFonts w:ascii="Arial" w:hAnsi="Arial" w:cs="Arial"/>
                  <w:sz w:val="20"/>
                  <w:szCs w:val="20"/>
                </w:rPr>
                <w:t>0,16</w:t>
              </w:r>
            </w:hyperlink>
          </w:p>
        </w:tc>
        <w:tc>
          <w:tcPr>
            <w:tcW w:w="721" w:type="dxa"/>
          </w:tcPr>
          <w:p w:rsidR="007062B0" w:rsidRPr="00420FD7" w:rsidRDefault="007062B0" w:rsidP="005553C7">
            <w:pPr>
              <w:rPr>
                <w:rFonts w:ascii="Arial" w:hAnsi="Arial" w:cs="Arial"/>
                <w:sz w:val="20"/>
                <w:szCs w:val="20"/>
              </w:rPr>
            </w:pPr>
            <w:hyperlink r:id="rId547" w:history="1">
              <w:r w:rsidRPr="00420FD7">
                <w:rPr>
                  <w:rFonts w:ascii="Arial" w:hAnsi="Arial" w:cs="Arial"/>
                  <w:sz w:val="20"/>
                  <w:szCs w:val="20"/>
                </w:rPr>
                <w:t>20,03</w:t>
              </w:r>
            </w:hyperlink>
          </w:p>
        </w:tc>
        <w:tc>
          <w:tcPr>
            <w:tcW w:w="849" w:type="dxa"/>
          </w:tcPr>
          <w:p w:rsidR="007062B0" w:rsidRPr="00420FD7" w:rsidRDefault="007062B0" w:rsidP="005553C7">
            <w:pPr>
              <w:rPr>
                <w:rFonts w:ascii="Arial" w:hAnsi="Arial" w:cs="Arial"/>
                <w:sz w:val="20"/>
                <w:szCs w:val="20"/>
              </w:rPr>
            </w:pPr>
            <w:hyperlink r:id="rId548" w:history="1">
              <w:r w:rsidRPr="00420FD7">
                <w:rPr>
                  <w:rFonts w:ascii="Arial" w:hAnsi="Arial" w:cs="Arial"/>
                  <w:sz w:val="20"/>
                  <w:szCs w:val="20"/>
                </w:rPr>
                <w:t>6,78</w:t>
              </w:r>
            </w:hyperlink>
          </w:p>
        </w:tc>
        <w:tc>
          <w:tcPr>
            <w:tcW w:w="785" w:type="dxa"/>
          </w:tcPr>
          <w:p w:rsidR="007062B0" w:rsidRPr="00420FD7" w:rsidRDefault="007062B0" w:rsidP="005553C7">
            <w:pPr>
              <w:rPr>
                <w:rFonts w:ascii="Arial" w:hAnsi="Arial" w:cs="Arial"/>
                <w:sz w:val="20"/>
                <w:szCs w:val="20"/>
              </w:rPr>
            </w:pPr>
            <w:hyperlink r:id="rId549" w:history="1">
              <w:r w:rsidRPr="00420FD7">
                <w:rPr>
                  <w:rFonts w:ascii="Arial" w:hAnsi="Arial" w:cs="Arial"/>
                  <w:sz w:val="20"/>
                  <w:szCs w:val="20"/>
                </w:rPr>
                <w:t>40,05</w:t>
              </w:r>
            </w:hyperlink>
          </w:p>
        </w:tc>
        <w:tc>
          <w:tcPr>
            <w:tcW w:w="692" w:type="dxa"/>
          </w:tcPr>
          <w:p w:rsidR="007062B0" w:rsidRPr="00420FD7" w:rsidRDefault="007062B0" w:rsidP="005553C7">
            <w:pPr>
              <w:rPr>
                <w:rFonts w:ascii="Arial" w:hAnsi="Arial" w:cs="Arial"/>
                <w:sz w:val="20"/>
                <w:szCs w:val="20"/>
              </w:rPr>
            </w:pPr>
            <w:hyperlink r:id="rId550" w:history="1">
              <w:r w:rsidRPr="00420FD7">
                <w:rPr>
                  <w:rFonts w:ascii="Arial" w:hAnsi="Arial" w:cs="Arial"/>
                  <w:sz w:val="20"/>
                  <w:szCs w:val="20"/>
                </w:rPr>
                <w:t>0,21</w:t>
              </w:r>
            </w:hyperlink>
          </w:p>
        </w:tc>
        <w:tc>
          <w:tcPr>
            <w:tcW w:w="676" w:type="dxa"/>
          </w:tcPr>
          <w:p w:rsidR="007062B0" w:rsidRPr="00420FD7" w:rsidRDefault="007062B0" w:rsidP="005553C7">
            <w:pPr>
              <w:rPr>
                <w:rFonts w:ascii="Arial" w:hAnsi="Arial" w:cs="Arial"/>
                <w:sz w:val="20"/>
                <w:szCs w:val="20"/>
              </w:rPr>
            </w:pPr>
            <w:hyperlink r:id="rId551" w:history="1">
              <w:r w:rsidRPr="00420FD7">
                <w:rPr>
                  <w:rFonts w:ascii="Arial" w:hAnsi="Arial" w:cs="Arial"/>
                  <w:sz w:val="20"/>
                  <w:szCs w:val="20"/>
                </w:rPr>
                <w:t>8,93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76,16</w:t>
            </w:r>
          </w:p>
        </w:tc>
        <w:tc>
          <w:tcPr>
            <w:tcW w:w="480" w:type="dxa"/>
          </w:tcPr>
          <w:p w:rsidR="007062B0" w:rsidRPr="00420FD7" w:rsidRDefault="007062B0" w:rsidP="005553C7">
            <w:pPr>
              <w:rPr>
                <w:rFonts w:ascii="Arial" w:hAnsi="Arial" w:cs="Arial"/>
              </w:rPr>
            </w:pPr>
            <w:r w:rsidRPr="00420FD7">
              <w:rPr>
                <w:rFonts w:ascii="Arial" w:hAnsi="Arial" w:cs="Arial"/>
              </w:rPr>
              <w:t>52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Ивановская область </w:t>
            </w:r>
          </w:p>
        </w:tc>
        <w:tc>
          <w:tcPr>
            <w:tcW w:w="1080" w:type="dxa"/>
          </w:tcPr>
          <w:p w:rsidR="007062B0" w:rsidRPr="00420FD7" w:rsidRDefault="007062B0" w:rsidP="005553C7">
            <w:pPr>
              <w:rPr>
                <w:rFonts w:ascii="Arial" w:hAnsi="Arial" w:cs="Arial"/>
                <w:sz w:val="20"/>
                <w:szCs w:val="20"/>
              </w:rPr>
            </w:pPr>
            <w:hyperlink r:id="rId552" w:history="1">
              <w:r w:rsidRPr="00420FD7">
                <w:rPr>
                  <w:rFonts w:ascii="Arial" w:hAnsi="Arial" w:cs="Arial"/>
                  <w:sz w:val="20"/>
                  <w:szCs w:val="20"/>
                </w:rPr>
                <w:t xml:space="preserve">16658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16 719 172 359 руб.</w:t>
            </w:r>
          </w:p>
        </w:tc>
        <w:tc>
          <w:tcPr>
            <w:tcW w:w="692" w:type="dxa"/>
          </w:tcPr>
          <w:p w:rsidR="007062B0" w:rsidRPr="00420FD7" w:rsidRDefault="007062B0" w:rsidP="005553C7">
            <w:pPr>
              <w:rPr>
                <w:rFonts w:ascii="Arial" w:hAnsi="Arial" w:cs="Arial"/>
                <w:sz w:val="20"/>
                <w:szCs w:val="20"/>
              </w:rPr>
            </w:pPr>
            <w:hyperlink r:id="rId553" w:history="1">
              <w:r w:rsidRPr="00420FD7">
                <w:rPr>
                  <w:rFonts w:ascii="Arial" w:hAnsi="Arial" w:cs="Arial"/>
                  <w:sz w:val="20"/>
                  <w:szCs w:val="20"/>
                </w:rPr>
                <w:t>0,18</w:t>
              </w:r>
            </w:hyperlink>
          </w:p>
        </w:tc>
        <w:tc>
          <w:tcPr>
            <w:tcW w:w="721" w:type="dxa"/>
          </w:tcPr>
          <w:p w:rsidR="007062B0" w:rsidRPr="00420FD7" w:rsidRDefault="007062B0" w:rsidP="005553C7">
            <w:pPr>
              <w:rPr>
                <w:rFonts w:ascii="Arial" w:hAnsi="Arial" w:cs="Arial"/>
                <w:sz w:val="20"/>
                <w:szCs w:val="20"/>
              </w:rPr>
            </w:pPr>
            <w:hyperlink r:id="rId554" w:history="1">
              <w:r w:rsidRPr="00420FD7">
                <w:rPr>
                  <w:rFonts w:ascii="Arial" w:hAnsi="Arial" w:cs="Arial"/>
                  <w:sz w:val="20"/>
                  <w:szCs w:val="20"/>
                </w:rPr>
                <w:t>18,46</w:t>
              </w:r>
            </w:hyperlink>
          </w:p>
        </w:tc>
        <w:tc>
          <w:tcPr>
            <w:tcW w:w="849" w:type="dxa"/>
          </w:tcPr>
          <w:p w:rsidR="007062B0" w:rsidRPr="00420FD7" w:rsidRDefault="007062B0" w:rsidP="005553C7">
            <w:pPr>
              <w:rPr>
                <w:rFonts w:ascii="Arial" w:hAnsi="Arial" w:cs="Arial"/>
                <w:sz w:val="20"/>
                <w:szCs w:val="20"/>
              </w:rPr>
            </w:pPr>
            <w:hyperlink r:id="rId555" w:history="1">
              <w:r w:rsidRPr="00420FD7">
                <w:rPr>
                  <w:rFonts w:ascii="Arial" w:hAnsi="Arial" w:cs="Arial"/>
                  <w:sz w:val="20"/>
                  <w:szCs w:val="20"/>
                </w:rPr>
                <w:t>7,51</w:t>
              </w:r>
            </w:hyperlink>
          </w:p>
        </w:tc>
        <w:tc>
          <w:tcPr>
            <w:tcW w:w="785" w:type="dxa"/>
          </w:tcPr>
          <w:p w:rsidR="007062B0" w:rsidRPr="00420FD7" w:rsidRDefault="007062B0" w:rsidP="005553C7">
            <w:pPr>
              <w:rPr>
                <w:rFonts w:ascii="Arial" w:hAnsi="Arial" w:cs="Arial"/>
                <w:sz w:val="20"/>
                <w:szCs w:val="20"/>
              </w:rPr>
            </w:pPr>
            <w:hyperlink r:id="rId556" w:history="1">
              <w:r w:rsidRPr="00420FD7">
                <w:rPr>
                  <w:rFonts w:ascii="Arial" w:hAnsi="Arial" w:cs="Arial"/>
                  <w:sz w:val="20"/>
                  <w:szCs w:val="20"/>
                </w:rPr>
                <w:t>41,37</w:t>
              </w:r>
            </w:hyperlink>
          </w:p>
        </w:tc>
        <w:tc>
          <w:tcPr>
            <w:tcW w:w="692" w:type="dxa"/>
          </w:tcPr>
          <w:p w:rsidR="007062B0" w:rsidRPr="00420FD7" w:rsidRDefault="007062B0" w:rsidP="005553C7">
            <w:pPr>
              <w:rPr>
                <w:rFonts w:ascii="Arial" w:hAnsi="Arial" w:cs="Arial"/>
                <w:sz w:val="20"/>
                <w:szCs w:val="20"/>
              </w:rPr>
            </w:pPr>
            <w:hyperlink r:id="rId557" w:history="1">
              <w:r w:rsidRPr="00420FD7">
                <w:rPr>
                  <w:rFonts w:ascii="Arial" w:hAnsi="Arial" w:cs="Arial"/>
                  <w:sz w:val="20"/>
                  <w:szCs w:val="20"/>
                </w:rPr>
                <w:t>0,17</w:t>
              </w:r>
            </w:hyperlink>
          </w:p>
        </w:tc>
        <w:tc>
          <w:tcPr>
            <w:tcW w:w="676" w:type="dxa"/>
          </w:tcPr>
          <w:p w:rsidR="007062B0" w:rsidRPr="00420FD7" w:rsidRDefault="007062B0" w:rsidP="005553C7">
            <w:pPr>
              <w:rPr>
                <w:rFonts w:ascii="Arial" w:hAnsi="Arial" w:cs="Arial"/>
                <w:sz w:val="20"/>
                <w:szCs w:val="20"/>
              </w:rPr>
            </w:pPr>
            <w:hyperlink r:id="rId558" w:history="1">
              <w:r w:rsidRPr="00420FD7">
                <w:rPr>
                  <w:rFonts w:ascii="Arial" w:hAnsi="Arial" w:cs="Arial"/>
                  <w:sz w:val="20"/>
                  <w:szCs w:val="20"/>
                </w:rPr>
                <w:t>7,57</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75,26</w:t>
            </w:r>
          </w:p>
        </w:tc>
        <w:tc>
          <w:tcPr>
            <w:tcW w:w="480" w:type="dxa"/>
          </w:tcPr>
          <w:p w:rsidR="007062B0" w:rsidRPr="00420FD7" w:rsidRDefault="007062B0" w:rsidP="005553C7">
            <w:pPr>
              <w:rPr>
                <w:rFonts w:ascii="Arial" w:hAnsi="Arial" w:cs="Arial"/>
              </w:rPr>
            </w:pPr>
            <w:r w:rsidRPr="00420FD7">
              <w:rPr>
                <w:rFonts w:ascii="Arial" w:hAnsi="Arial" w:cs="Arial"/>
              </w:rPr>
              <w:t>53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Вологодская область </w:t>
            </w:r>
          </w:p>
        </w:tc>
        <w:tc>
          <w:tcPr>
            <w:tcW w:w="1080" w:type="dxa"/>
          </w:tcPr>
          <w:p w:rsidR="007062B0" w:rsidRPr="00420FD7" w:rsidRDefault="007062B0" w:rsidP="005553C7">
            <w:pPr>
              <w:rPr>
                <w:rFonts w:ascii="Arial" w:hAnsi="Arial" w:cs="Arial"/>
                <w:sz w:val="20"/>
                <w:szCs w:val="20"/>
              </w:rPr>
            </w:pPr>
            <w:hyperlink r:id="rId559" w:history="1">
              <w:r w:rsidRPr="00420FD7">
                <w:rPr>
                  <w:rFonts w:ascii="Arial" w:hAnsi="Arial" w:cs="Arial"/>
                  <w:sz w:val="20"/>
                  <w:szCs w:val="20"/>
                </w:rPr>
                <w:t xml:space="preserve">20277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46 661 633 274 руб.</w:t>
            </w:r>
          </w:p>
        </w:tc>
        <w:tc>
          <w:tcPr>
            <w:tcW w:w="692" w:type="dxa"/>
          </w:tcPr>
          <w:p w:rsidR="007062B0" w:rsidRPr="00420FD7" w:rsidRDefault="007062B0" w:rsidP="005553C7">
            <w:pPr>
              <w:rPr>
                <w:rFonts w:ascii="Arial" w:hAnsi="Arial" w:cs="Arial"/>
                <w:sz w:val="20"/>
                <w:szCs w:val="20"/>
              </w:rPr>
            </w:pPr>
            <w:hyperlink r:id="rId560" w:history="1">
              <w:r w:rsidRPr="00420FD7">
                <w:rPr>
                  <w:rFonts w:ascii="Arial" w:hAnsi="Arial" w:cs="Arial"/>
                  <w:sz w:val="20"/>
                  <w:szCs w:val="20"/>
                </w:rPr>
                <w:t>0,11</w:t>
              </w:r>
            </w:hyperlink>
          </w:p>
        </w:tc>
        <w:tc>
          <w:tcPr>
            <w:tcW w:w="721" w:type="dxa"/>
          </w:tcPr>
          <w:p w:rsidR="007062B0" w:rsidRPr="00420FD7" w:rsidRDefault="007062B0" w:rsidP="005553C7">
            <w:pPr>
              <w:rPr>
                <w:rFonts w:ascii="Arial" w:hAnsi="Arial" w:cs="Arial"/>
                <w:sz w:val="20"/>
                <w:szCs w:val="20"/>
              </w:rPr>
            </w:pPr>
            <w:hyperlink r:id="rId561" w:history="1">
              <w:r w:rsidRPr="00420FD7">
                <w:rPr>
                  <w:rFonts w:ascii="Arial" w:hAnsi="Arial" w:cs="Arial"/>
                  <w:sz w:val="20"/>
                  <w:szCs w:val="20"/>
                </w:rPr>
                <w:t>20,32</w:t>
              </w:r>
            </w:hyperlink>
          </w:p>
        </w:tc>
        <w:tc>
          <w:tcPr>
            <w:tcW w:w="849" w:type="dxa"/>
          </w:tcPr>
          <w:p w:rsidR="007062B0" w:rsidRPr="00420FD7" w:rsidRDefault="007062B0" w:rsidP="005553C7">
            <w:pPr>
              <w:rPr>
                <w:rFonts w:ascii="Arial" w:hAnsi="Arial" w:cs="Arial"/>
                <w:sz w:val="20"/>
                <w:szCs w:val="20"/>
              </w:rPr>
            </w:pPr>
            <w:hyperlink r:id="rId562" w:history="1">
              <w:r w:rsidRPr="00420FD7">
                <w:rPr>
                  <w:rFonts w:ascii="Arial" w:hAnsi="Arial" w:cs="Arial"/>
                  <w:sz w:val="20"/>
                  <w:szCs w:val="20"/>
                </w:rPr>
                <w:t>7,50</w:t>
              </w:r>
            </w:hyperlink>
          </w:p>
        </w:tc>
        <w:tc>
          <w:tcPr>
            <w:tcW w:w="785" w:type="dxa"/>
          </w:tcPr>
          <w:p w:rsidR="007062B0" w:rsidRPr="00420FD7" w:rsidRDefault="007062B0" w:rsidP="005553C7">
            <w:pPr>
              <w:rPr>
                <w:rFonts w:ascii="Arial" w:hAnsi="Arial" w:cs="Arial"/>
                <w:sz w:val="20"/>
                <w:szCs w:val="20"/>
              </w:rPr>
            </w:pPr>
            <w:hyperlink r:id="rId563" w:history="1">
              <w:r w:rsidRPr="00420FD7">
                <w:rPr>
                  <w:rFonts w:ascii="Arial" w:hAnsi="Arial" w:cs="Arial"/>
                  <w:sz w:val="20"/>
                  <w:szCs w:val="20"/>
                </w:rPr>
                <w:t>39,07</w:t>
              </w:r>
            </w:hyperlink>
          </w:p>
        </w:tc>
        <w:tc>
          <w:tcPr>
            <w:tcW w:w="692" w:type="dxa"/>
          </w:tcPr>
          <w:p w:rsidR="007062B0" w:rsidRPr="00420FD7" w:rsidRDefault="007062B0" w:rsidP="005553C7">
            <w:pPr>
              <w:rPr>
                <w:rFonts w:ascii="Arial" w:hAnsi="Arial" w:cs="Arial"/>
                <w:sz w:val="20"/>
                <w:szCs w:val="20"/>
              </w:rPr>
            </w:pPr>
            <w:hyperlink r:id="rId564"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565" w:history="1">
              <w:r w:rsidRPr="00420FD7">
                <w:rPr>
                  <w:rFonts w:ascii="Arial" w:hAnsi="Arial" w:cs="Arial"/>
                  <w:sz w:val="20"/>
                  <w:szCs w:val="20"/>
                </w:rPr>
                <w:t>7,85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75,05</w:t>
            </w:r>
          </w:p>
        </w:tc>
        <w:tc>
          <w:tcPr>
            <w:tcW w:w="480" w:type="dxa"/>
          </w:tcPr>
          <w:p w:rsidR="007062B0" w:rsidRPr="00420FD7" w:rsidRDefault="007062B0" w:rsidP="005553C7">
            <w:pPr>
              <w:rPr>
                <w:rFonts w:ascii="Arial" w:hAnsi="Arial" w:cs="Arial"/>
              </w:rPr>
            </w:pPr>
            <w:r w:rsidRPr="00420FD7">
              <w:rPr>
                <w:rFonts w:ascii="Arial" w:hAnsi="Arial" w:cs="Arial"/>
              </w:rPr>
              <w:t>54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Волгоградская область </w:t>
            </w:r>
          </w:p>
        </w:tc>
        <w:tc>
          <w:tcPr>
            <w:tcW w:w="1080" w:type="dxa"/>
          </w:tcPr>
          <w:p w:rsidR="007062B0" w:rsidRPr="00420FD7" w:rsidRDefault="007062B0" w:rsidP="005553C7">
            <w:pPr>
              <w:rPr>
                <w:rFonts w:ascii="Arial" w:hAnsi="Arial" w:cs="Arial"/>
                <w:sz w:val="20"/>
                <w:szCs w:val="20"/>
              </w:rPr>
            </w:pPr>
            <w:hyperlink r:id="rId566" w:history="1">
              <w:r w:rsidRPr="00420FD7">
                <w:rPr>
                  <w:rFonts w:ascii="Arial" w:hAnsi="Arial" w:cs="Arial"/>
                  <w:sz w:val="20"/>
                  <w:szCs w:val="20"/>
                </w:rPr>
                <w:t xml:space="preserve">34803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37 883 257 386 руб.</w:t>
            </w:r>
          </w:p>
        </w:tc>
        <w:tc>
          <w:tcPr>
            <w:tcW w:w="692" w:type="dxa"/>
          </w:tcPr>
          <w:p w:rsidR="007062B0" w:rsidRPr="00420FD7" w:rsidRDefault="007062B0" w:rsidP="005553C7">
            <w:pPr>
              <w:rPr>
                <w:rFonts w:ascii="Arial" w:hAnsi="Arial" w:cs="Arial"/>
                <w:sz w:val="20"/>
                <w:szCs w:val="20"/>
              </w:rPr>
            </w:pPr>
            <w:hyperlink r:id="rId567" w:history="1">
              <w:r w:rsidRPr="00420FD7">
                <w:rPr>
                  <w:rFonts w:ascii="Arial" w:hAnsi="Arial" w:cs="Arial"/>
                  <w:sz w:val="20"/>
                  <w:szCs w:val="20"/>
                </w:rPr>
                <w:t>0,32</w:t>
              </w:r>
            </w:hyperlink>
          </w:p>
        </w:tc>
        <w:tc>
          <w:tcPr>
            <w:tcW w:w="721" w:type="dxa"/>
          </w:tcPr>
          <w:p w:rsidR="007062B0" w:rsidRPr="00420FD7" w:rsidRDefault="007062B0" w:rsidP="005553C7">
            <w:pPr>
              <w:rPr>
                <w:rFonts w:ascii="Arial" w:hAnsi="Arial" w:cs="Arial"/>
                <w:sz w:val="20"/>
                <w:szCs w:val="20"/>
              </w:rPr>
            </w:pPr>
            <w:hyperlink r:id="rId568" w:history="1">
              <w:r w:rsidRPr="00420FD7">
                <w:rPr>
                  <w:rFonts w:ascii="Arial" w:hAnsi="Arial" w:cs="Arial"/>
                  <w:sz w:val="20"/>
                  <w:szCs w:val="20"/>
                </w:rPr>
                <w:t>20,45</w:t>
              </w:r>
            </w:hyperlink>
          </w:p>
        </w:tc>
        <w:tc>
          <w:tcPr>
            <w:tcW w:w="849" w:type="dxa"/>
          </w:tcPr>
          <w:p w:rsidR="007062B0" w:rsidRPr="00420FD7" w:rsidRDefault="007062B0" w:rsidP="005553C7">
            <w:pPr>
              <w:rPr>
                <w:rFonts w:ascii="Arial" w:hAnsi="Arial" w:cs="Arial"/>
                <w:sz w:val="20"/>
                <w:szCs w:val="20"/>
              </w:rPr>
            </w:pPr>
            <w:hyperlink r:id="rId569" w:history="1">
              <w:r w:rsidRPr="00420FD7">
                <w:rPr>
                  <w:rFonts w:ascii="Arial" w:hAnsi="Arial" w:cs="Arial"/>
                  <w:sz w:val="20"/>
                  <w:szCs w:val="20"/>
                </w:rPr>
                <w:t>8,92</w:t>
              </w:r>
            </w:hyperlink>
          </w:p>
        </w:tc>
        <w:tc>
          <w:tcPr>
            <w:tcW w:w="785" w:type="dxa"/>
          </w:tcPr>
          <w:p w:rsidR="007062B0" w:rsidRPr="00420FD7" w:rsidRDefault="007062B0" w:rsidP="005553C7">
            <w:pPr>
              <w:rPr>
                <w:rFonts w:ascii="Arial" w:hAnsi="Arial" w:cs="Arial"/>
                <w:sz w:val="20"/>
                <w:szCs w:val="20"/>
              </w:rPr>
            </w:pPr>
            <w:hyperlink r:id="rId570" w:history="1">
              <w:r w:rsidRPr="00420FD7">
                <w:rPr>
                  <w:rFonts w:ascii="Arial" w:hAnsi="Arial" w:cs="Arial"/>
                  <w:sz w:val="20"/>
                  <w:szCs w:val="20"/>
                </w:rPr>
                <w:t>39,56</w:t>
              </w:r>
            </w:hyperlink>
          </w:p>
        </w:tc>
        <w:tc>
          <w:tcPr>
            <w:tcW w:w="692" w:type="dxa"/>
          </w:tcPr>
          <w:p w:rsidR="007062B0" w:rsidRPr="00420FD7" w:rsidRDefault="007062B0" w:rsidP="005553C7">
            <w:pPr>
              <w:rPr>
                <w:rFonts w:ascii="Arial" w:hAnsi="Arial" w:cs="Arial"/>
                <w:sz w:val="20"/>
                <w:szCs w:val="20"/>
              </w:rPr>
            </w:pPr>
            <w:hyperlink r:id="rId571" w:history="1">
              <w:r w:rsidRPr="00420FD7">
                <w:rPr>
                  <w:rFonts w:ascii="Arial" w:hAnsi="Arial" w:cs="Arial"/>
                  <w:sz w:val="20"/>
                  <w:szCs w:val="20"/>
                </w:rPr>
                <w:t>0,18</w:t>
              </w:r>
            </w:hyperlink>
          </w:p>
        </w:tc>
        <w:tc>
          <w:tcPr>
            <w:tcW w:w="676" w:type="dxa"/>
          </w:tcPr>
          <w:p w:rsidR="007062B0" w:rsidRPr="00420FD7" w:rsidRDefault="007062B0" w:rsidP="005553C7">
            <w:pPr>
              <w:rPr>
                <w:rFonts w:ascii="Arial" w:hAnsi="Arial" w:cs="Arial"/>
                <w:sz w:val="20"/>
                <w:szCs w:val="20"/>
              </w:rPr>
            </w:pPr>
            <w:hyperlink r:id="rId572" w:history="1">
              <w:r w:rsidRPr="00420FD7">
                <w:rPr>
                  <w:rFonts w:ascii="Arial" w:hAnsi="Arial" w:cs="Arial"/>
                  <w:sz w:val="20"/>
                  <w:szCs w:val="20"/>
                </w:rPr>
                <w:t>5,26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74,69</w:t>
            </w:r>
          </w:p>
        </w:tc>
        <w:tc>
          <w:tcPr>
            <w:tcW w:w="480" w:type="dxa"/>
          </w:tcPr>
          <w:p w:rsidR="007062B0" w:rsidRPr="00420FD7" w:rsidRDefault="007062B0" w:rsidP="005553C7">
            <w:pPr>
              <w:rPr>
                <w:rFonts w:ascii="Arial" w:hAnsi="Arial" w:cs="Arial"/>
              </w:rPr>
            </w:pPr>
            <w:r w:rsidRPr="00420FD7">
              <w:rPr>
                <w:rFonts w:ascii="Arial" w:hAnsi="Arial" w:cs="Arial"/>
              </w:rPr>
              <w:t>55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Ростовская область </w:t>
            </w:r>
          </w:p>
        </w:tc>
        <w:tc>
          <w:tcPr>
            <w:tcW w:w="1080" w:type="dxa"/>
          </w:tcPr>
          <w:p w:rsidR="007062B0" w:rsidRPr="00420FD7" w:rsidRDefault="007062B0" w:rsidP="005553C7">
            <w:pPr>
              <w:rPr>
                <w:rFonts w:ascii="Arial" w:hAnsi="Arial" w:cs="Arial"/>
                <w:sz w:val="20"/>
                <w:szCs w:val="20"/>
              </w:rPr>
            </w:pPr>
            <w:hyperlink r:id="rId573" w:history="1">
              <w:r w:rsidRPr="00420FD7">
                <w:rPr>
                  <w:rFonts w:ascii="Arial" w:hAnsi="Arial" w:cs="Arial"/>
                  <w:sz w:val="20"/>
                  <w:szCs w:val="20"/>
                </w:rPr>
                <w:t xml:space="preserve">97170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96 628 884 136 руб.</w:t>
            </w:r>
          </w:p>
        </w:tc>
        <w:tc>
          <w:tcPr>
            <w:tcW w:w="692" w:type="dxa"/>
          </w:tcPr>
          <w:p w:rsidR="007062B0" w:rsidRPr="00420FD7" w:rsidRDefault="007062B0" w:rsidP="005553C7">
            <w:pPr>
              <w:rPr>
                <w:rFonts w:ascii="Arial" w:hAnsi="Arial" w:cs="Arial"/>
                <w:sz w:val="20"/>
                <w:szCs w:val="20"/>
              </w:rPr>
            </w:pPr>
            <w:hyperlink r:id="rId574" w:history="1">
              <w:r w:rsidRPr="00420FD7">
                <w:rPr>
                  <w:rFonts w:ascii="Arial" w:hAnsi="Arial" w:cs="Arial"/>
                  <w:sz w:val="20"/>
                  <w:szCs w:val="20"/>
                </w:rPr>
                <w:t>0,34</w:t>
              </w:r>
            </w:hyperlink>
          </w:p>
        </w:tc>
        <w:tc>
          <w:tcPr>
            <w:tcW w:w="721" w:type="dxa"/>
          </w:tcPr>
          <w:p w:rsidR="007062B0" w:rsidRPr="00420FD7" w:rsidRDefault="007062B0" w:rsidP="005553C7">
            <w:pPr>
              <w:rPr>
                <w:rFonts w:ascii="Arial" w:hAnsi="Arial" w:cs="Arial"/>
                <w:sz w:val="20"/>
                <w:szCs w:val="20"/>
              </w:rPr>
            </w:pPr>
            <w:hyperlink r:id="rId575" w:history="1">
              <w:r w:rsidRPr="00420FD7">
                <w:rPr>
                  <w:rFonts w:ascii="Arial" w:hAnsi="Arial" w:cs="Arial"/>
                  <w:sz w:val="20"/>
                  <w:szCs w:val="20"/>
                </w:rPr>
                <w:t>21,70</w:t>
              </w:r>
            </w:hyperlink>
          </w:p>
        </w:tc>
        <w:tc>
          <w:tcPr>
            <w:tcW w:w="849" w:type="dxa"/>
          </w:tcPr>
          <w:p w:rsidR="007062B0" w:rsidRPr="00420FD7" w:rsidRDefault="007062B0" w:rsidP="005553C7">
            <w:pPr>
              <w:rPr>
                <w:rFonts w:ascii="Arial" w:hAnsi="Arial" w:cs="Arial"/>
                <w:sz w:val="20"/>
                <w:szCs w:val="20"/>
              </w:rPr>
            </w:pPr>
            <w:hyperlink r:id="rId576" w:history="1">
              <w:r w:rsidRPr="00420FD7">
                <w:rPr>
                  <w:rFonts w:ascii="Arial" w:hAnsi="Arial" w:cs="Arial"/>
                  <w:sz w:val="20"/>
                  <w:szCs w:val="20"/>
                </w:rPr>
                <w:t>9,22</w:t>
              </w:r>
            </w:hyperlink>
          </w:p>
        </w:tc>
        <w:tc>
          <w:tcPr>
            <w:tcW w:w="785" w:type="dxa"/>
          </w:tcPr>
          <w:p w:rsidR="007062B0" w:rsidRPr="00420FD7" w:rsidRDefault="007062B0" w:rsidP="005553C7">
            <w:pPr>
              <w:rPr>
                <w:rFonts w:ascii="Arial" w:hAnsi="Arial" w:cs="Arial"/>
                <w:sz w:val="20"/>
                <w:szCs w:val="20"/>
              </w:rPr>
            </w:pPr>
            <w:hyperlink r:id="rId577" w:history="1">
              <w:r w:rsidRPr="00420FD7">
                <w:rPr>
                  <w:rFonts w:ascii="Arial" w:hAnsi="Arial" w:cs="Arial"/>
                  <w:sz w:val="20"/>
                  <w:szCs w:val="20"/>
                </w:rPr>
                <w:t>39,11</w:t>
              </w:r>
            </w:hyperlink>
          </w:p>
        </w:tc>
        <w:tc>
          <w:tcPr>
            <w:tcW w:w="692" w:type="dxa"/>
          </w:tcPr>
          <w:p w:rsidR="007062B0" w:rsidRPr="00420FD7" w:rsidRDefault="007062B0" w:rsidP="005553C7">
            <w:pPr>
              <w:rPr>
                <w:rFonts w:ascii="Arial" w:hAnsi="Arial" w:cs="Arial"/>
                <w:sz w:val="20"/>
                <w:szCs w:val="20"/>
              </w:rPr>
            </w:pPr>
            <w:hyperlink r:id="rId578" w:history="1">
              <w:r w:rsidRPr="00420FD7">
                <w:rPr>
                  <w:rFonts w:ascii="Arial" w:hAnsi="Arial" w:cs="Arial"/>
                  <w:sz w:val="20"/>
                  <w:szCs w:val="20"/>
                </w:rPr>
                <w:t>0,18</w:t>
              </w:r>
            </w:hyperlink>
          </w:p>
        </w:tc>
        <w:tc>
          <w:tcPr>
            <w:tcW w:w="676" w:type="dxa"/>
          </w:tcPr>
          <w:p w:rsidR="007062B0" w:rsidRPr="00420FD7" w:rsidRDefault="007062B0" w:rsidP="005553C7">
            <w:pPr>
              <w:rPr>
                <w:rFonts w:ascii="Arial" w:hAnsi="Arial" w:cs="Arial"/>
                <w:sz w:val="20"/>
                <w:szCs w:val="20"/>
              </w:rPr>
            </w:pPr>
            <w:hyperlink r:id="rId579" w:history="1">
              <w:r w:rsidRPr="00420FD7">
                <w:rPr>
                  <w:rFonts w:ascii="Arial" w:hAnsi="Arial" w:cs="Arial"/>
                  <w:sz w:val="20"/>
                  <w:szCs w:val="20"/>
                </w:rPr>
                <w:t>3,95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74,51</w:t>
            </w:r>
          </w:p>
        </w:tc>
        <w:tc>
          <w:tcPr>
            <w:tcW w:w="480" w:type="dxa"/>
          </w:tcPr>
          <w:p w:rsidR="007062B0" w:rsidRPr="00420FD7" w:rsidRDefault="007062B0" w:rsidP="005553C7">
            <w:pPr>
              <w:rPr>
                <w:rFonts w:ascii="Arial" w:hAnsi="Arial" w:cs="Arial"/>
              </w:rPr>
            </w:pPr>
            <w:r w:rsidRPr="00420FD7">
              <w:rPr>
                <w:rFonts w:ascii="Arial" w:hAnsi="Arial" w:cs="Arial"/>
              </w:rPr>
              <w:t>56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Тыва </w:t>
            </w:r>
          </w:p>
        </w:tc>
        <w:tc>
          <w:tcPr>
            <w:tcW w:w="1080" w:type="dxa"/>
          </w:tcPr>
          <w:p w:rsidR="007062B0" w:rsidRPr="00420FD7" w:rsidRDefault="007062B0" w:rsidP="005553C7">
            <w:pPr>
              <w:rPr>
                <w:rFonts w:ascii="Arial" w:hAnsi="Arial" w:cs="Arial"/>
                <w:sz w:val="20"/>
                <w:szCs w:val="20"/>
              </w:rPr>
            </w:pPr>
            <w:hyperlink r:id="rId580" w:history="1">
              <w:r w:rsidRPr="00420FD7">
                <w:rPr>
                  <w:rFonts w:ascii="Arial" w:hAnsi="Arial" w:cs="Arial"/>
                  <w:sz w:val="20"/>
                  <w:szCs w:val="20"/>
                </w:rPr>
                <w:t xml:space="preserve">5723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13 055 245 995 руб.</w:t>
            </w:r>
          </w:p>
        </w:tc>
        <w:tc>
          <w:tcPr>
            <w:tcW w:w="692" w:type="dxa"/>
          </w:tcPr>
          <w:p w:rsidR="007062B0" w:rsidRPr="00420FD7" w:rsidRDefault="007062B0" w:rsidP="005553C7">
            <w:pPr>
              <w:rPr>
                <w:rFonts w:ascii="Arial" w:hAnsi="Arial" w:cs="Arial"/>
                <w:sz w:val="20"/>
                <w:szCs w:val="20"/>
              </w:rPr>
            </w:pPr>
            <w:hyperlink r:id="rId581" w:history="1">
              <w:r w:rsidRPr="00420FD7">
                <w:rPr>
                  <w:rFonts w:ascii="Arial" w:hAnsi="Arial" w:cs="Arial"/>
                  <w:sz w:val="20"/>
                  <w:szCs w:val="20"/>
                </w:rPr>
                <w:t>1,01</w:t>
              </w:r>
            </w:hyperlink>
          </w:p>
        </w:tc>
        <w:tc>
          <w:tcPr>
            <w:tcW w:w="721" w:type="dxa"/>
          </w:tcPr>
          <w:p w:rsidR="007062B0" w:rsidRPr="00420FD7" w:rsidRDefault="007062B0" w:rsidP="005553C7">
            <w:pPr>
              <w:rPr>
                <w:rFonts w:ascii="Arial" w:hAnsi="Arial" w:cs="Arial"/>
                <w:sz w:val="20"/>
                <w:szCs w:val="20"/>
              </w:rPr>
            </w:pPr>
            <w:hyperlink r:id="rId582" w:history="1">
              <w:r w:rsidRPr="00420FD7">
                <w:rPr>
                  <w:rFonts w:ascii="Arial" w:hAnsi="Arial" w:cs="Arial"/>
                  <w:sz w:val="20"/>
                  <w:szCs w:val="20"/>
                </w:rPr>
                <w:t>24,03</w:t>
              </w:r>
            </w:hyperlink>
          </w:p>
        </w:tc>
        <w:tc>
          <w:tcPr>
            <w:tcW w:w="849" w:type="dxa"/>
          </w:tcPr>
          <w:p w:rsidR="007062B0" w:rsidRPr="00420FD7" w:rsidRDefault="007062B0" w:rsidP="005553C7">
            <w:pPr>
              <w:rPr>
                <w:rFonts w:ascii="Arial" w:hAnsi="Arial" w:cs="Arial"/>
                <w:sz w:val="20"/>
                <w:szCs w:val="20"/>
              </w:rPr>
            </w:pPr>
            <w:hyperlink r:id="rId583" w:history="1">
              <w:r w:rsidRPr="00420FD7">
                <w:rPr>
                  <w:rFonts w:ascii="Arial" w:hAnsi="Arial" w:cs="Arial"/>
                  <w:sz w:val="20"/>
                  <w:szCs w:val="20"/>
                </w:rPr>
                <w:t>9,87</w:t>
              </w:r>
            </w:hyperlink>
          </w:p>
        </w:tc>
        <w:tc>
          <w:tcPr>
            <w:tcW w:w="785" w:type="dxa"/>
          </w:tcPr>
          <w:p w:rsidR="007062B0" w:rsidRPr="00420FD7" w:rsidRDefault="007062B0" w:rsidP="005553C7">
            <w:pPr>
              <w:rPr>
                <w:rFonts w:ascii="Arial" w:hAnsi="Arial" w:cs="Arial"/>
                <w:sz w:val="20"/>
                <w:szCs w:val="20"/>
              </w:rPr>
            </w:pPr>
            <w:hyperlink r:id="rId584" w:history="1">
              <w:r w:rsidRPr="00420FD7">
                <w:rPr>
                  <w:rFonts w:ascii="Arial" w:hAnsi="Arial" w:cs="Arial"/>
                  <w:sz w:val="20"/>
                  <w:szCs w:val="20"/>
                </w:rPr>
                <w:t>36,34</w:t>
              </w:r>
            </w:hyperlink>
          </w:p>
        </w:tc>
        <w:tc>
          <w:tcPr>
            <w:tcW w:w="692" w:type="dxa"/>
          </w:tcPr>
          <w:p w:rsidR="007062B0" w:rsidRPr="00420FD7" w:rsidRDefault="007062B0" w:rsidP="005553C7">
            <w:pPr>
              <w:rPr>
                <w:rFonts w:ascii="Arial" w:hAnsi="Arial" w:cs="Arial"/>
                <w:sz w:val="20"/>
                <w:szCs w:val="20"/>
              </w:rPr>
            </w:pPr>
            <w:hyperlink r:id="rId585" w:history="1">
              <w:r w:rsidRPr="00420FD7">
                <w:rPr>
                  <w:rFonts w:ascii="Arial" w:hAnsi="Arial" w:cs="Arial"/>
                  <w:sz w:val="20"/>
                  <w:szCs w:val="20"/>
                </w:rPr>
                <w:t>0,26</w:t>
              </w:r>
            </w:hyperlink>
          </w:p>
        </w:tc>
        <w:tc>
          <w:tcPr>
            <w:tcW w:w="676" w:type="dxa"/>
          </w:tcPr>
          <w:p w:rsidR="007062B0" w:rsidRPr="00420FD7" w:rsidRDefault="007062B0" w:rsidP="005553C7">
            <w:pPr>
              <w:rPr>
                <w:rFonts w:ascii="Arial" w:hAnsi="Arial" w:cs="Arial"/>
                <w:sz w:val="20"/>
                <w:szCs w:val="20"/>
              </w:rPr>
            </w:pPr>
            <w:hyperlink r:id="rId586" w:history="1">
              <w:r w:rsidRPr="00420FD7">
                <w:rPr>
                  <w:rFonts w:ascii="Arial" w:hAnsi="Arial" w:cs="Arial"/>
                  <w:sz w:val="20"/>
                  <w:szCs w:val="20"/>
                </w:rPr>
                <w:t>2,03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73,55</w:t>
            </w:r>
          </w:p>
        </w:tc>
        <w:tc>
          <w:tcPr>
            <w:tcW w:w="480" w:type="dxa"/>
          </w:tcPr>
          <w:p w:rsidR="007062B0" w:rsidRPr="00420FD7" w:rsidRDefault="007062B0" w:rsidP="005553C7">
            <w:pPr>
              <w:rPr>
                <w:rFonts w:ascii="Arial" w:hAnsi="Arial" w:cs="Arial"/>
              </w:rPr>
            </w:pPr>
            <w:r w:rsidRPr="00420FD7">
              <w:rPr>
                <w:rFonts w:ascii="Arial" w:hAnsi="Arial" w:cs="Arial"/>
              </w:rPr>
              <w:t>57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Саха (Якутия) </w:t>
            </w:r>
          </w:p>
        </w:tc>
        <w:tc>
          <w:tcPr>
            <w:tcW w:w="1080" w:type="dxa"/>
          </w:tcPr>
          <w:p w:rsidR="007062B0" w:rsidRPr="00420FD7" w:rsidRDefault="007062B0" w:rsidP="005553C7">
            <w:pPr>
              <w:rPr>
                <w:rFonts w:ascii="Arial" w:hAnsi="Arial" w:cs="Arial"/>
                <w:sz w:val="20"/>
                <w:szCs w:val="20"/>
              </w:rPr>
            </w:pPr>
            <w:hyperlink r:id="rId587" w:history="1">
              <w:r w:rsidRPr="00420FD7">
                <w:rPr>
                  <w:rFonts w:ascii="Arial" w:hAnsi="Arial" w:cs="Arial"/>
                  <w:sz w:val="20"/>
                  <w:szCs w:val="20"/>
                </w:rPr>
                <w:t xml:space="preserve">25793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72 655 035 537 руб.</w:t>
            </w:r>
          </w:p>
        </w:tc>
        <w:tc>
          <w:tcPr>
            <w:tcW w:w="692" w:type="dxa"/>
          </w:tcPr>
          <w:p w:rsidR="007062B0" w:rsidRPr="00420FD7" w:rsidRDefault="007062B0" w:rsidP="005553C7">
            <w:pPr>
              <w:rPr>
                <w:rFonts w:ascii="Arial" w:hAnsi="Arial" w:cs="Arial"/>
                <w:sz w:val="20"/>
                <w:szCs w:val="20"/>
              </w:rPr>
            </w:pPr>
            <w:hyperlink r:id="rId588" w:history="1">
              <w:r w:rsidRPr="00420FD7">
                <w:rPr>
                  <w:rFonts w:ascii="Arial" w:hAnsi="Arial" w:cs="Arial"/>
                  <w:sz w:val="20"/>
                  <w:szCs w:val="20"/>
                </w:rPr>
                <w:t>0,80</w:t>
              </w:r>
            </w:hyperlink>
          </w:p>
        </w:tc>
        <w:tc>
          <w:tcPr>
            <w:tcW w:w="721" w:type="dxa"/>
          </w:tcPr>
          <w:p w:rsidR="007062B0" w:rsidRPr="00420FD7" w:rsidRDefault="007062B0" w:rsidP="005553C7">
            <w:pPr>
              <w:rPr>
                <w:rFonts w:ascii="Arial" w:hAnsi="Arial" w:cs="Arial"/>
                <w:sz w:val="20"/>
                <w:szCs w:val="20"/>
              </w:rPr>
            </w:pPr>
            <w:hyperlink r:id="rId589" w:history="1">
              <w:r w:rsidRPr="00420FD7">
                <w:rPr>
                  <w:rFonts w:ascii="Arial" w:hAnsi="Arial" w:cs="Arial"/>
                  <w:sz w:val="20"/>
                  <w:szCs w:val="20"/>
                </w:rPr>
                <w:t>31,80</w:t>
              </w:r>
            </w:hyperlink>
          </w:p>
        </w:tc>
        <w:tc>
          <w:tcPr>
            <w:tcW w:w="849" w:type="dxa"/>
          </w:tcPr>
          <w:p w:rsidR="007062B0" w:rsidRPr="00420FD7" w:rsidRDefault="007062B0" w:rsidP="005553C7">
            <w:pPr>
              <w:rPr>
                <w:rFonts w:ascii="Arial" w:hAnsi="Arial" w:cs="Arial"/>
                <w:sz w:val="20"/>
                <w:szCs w:val="20"/>
              </w:rPr>
            </w:pPr>
            <w:hyperlink r:id="rId590" w:history="1">
              <w:r w:rsidRPr="00420FD7">
                <w:rPr>
                  <w:rFonts w:ascii="Arial" w:hAnsi="Arial" w:cs="Arial"/>
                  <w:sz w:val="20"/>
                  <w:szCs w:val="20"/>
                </w:rPr>
                <w:t>8,20</w:t>
              </w:r>
            </w:hyperlink>
          </w:p>
        </w:tc>
        <w:tc>
          <w:tcPr>
            <w:tcW w:w="785" w:type="dxa"/>
          </w:tcPr>
          <w:p w:rsidR="007062B0" w:rsidRPr="00420FD7" w:rsidRDefault="007062B0" w:rsidP="005553C7">
            <w:pPr>
              <w:rPr>
                <w:rFonts w:ascii="Arial" w:hAnsi="Arial" w:cs="Arial"/>
                <w:sz w:val="20"/>
                <w:szCs w:val="20"/>
              </w:rPr>
            </w:pPr>
            <w:hyperlink r:id="rId591" w:history="1">
              <w:r w:rsidRPr="00420FD7">
                <w:rPr>
                  <w:rFonts w:ascii="Arial" w:hAnsi="Arial" w:cs="Arial"/>
                  <w:sz w:val="20"/>
                  <w:szCs w:val="20"/>
                </w:rPr>
                <w:t>25,94</w:t>
              </w:r>
            </w:hyperlink>
          </w:p>
        </w:tc>
        <w:tc>
          <w:tcPr>
            <w:tcW w:w="692" w:type="dxa"/>
          </w:tcPr>
          <w:p w:rsidR="007062B0" w:rsidRPr="00420FD7" w:rsidRDefault="007062B0" w:rsidP="005553C7">
            <w:pPr>
              <w:rPr>
                <w:rFonts w:ascii="Arial" w:hAnsi="Arial" w:cs="Arial"/>
                <w:sz w:val="20"/>
                <w:szCs w:val="20"/>
              </w:rPr>
            </w:pPr>
            <w:hyperlink r:id="rId592" w:history="1">
              <w:r w:rsidRPr="00420FD7">
                <w:rPr>
                  <w:rFonts w:ascii="Arial" w:hAnsi="Arial" w:cs="Arial"/>
                  <w:sz w:val="20"/>
                  <w:szCs w:val="20"/>
                </w:rPr>
                <w:t>0,34</w:t>
              </w:r>
            </w:hyperlink>
          </w:p>
        </w:tc>
        <w:tc>
          <w:tcPr>
            <w:tcW w:w="676" w:type="dxa"/>
          </w:tcPr>
          <w:p w:rsidR="007062B0" w:rsidRPr="00420FD7" w:rsidRDefault="007062B0" w:rsidP="005553C7">
            <w:pPr>
              <w:rPr>
                <w:rFonts w:ascii="Arial" w:hAnsi="Arial" w:cs="Arial"/>
                <w:sz w:val="20"/>
                <w:szCs w:val="20"/>
              </w:rPr>
            </w:pPr>
            <w:hyperlink r:id="rId593" w:history="1">
              <w:r w:rsidRPr="00420FD7">
                <w:rPr>
                  <w:rFonts w:ascii="Arial" w:hAnsi="Arial" w:cs="Arial"/>
                  <w:sz w:val="20"/>
                  <w:szCs w:val="20"/>
                </w:rPr>
                <w:t>6,23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73,31</w:t>
            </w:r>
          </w:p>
        </w:tc>
        <w:tc>
          <w:tcPr>
            <w:tcW w:w="480" w:type="dxa"/>
          </w:tcPr>
          <w:p w:rsidR="007062B0" w:rsidRPr="00420FD7" w:rsidRDefault="007062B0" w:rsidP="005553C7">
            <w:pPr>
              <w:rPr>
                <w:rFonts w:ascii="Arial" w:hAnsi="Arial" w:cs="Arial"/>
              </w:rPr>
            </w:pPr>
            <w:r w:rsidRPr="00420FD7">
              <w:rPr>
                <w:rFonts w:ascii="Arial" w:hAnsi="Arial" w:cs="Arial"/>
              </w:rPr>
              <w:t>58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Бурятия </w:t>
            </w:r>
          </w:p>
        </w:tc>
        <w:tc>
          <w:tcPr>
            <w:tcW w:w="1080" w:type="dxa"/>
          </w:tcPr>
          <w:p w:rsidR="007062B0" w:rsidRPr="00420FD7" w:rsidRDefault="007062B0" w:rsidP="005553C7">
            <w:pPr>
              <w:rPr>
                <w:rFonts w:ascii="Arial" w:hAnsi="Arial" w:cs="Arial"/>
                <w:sz w:val="20"/>
                <w:szCs w:val="20"/>
              </w:rPr>
            </w:pPr>
            <w:hyperlink r:id="rId594" w:history="1">
              <w:r w:rsidRPr="00420FD7">
                <w:rPr>
                  <w:rFonts w:ascii="Arial" w:hAnsi="Arial" w:cs="Arial"/>
                  <w:sz w:val="20"/>
                  <w:szCs w:val="20"/>
                </w:rPr>
                <w:t xml:space="preserve">15468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27 232 965 457 руб.</w:t>
            </w:r>
          </w:p>
        </w:tc>
        <w:tc>
          <w:tcPr>
            <w:tcW w:w="692" w:type="dxa"/>
          </w:tcPr>
          <w:p w:rsidR="007062B0" w:rsidRPr="00420FD7" w:rsidRDefault="007062B0" w:rsidP="005553C7">
            <w:pPr>
              <w:rPr>
                <w:rFonts w:ascii="Arial" w:hAnsi="Arial" w:cs="Arial"/>
                <w:sz w:val="20"/>
                <w:szCs w:val="20"/>
              </w:rPr>
            </w:pPr>
            <w:hyperlink r:id="rId595" w:history="1">
              <w:r w:rsidRPr="00420FD7">
                <w:rPr>
                  <w:rFonts w:ascii="Arial" w:hAnsi="Arial" w:cs="Arial"/>
                  <w:sz w:val="20"/>
                  <w:szCs w:val="20"/>
                </w:rPr>
                <w:t>0,48</w:t>
              </w:r>
            </w:hyperlink>
          </w:p>
        </w:tc>
        <w:tc>
          <w:tcPr>
            <w:tcW w:w="721" w:type="dxa"/>
          </w:tcPr>
          <w:p w:rsidR="007062B0" w:rsidRPr="00420FD7" w:rsidRDefault="007062B0" w:rsidP="005553C7">
            <w:pPr>
              <w:rPr>
                <w:rFonts w:ascii="Arial" w:hAnsi="Arial" w:cs="Arial"/>
                <w:sz w:val="20"/>
                <w:szCs w:val="20"/>
              </w:rPr>
            </w:pPr>
            <w:hyperlink r:id="rId596" w:history="1">
              <w:r w:rsidRPr="00420FD7">
                <w:rPr>
                  <w:rFonts w:ascii="Arial" w:hAnsi="Arial" w:cs="Arial"/>
                  <w:sz w:val="20"/>
                  <w:szCs w:val="20"/>
                </w:rPr>
                <w:t>23,85</w:t>
              </w:r>
            </w:hyperlink>
          </w:p>
        </w:tc>
        <w:tc>
          <w:tcPr>
            <w:tcW w:w="849" w:type="dxa"/>
          </w:tcPr>
          <w:p w:rsidR="007062B0" w:rsidRPr="00420FD7" w:rsidRDefault="007062B0" w:rsidP="005553C7">
            <w:pPr>
              <w:rPr>
                <w:rFonts w:ascii="Arial" w:hAnsi="Arial" w:cs="Arial"/>
                <w:sz w:val="20"/>
                <w:szCs w:val="20"/>
              </w:rPr>
            </w:pPr>
            <w:hyperlink r:id="rId597" w:history="1">
              <w:r w:rsidRPr="00420FD7">
                <w:rPr>
                  <w:rFonts w:ascii="Arial" w:hAnsi="Arial" w:cs="Arial"/>
                  <w:sz w:val="20"/>
                  <w:szCs w:val="20"/>
                </w:rPr>
                <w:t>8,32</w:t>
              </w:r>
            </w:hyperlink>
          </w:p>
        </w:tc>
        <w:tc>
          <w:tcPr>
            <w:tcW w:w="785" w:type="dxa"/>
          </w:tcPr>
          <w:p w:rsidR="007062B0" w:rsidRPr="00420FD7" w:rsidRDefault="007062B0" w:rsidP="005553C7">
            <w:pPr>
              <w:rPr>
                <w:rFonts w:ascii="Arial" w:hAnsi="Arial" w:cs="Arial"/>
                <w:sz w:val="20"/>
                <w:szCs w:val="20"/>
              </w:rPr>
            </w:pPr>
            <w:hyperlink r:id="rId598" w:history="1">
              <w:r w:rsidRPr="00420FD7">
                <w:rPr>
                  <w:rFonts w:ascii="Arial" w:hAnsi="Arial" w:cs="Arial"/>
                  <w:sz w:val="20"/>
                  <w:szCs w:val="20"/>
                </w:rPr>
                <w:t>33,57</w:t>
              </w:r>
            </w:hyperlink>
          </w:p>
        </w:tc>
        <w:tc>
          <w:tcPr>
            <w:tcW w:w="692" w:type="dxa"/>
          </w:tcPr>
          <w:p w:rsidR="007062B0" w:rsidRPr="00420FD7" w:rsidRDefault="007062B0" w:rsidP="005553C7">
            <w:pPr>
              <w:rPr>
                <w:rFonts w:ascii="Arial" w:hAnsi="Arial" w:cs="Arial"/>
                <w:sz w:val="20"/>
                <w:szCs w:val="20"/>
              </w:rPr>
            </w:pPr>
            <w:hyperlink r:id="rId599" w:history="1">
              <w:r w:rsidRPr="00420FD7">
                <w:rPr>
                  <w:rFonts w:ascii="Arial" w:hAnsi="Arial" w:cs="Arial"/>
                  <w:sz w:val="20"/>
                  <w:szCs w:val="20"/>
                </w:rPr>
                <w:t>0,28</w:t>
              </w:r>
            </w:hyperlink>
          </w:p>
        </w:tc>
        <w:tc>
          <w:tcPr>
            <w:tcW w:w="676" w:type="dxa"/>
          </w:tcPr>
          <w:p w:rsidR="007062B0" w:rsidRPr="00420FD7" w:rsidRDefault="007062B0" w:rsidP="005553C7">
            <w:pPr>
              <w:rPr>
                <w:rFonts w:ascii="Arial" w:hAnsi="Arial" w:cs="Arial"/>
                <w:sz w:val="20"/>
                <w:szCs w:val="20"/>
              </w:rPr>
            </w:pPr>
            <w:hyperlink r:id="rId600" w:history="1">
              <w:r w:rsidRPr="00420FD7">
                <w:rPr>
                  <w:rFonts w:ascii="Arial" w:hAnsi="Arial" w:cs="Arial"/>
                  <w:sz w:val="20"/>
                  <w:szCs w:val="20"/>
                </w:rPr>
                <w:t>6,56</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73,06</w:t>
            </w:r>
          </w:p>
        </w:tc>
        <w:tc>
          <w:tcPr>
            <w:tcW w:w="480" w:type="dxa"/>
          </w:tcPr>
          <w:p w:rsidR="007062B0" w:rsidRPr="00420FD7" w:rsidRDefault="007062B0" w:rsidP="005553C7">
            <w:pPr>
              <w:rPr>
                <w:rFonts w:ascii="Arial" w:hAnsi="Arial" w:cs="Arial"/>
              </w:rPr>
            </w:pPr>
            <w:r w:rsidRPr="00420FD7">
              <w:rPr>
                <w:rFonts w:ascii="Arial" w:hAnsi="Arial" w:cs="Arial"/>
              </w:rPr>
              <w:t>59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Еврейская автономная область </w:t>
            </w:r>
          </w:p>
        </w:tc>
        <w:tc>
          <w:tcPr>
            <w:tcW w:w="1080" w:type="dxa"/>
          </w:tcPr>
          <w:p w:rsidR="007062B0" w:rsidRPr="00420FD7" w:rsidRDefault="007062B0" w:rsidP="005553C7">
            <w:pPr>
              <w:rPr>
                <w:rFonts w:ascii="Arial" w:hAnsi="Arial" w:cs="Arial"/>
                <w:sz w:val="20"/>
                <w:szCs w:val="20"/>
              </w:rPr>
            </w:pPr>
            <w:hyperlink r:id="rId601" w:history="1">
              <w:r w:rsidRPr="00420FD7">
                <w:rPr>
                  <w:rFonts w:ascii="Arial" w:hAnsi="Arial" w:cs="Arial"/>
                  <w:sz w:val="20"/>
                  <w:szCs w:val="20"/>
                </w:rPr>
                <w:t xml:space="preserve">4290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4 316 163 785 руб.</w:t>
            </w:r>
          </w:p>
        </w:tc>
        <w:tc>
          <w:tcPr>
            <w:tcW w:w="692" w:type="dxa"/>
          </w:tcPr>
          <w:p w:rsidR="007062B0" w:rsidRPr="00420FD7" w:rsidRDefault="007062B0" w:rsidP="005553C7">
            <w:pPr>
              <w:rPr>
                <w:rFonts w:ascii="Arial" w:hAnsi="Arial" w:cs="Arial"/>
                <w:sz w:val="20"/>
                <w:szCs w:val="20"/>
              </w:rPr>
            </w:pPr>
            <w:hyperlink r:id="rId602" w:history="1">
              <w:r w:rsidRPr="00420FD7">
                <w:rPr>
                  <w:rFonts w:ascii="Arial" w:hAnsi="Arial" w:cs="Arial"/>
                  <w:sz w:val="20"/>
                  <w:szCs w:val="20"/>
                </w:rPr>
                <w:t>0,14</w:t>
              </w:r>
            </w:hyperlink>
          </w:p>
        </w:tc>
        <w:tc>
          <w:tcPr>
            <w:tcW w:w="721" w:type="dxa"/>
          </w:tcPr>
          <w:p w:rsidR="007062B0" w:rsidRPr="00420FD7" w:rsidRDefault="007062B0" w:rsidP="005553C7">
            <w:pPr>
              <w:rPr>
                <w:rFonts w:ascii="Arial" w:hAnsi="Arial" w:cs="Arial"/>
                <w:sz w:val="20"/>
                <w:szCs w:val="20"/>
              </w:rPr>
            </w:pPr>
            <w:hyperlink r:id="rId603" w:history="1">
              <w:r w:rsidRPr="00420FD7">
                <w:rPr>
                  <w:rFonts w:ascii="Arial" w:hAnsi="Arial" w:cs="Arial"/>
                  <w:sz w:val="20"/>
                  <w:szCs w:val="20"/>
                </w:rPr>
                <w:t>26,18</w:t>
              </w:r>
            </w:hyperlink>
          </w:p>
        </w:tc>
        <w:tc>
          <w:tcPr>
            <w:tcW w:w="849" w:type="dxa"/>
          </w:tcPr>
          <w:p w:rsidR="007062B0" w:rsidRPr="00420FD7" w:rsidRDefault="007062B0" w:rsidP="005553C7">
            <w:pPr>
              <w:rPr>
                <w:rFonts w:ascii="Arial" w:hAnsi="Arial" w:cs="Arial"/>
                <w:sz w:val="20"/>
                <w:szCs w:val="20"/>
              </w:rPr>
            </w:pPr>
            <w:hyperlink r:id="rId604" w:history="1">
              <w:r w:rsidRPr="00420FD7">
                <w:rPr>
                  <w:rFonts w:ascii="Arial" w:hAnsi="Arial" w:cs="Arial"/>
                  <w:sz w:val="20"/>
                  <w:szCs w:val="20"/>
                </w:rPr>
                <w:t>5,83</w:t>
              </w:r>
            </w:hyperlink>
          </w:p>
        </w:tc>
        <w:tc>
          <w:tcPr>
            <w:tcW w:w="785" w:type="dxa"/>
          </w:tcPr>
          <w:p w:rsidR="007062B0" w:rsidRPr="00420FD7" w:rsidRDefault="007062B0" w:rsidP="005553C7">
            <w:pPr>
              <w:rPr>
                <w:rFonts w:ascii="Arial" w:hAnsi="Arial" w:cs="Arial"/>
                <w:sz w:val="20"/>
                <w:szCs w:val="20"/>
              </w:rPr>
            </w:pPr>
            <w:hyperlink r:id="rId605" w:history="1">
              <w:r w:rsidRPr="00420FD7">
                <w:rPr>
                  <w:rFonts w:ascii="Arial" w:hAnsi="Arial" w:cs="Arial"/>
                  <w:sz w:val="20"/>
                  <w:szCs w:val="20"/>
                </w:rPr>
                <w:t>36,46</w:t>
              </w:r>
            </w:hyperlink>
          </w:p>
        </w:tc>
        <w:tc>
          <w:tcPr>
            <w:tcW w:w="692" w:type="dxa"/>
          </w:tcPr>
          <w:p w:rsidR="007062B0" w:rsidRPr="00420FD7" w:rsidRDefault="007062B0" w:rsidP="005553C7">
            <w:pPr>
              <w:rPr>
                <w:rFonts w:ascii="Arial" w:hAnsi="Arial" w:cs="Arial"/>
                <w:sz w:val="20"/>
                <w:szCs w:val="20"/>
              </w:rPr>
            </w:pPr>
            <w:hyperlink r:id="rId606" w:history="1">
              <w:r w:rsidRPr="00420FD7">
                <w:rPr>
                  <w:rFonts w:ascii="Arial" w:hAnsi="Arial" w:cs="Arial"/>
                  <w:sz w:val="20"/>
                  <w:szCs w:val="20"/>
                </w:rPr>
                <w:t>0,14</w:t>
              </w:r>
            </w:hyperlink>
          </w:p>
        </w:tc>
        <w:tc>
          <w:tcPr>
            <w:tcW w:w="676" w:type="dxa"/>
          </w:tcPr>
          <w:p w:rsidR="007062B0" w:rsidRPr="00420FD7" w:rsidRDefault="007062B0" w:rsidP="005553C7">
            <w:pPr>
              <w:rPr>
                <w:rFonts w:ascii="Arial" w:hAnsi="Arial" w:cs="Arial"/>
                <w:sz w:val="20"/>
                <w:szCs w:val="20"/>
              </w:rPr>
            </w:pPr>
            <w:hyperlink r:id="rId607" w:history="1">
              <w:r w:rsidRPr="00420FD7">
                <w:rPr>
                  <w:rFonts w:ascii="Arial" w:hAnsi="Arial" w:cs="Arial"/>
                  <w:sz w:val="20"/>
                  <w:szCs w:val="20"/>
                </w:rPr>
                <w:t>4,15</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72,89</w:t>
            </w:r>
          </w:p>
        </w:tc>
        <w:tc>
          <w:tcPr>
            <w:tcW w:w="480" w:type="dxa"/>
          </w:tcPr>
          <w:p w:rsidR="007062B0" w:rsidRPr="00420FD7" w:rsidRDefault="007062B0" w:rsidP="005553C7">
            <w:pPr>
              <w:rPr>
                <w:rFonts w:ascii="Arial" w:hAnsi="Arial" w:cs="Arial"/>
              </w:rPr>
            </w:pPr>
            <w:r w:rsidRPr="00420FD7">
              <w:rPr>
                <w:rFonts w:ascii="Arial" w:hAnsi="Arial" w:cs="Arial"/>
              </w:rPr>
              <w:t>60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Ставропольский край </w:t>
            </w:r>
          </w:p>
        </w:tc>
        <w:tc>
          <w:tcPr>
            <w:tcW w:w="1080" w:type="dxa"/>
          </w:tcPr>
          <w:p w:rsidR="007062B0" w:rsidRPr="00420FD7" w:rsidRDefault="007062B0" w:rsidP="005553C7">
            <w:pPr>
              <w:rPr>
                <w:rFonts w:ascii="Arial" w:hAnsi="Arial" w:cs="Arial"/>
                <w:sz w:val="20"/>
                <w:szCs w:val="20"/>
              </w:rPr>
            </w:pPr>
            <w:hyperlink r:id="rId608" w:history="1">
              <w:r w:rsidRPr="00420FD7">
                <w:rPr>
                  <w:rFonts w:ascii="Arial" w:hAnsi="Arial" w:cs="Arial"/>
                  <w:sz w:val="20"/>
                  <w:szCs w:val="20"/>
                </w:rPr>
                <w:t xml:space="preserve">51005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56 819 690 933 руб.</w:t>
            </w:r>
          </w:p>
        </w:tc>
        <w:tc>
          <w:tcPr>
            <w:tcW w:w="692" w:type="dxa"/>
          </w:tcPr>
          <w:p w:rsidR="007062B0" w:rsidRPr="00420FD7" w:rsidRDefault="007062B0" w:rsidP="005553C7">
            <w:pPr>
              <w:rPr>
                <w:rFonts w:ascii="Arial" w:hAnsi="Arial" w:cs="Arial"/>
                <w:sz w:val="20"/>
                <w:szCs w:val="20"/>
              </w:rPr>
            </w:pPr>
            <w:hyperlink r:id="rId609" w:history="1">
              <w:r w:rsidRPr="00420FD7">
                <w:rPr>
                  <w:rFonts w:ascii="Arial" w:hAnsi="Arial" w:cs="Arial"/>
                  <w:sz w:val="20"/>
                  <w:szCs w:val="20"/>
                </w:rPr>
                <w:t>0,17</w:t>
              </w:r>
            </w:hyperlink>
          </w:p>
        </w:tc>
        <w:tc>
          <w:tcPr>
            <w:tcW w:w="721" w:type="dxa"/>
          </w:tcPr>
          <w:p w:rsidR="007062B0" w:rsidRPr="00420FD7" w:rsidRDefault="007062B0" w:rsidP="005553C7">
            <w:pPr>
              <w:rPr>
                <w:rFonts w:ascii="Arial" w:hAnsi="Arial" w:cs="Arial"/>
                <w:sz w:val="20"/>
                <w:szCs w:val="20"/>
              </w:rPr>
            </w:pPr>
            <w:hyperlink r:id="rId610" w:history="1">
              <w:r w:rsidRPr="00420FD7">
                <w:rPr>
                  <w:rFonts w:ascii="Arial" w:hAnsi="Arial" w:cs="Arial"/>
                  <w:sz w:val="20"/>
                  <w:szCs w:val="20"/>
                </w:rPr>
                <w:t>23,36</w:t>
              </w:r>
            </w:hyperlink>
          </w:p>
        </w:tc>
        <w:tc>
          <w:tcPr>
            <w:tcW w:w="849" w:type="dxa"/>
          </w:tcPr>
          <w:p w:rsidR="007062B0" w:rsidRPr="00420FD7" w:rsidRDefault="007062B0" w:rsidP="005553C7">
            <w:pPr>
              <w:rPr>
                <w:rFonts w:ascii="Arial" w:hAnsi="Arial" w:cs="Arial"/>
                <w:sz w:val="20"/>
                <w:szCs w:val="20"/>
              </w:rPr>
            </w:pPr>
            <w:hyperlink r:id="rId611" w:history="1">
              <w:r w:rsidRPr="00420FD7">
                <w:rPr>
                  <w:rFonts w:ascii="Arial" w:hAnsi="Arial" w:cs="Arial"/>
                  <w:sz w:val="20"/>
                  <w:szCs w:val="20"/>
                </w:rPr>
                <w:t>10,41</w:t>
              </w:r>
            </w:hyperlink>
          </w:p>
        </w:tc>
        <w:tc>
          <w:tcPr>
            <w:tcW w:w="785" w:type="dxa"/>
          </w:tcPr>
          <w:p w:rsidR="007062B0" w:rsidRPr="00420FD7" w:rsidRDefault="007062B0" w:rsidP="005553C7">
            <w:pPr>
              <w:rPr>
                <w:rFonts w:ascii="Arial" w:hAnsi="Arial" w:cs="Arial"/>
                <w:sz w:val="20"/>
                <w:szCs w:val="20"/>
              </w:rPr>
            </w:pPr>
            <w:hyperlink r:id="rId612" w:history="1">
              <w:r w:rsidRPr="00420FD7">
                <w:rPr>
                  <w:rFonts w:ascii="Arial" w:hAnsi="Arial" w:cs="Arial"/>
                  <w:sz w:val="20"/>
                  <w:szCs w:val="20"/>
                </w:rPr>
                <w:t>34,49</w:t>
              </w:r>
            </w:hyperlink>
          </w:p>
        </w:tc>
        <w:tc>
          <w:tcPr>
            <w:tcW w:w="692" w:type="dxa"/>
          </w:tcPr>
          <w:p w:rsidR="007062B0" w:rsidRPr="00420FD7" w:rsidRDefault="007062B0" w:rsidP="005553C7">
            <w:pPr>
              <w:rPr>
                <w:rFonts w:ascii="Arial" w:hAnsi="Arial" w:cs="Arial"/>
                <w:sz w:val="20"/>
                <w:szCs w:val="20"/>
              </w:rPr>
            </w:pPr>
            <w:hyperlink r:id="rId613" w:history="1">
              <w:r w:rsidRPr="00420FD7">
                <w:rPr>
                  <w:rFonts w:ascii="Arial" w:hAnsi="Arial" w:cs="Arial"/>
                  <w:sz w:val="20"/>
                  <w:szCs w:val="20"/>
                </w:rPr>
                <w:t>0,16</w:t>
              </w:r>
            </w:hyperlink>
          </w:p>
        </w:tc>
        <w:tc>
          <w:tcPr>
            <w:tcW w:w="676" w:type="dxa"/>
          </w:tcPr>
          <w:p w:rsidR="007062B0" w:rsidRPr="00420FD7" w:rsidRDefault="007062B0" w:rsidP="005553C7">
            <w:pPr>
              <w:rPr>
                <w:rFonts w:ascii="Arial" w:hAnsi="Arial" w:cs="Arial"/>
                <w:sz w:val="20"/>
                <w:szCs w:val="20"/>
              </w:rPr>
            </w:pPr>
            <w:hyperlink r:id="rId614" w:history="1">
              <w:r w:rsidRPr="00420FD7">
                <w:rPr>
                  <w:rFonts w:ascii="Arial" w:hAnsi="Arial" w:cs="Arial"/>
                  <w:sz w:val="20"/>
                  <w:szCs w:val="20"/>
                </w:rPr>
                <w:t>3,84</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72,44</w:t>
            </w:r>
          </w:p>
        </w:tc>
        <w:tc>
          <w:tcPr>
            <w:tcW w:w="480" w:type="dxa"/>
          </w:tcPr>
          <w:p w:rsidR="007062B0" w:rsidRPr="00420FD7" w:rsidRDefault="007062B0" w:rsidP="005553C7">
            <w:pPr>
              <w:rPr>
                <w:rFonts w:ascii="Arial" w:hAnsi="Arial" w:cs="Arial"/>
              </w:rPr>
            </w:pPr>
            <w:r w:rsidRPr="00420FD7">
              <w:rPr>
                <w:rFonts w:ascii="Arial" w:hAnsi="Arial" w:cs="Arial"/>
              </w:rPr>
              <w:t>61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Мордовия </w:t>
            </w:r>
          </w:p>
        </w:tc>
        <w:tc>
          <w:tcPr>
            <w:tcW w:w="1080" w:type="dxa"/>
          </w:tcPr>
          <w:p w:rsidR="007062B0" w:rsidRPr="00420FD7" w:rsidRDefault="007062B0" w:rsidP="005553C7">
            <w:pPr>
              <w:rPr>
                <w:rFonts w:ascii="Arial" w:hAnsi="Arial" w:cs="Arial"/>
                <w:sz w:val="20"/>
                <w:szCs w:val="20"/>
              </w:rPr>
            </w:pPr>
            <w:hyperlink r:id="rId615" w:history="1">
              <w:r w:rsidRPr="00420FD7">
                <w:rPr>
                  <w:rFonts w:ascii="Arial" w:hAnsi="Arial" w:cs="Arial"/>
                  <w:sz w:val="20"/>
                  <w:szCs w:val="20"/>
                </w:rPr>
                <w:t xml:space="preserve">11414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20 890 466 883 руб.</w:t>
            </w:r>
          </w:p>
        </w:tc>
        <w:tc>
          <w:tcPr>
            <w:tcW w:w="692" w:type="dxa"/>
          </w:tcPr>
          <w:p w:rsidR="007062B0" w:rsidRPr="00420FD7" w:rsidRDefault="007062B0" w:rsidP="005553C7">
            <w:pPr>
              <w:rPr>
                <w:rFonts w:ascii="Arial" w:hAnsi="Arial" w:cs="Arial"/>
                <w:sz w:val="20"/>
                <w:szCs w:val="20"/>
              </w:rPr>
            </w:pPr>
            <w:hyperlink r:id="rId616" w:history="1">
              <w:r w:rsidRPr="00420FD7">
                <w:rPr>
                  <w:rFonts w:ascii="Arial" w:hAnsi="Arial" w:cs="Arial"/>
                  <w:sz w:val="20"/>
                  <w:szCs w:val="20"/>
                </w:rPr>
                <w:t>0,33</w:t>
              </w:r>
            </w:hyperlink>
          </w:p>
        </w:tc>
        <w:tc>
          <w:tcPr>
            <w:tcW w:w="721" w:type="dxa"/>
          </w:tcPr>
          <w:p w:rsidR="007062B0" w:rsidRPr="00420FD7" w:rsidRDefault="007062B0" w:rsidP="005553C7">
            <w:pPr>
              <w:rPr>
                <w:rFonts w:ascii="Arial" w:hAnsi="Arial" w:cs="Arial"/>
                <w:sz w:val="20"/>
                <w:szCs w:val="20"/>
              </w:rPr>
            </w:pPr>
            <w:hyperlink r:id="rId617" w:history="1">
              <w:r w:rsidRPr="00420FD7">
                <w:rPr>
                  <w:rFonts w:ascii="Arial" w:hAnsi="Arial" w:cs="Arial"/>
                  <w:sz w:val="20"/>
                  <w:szCs w:val="20"/>
                </w:rPr>
                <w:t>30,59</w:t>
              </w:r>
            </w:hyperlink>
          </w:p>
        </w:tc>
        <w:tc>
          <w:tcPr>
            <w:tcW w:w="849" w:type="dxa"/>
          </w:tcPr>
          <w:p w:rsidR="007062B0" w:rsidRPr="00420FD7" w:rsidRDefault="007062B0" w:rsidP="005553C7">
            <w:pPr>
              <w:rPr>
                <w:rFonts w:ascii="Arial" w:hAnsi="Arial" w:cs="Arial"/>
                <w:sz w:val="20"/>
                <w:szCs w:val="20"/>
              </w:rPr>
            </w:pPr>
            <w:hyperlink r:id="rId618" w:history="1">
              <w:r w:rsidRPr="00420FD7">
                <w:rPr>
                  <w:rFonts w:ascii="Arial" w:hAnsi="Arial" w:cs="Arial"/>
                  <w:sz w:val="20"/>
                  <w:szCs w:val="20"/>
                </w:rPr>
                <w:t>9,48</w:t>
              </w:r>
            </w:hyperlink>
          </w:p>
        </w:tc>
        <w:tc>
          <w:tcPr>
            <w:tcW w:w="785" w:type="dxa"/>
          </w:tcPr>
          <w:p w:rsidR="007062B0" w:rsidRPr="00420FD7" w:rsidRDefault="007062B0" w:rsidP="005553C7">
            <w:pPr>
              <w:rPr>
                <w:rFonts w:ascii="Arial" w:hAnsi="Arial" w:cs="Arial"/>
                <w:sz w:val="20"/>
                <w:szCs w:val="20"/>
              </w:rPr>
            </w:pPr>
            <w:hyperlink r:id="rId619" w:history="1">
              <w:r w:rsidRPr="00420FD7">
                <w:rPr>
                  <w:rFonts w:ascii="Arial" w:hAnsi="Arial" w:cs="Arial"/>
                  <w:sz w:val="20"/>
                  <w:szCs w:val="20"/>
                </w:rPr>
                <w:t>29,53</w:t>
              </w:r>
            </w:hyperlink>
          </w:p>
        </w:tc>
        <w:tc>
          <w:tcPr>
            <w:tcW w:w="692" w:type="dxa"/>
          </w:tcPr>
          <w:p w:rsidR="007062B0" w:rsidRPr="00420FD7" w:rsidRDefault="007062B0" w:rsidP="005553C7">
            <w:pPr>
              <w:rPr>
                <w:rFonts w:ascii="Arial" w:hAnsi="Arial" w:cs="Arial"/>
                <w:sz w:val="20"/>
                <w:szCs w:val="20"/>
              </w:rPr>
            </w:pPr>
            <w:hyperlink r:id="rId620" w:history="1">
              <w:r w:rsidRPr="00420FD7">
                <w:rPr>
                  <w:rFonts w:ascii="Arial" w:hAnsi="Arial" w:cs="Arial"/>
                  <w:sz w:val="20"/>
                  <w:szCs w:val="20"/>
                </w:rPr>
                <w:t>0,22</w:t>
              </w:r>
            </w:hyperlink>
          </w:p>
        </w:tc>
        <w:tc>
          <w:tcPr>
            <w:tcW w:w="676" w:type="dxa"/>
          </w:tcPr>
          <w:p w:rsidR="007062B0" w:rsidRPr="00420FD7" w:rsidRDefault="007062B0" w:rsidP="005553C7">
            <w:pPr>
              <w:rPr>
                <w:rFonts w:ascii="Arial" w:hAnsi="Arial" w:cs="Arial"/>
                <w:sz w:val="20"/>
                <w:szCs w:val="20"/>
              </w:rPr>
            </w:pPr>
            <w:hyperlink r:id="rId621" w:history="1">
              <w:r w:rsidRPr="00420FD7">
                <w:rPr>
                  <w:rFonts w:ascii="Arial" w:hAnsi="Arial" w:cs="Arial"/>
                  <w:sz w:val="20"/>
                  <w:szCs w:val="20"/>
                </w:rPr>
                <w:t>2,24</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72,40</w:t>
            </w:r>
          </w:p>
        </w:tc>
        <w:tc>
          <w:tcPr>
            <w:tcW w:w="480" w:type="dxa"/>
          </w:tcPr>
          <w:p w:rsidR="007062B0" w:rsidRPr="00420FD7" w:rsidRDefault="007062B0" w:rsidP="005553C7">
            <w:pPr>
              <w:rPr>
                <w:rFonts w:ascii="Arial" w:hAnsi="Arial" w:cs="Arial"/>
              </w:rPr>
            </w:pPr>
            <w:r w:rsidRPr="00420FD7">
              <w:rPr>
                <w:rFonts w:ascii="Arial" w:hAnsi="Arial" w:cs="Arial"/>
              </w:rPr>
              <w:t>62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Коми </w:t>
            </w:r>
          </w:p>
        </w:tc>
        <w:tc>
          <w:tcPr>
            <w:tcW w:w="1080" w:type="dxa"/>
          </w:tcPr>
          <w:p w:rsidR="007062B0" w:rsidRPr="00420FD7" w:rsidRDefault="007062B0" w:rsidP="005553C7">
            <w:pPr>
              <w:rPr>
                <w:rFonts w:ascii="Arial" w:hAnsi="Arial" w:cs="Arial"/>
                <w:sz w:val="20"/>
                <w:szCs w:val="20"/>
              </w:rPr>
            </w:pPr>
            <w:hyperlink r:id="rId622" w:history="1">
              <w:r w:rsidRPr="00420FD7">
                <w:rPr>
                  <w:rFonts w:ascii="Arial" w:hAnsi="Arial" w:cs="Arial"/>
                  <w:sz w:val="20"/>
                  <w:szCs w:val="20"/>
                </w:rPr>
                <w:t xml:space="preserve">18499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25 044 519 486 руб.</w:t>
            </w:r>
          </w:p>
        </w:tc>
        <w:tc>
          <w:tcPr>
            <w:tcW w:w="692" w:type="dxa"/>
          </w:tcPr>
          <w:p w:rsidR="007062B0" w:rsidRPr="00420FD7" w:rsidRDefault="007062B0" w:rsidP="005553C7">
            <w:pPr>
              <w:rPr>
                <w:rFonts w:ascii="Arial" w:hAnsi="Arial" w:cs="Arial"/>
                <w:sz w:val="20"/>
                <w:szCs w:val="20"/>
              </w:rPr>
            </w:pPr>
            <w:hyperlink r:id="rId623" w:history="1">
              <w:r w:rsidRPr="00420FD7">
                <w:rPr>
                  <w:rFonts w:ascii="Arial" w:hAnsi="Arial" w:cs="Arial"/>
                  <w:sz w:val="20"/>
                  <w:szCs w:val="20"/>
                </w:rPr>
                <w:t>0,08</w:t>
              </w:r>
            </w:hyperlink>
          </w:p>
        </w:tc>
        <w:tc>
          <w:tcPr>
            <w:tcW w:w="721" w:type="dxa"/>
          </w:tcPr>
          <w:p w:rsidR="007062B0" w:rsidRPr="00420FD7" w:rsidRDefault="007062B0" w:rsidP="005553C7">
            <w:pPr>
              <w:rPr>
                <w:rFonts w:ascii="Arial" w:hAnsi="Arial" w:cs="Arial"/>
                <w:sz w:val="20"/>
                <w:szCs w:val="20"/>
              </w:rPr>
            </w:pPr>
            <w:hyperlink r:id="rId624" w:history="1">
              <w:r w:rsidRPr="00420FD7">
                <w:rPr>
                  <w:rFonts w:ascii="Arial" w:hAnsi="Arial" w:cs="Arial"/>
                  <w:sz w:val="20"/>
                  <w:szCs w:val="20"/>
                </w:rPr>
                <w:t>24,39</w:t>
              </w:r>
            </w:hyperlink>
          </w:p>
        </w:tc>
        <w:tc>
          <w:tcPr>
            <w:tcW w:w="849" w:type="dxa"/>
          </w:tcPr>
          <w:p w:rsidR="007062B0" w:rsidRPr="00420FD7" w:rsidRDefault="007062B0" w:rsidP="005553C7">
            <w:pPr>
              <w:rPr>
                <w:rFonts w:ascii="Arial" w:hAnsi="Arial" w:cs="Arial"/>
                <w:sz w:val="20"/>
                <w:szCs w:val="20"/>
              </w:rPr>
            </w:pPr>
            <w:hyperlink r:id="rId625" w:history="1">
              <w:r w:rsidRPr="00420FD7">
                <w:rPr>
                  <w:rFonts w:ascii="Arial" w:hAnsi="Arial" w:cs="Arial"/>
                  <w:sz w:val="20"/>
                  <w:szCs w:val="20"/>
                </w:rPr>
                <w:t>8,54</w:t>
              </w:r>
            </w:hyperlink>
          </w:p>
        </w:tc>
        <w:tc>
          <w:tcPr>
            <w:tcW w:w="785" w:type="dxa"/>
          </w:tcPr>
          <w:p w:rsidR="007062B0" w:rsidRPr="00420FD7" w:rsidRDefault="007062B0" w:rsidP="005553C7">
            <w:pPr>
              <w:rPr>
                <w:rFonts w:ascii="Arial" w:hAnsi="Arial" w:cs="Arial"/>
                <w:sz w:val="20"/>
                <w:szCs w:val="20"/>
              </w:rPr>
            </w:pPr>
            <w:hyperlink r:id="rId626" w:history="1">
              <w:r w:rsidRPr="00420FD7">
                <w:rPr>
                  <w:rFonts w:ascii="Arial" w:hAnsi="Arial" w:cs="Arial"/>
                  <w:sz w:val="20"/>
                  <w:szCs w:val="20"/>
                </w:rPr>
                <w:t>29,51</w:t>
              </w:r>
            </w:hyperlink>
          </w:p>
        </w:tc>
        <w:tc>
          <w:tcPr>
            <w:tcW w:w="692" w:type="dxa"/>
          </w:tcPr>
          <w:p w:rsidR="007062B0" w:rsidRPr="00420FD7" w:rsidRDefault="007062B0" w:rsidP="005553C7">
            <w:pPr>
              <w:rPr>
                <w:rFonts w:ascii="Arial" w:hAnsi="Arial" w:cs="Arial"/>
                <w:sz w:val="20"/>
                <w:szCs w:val="20"/>
              </w:rPr>
            </w:pPr>
            <w:hyperlink r:id="rId627"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628" w:history="1">
              <w:r w:rsidRPr="00420FD7">
                <w:rPr>
                  <w:rFonts w:ascii="Arial" w:hAnsi="Arial" w:cs="Arial"/>
                  <w:sz w:val="20"/>
                  <w:szCs w:val="20"/>
                </w:rPr>
                <w:t>9,68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72,38</w:t>
            </w:r>
          </w:p>
        </w:tc>
        <w:tc>
          <w:tcPr>
            <w:tcW w:w="480" w:type="dxa"/>
          </w:tcPr>
          <w:p w:rsidR="007062B0" w:rsidRPr="00420FD7" w:rsidRDefault="007062B0" w:rsidP="005553C7">
            <w:pPr>
              <w:rPr>
                <w:rFonts w:ascii="Arial" w:hAnsi="Arial" w:cs="Arial"/>
              </w:rPr>
            </w:pPr>
            <w:r w:rsidRPr="00420FD7">
              <w:rPr>
                <w:rFonts w:ascii="Arial" w:hAnsi="Arial" w:cs="Arial"/>
              </w:rPr>
              <w:t>63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Курская область </w:t>
            </w:r>
          </w:p>
        </w:tc>
        <w:tc>
          <w:tcPr>
            <w:tcW w:w="1080" w:type="dxa"/>
          </w:tcPr>
          <w:p w:rsidR="007062B0" w:rsidRPr="00420FD7" w:rsidRDefault="007062B0" w:rsidP="005553C7">
            <w:pPr>
              <w:rPr>
                <w:rFonts w:ascii="Arial" w:hAnsi="Arial" w:cs="Arial"/>
                <w:sz w:val="20"/>
                <w:szCs w:val="20"/>
              </w:rPr>
            </w:pPr>
            <w:hyperlink r:id="rId629" w:history="1">
              <w:r w:rsidRPr="00420FD7">
                <w:rPr>
                  <w:rFonts w:ascii="Arial" w:hAnsi="Arial" w:cs="Arial"/>
                  <w:sz w:val="20"/>
                  <w:szCs w:val="20"/>
                </w:rPr>
                <w:t xml:space="preserve">15311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19 141 513 334 руб.</w:t>
            </w:r>
          </w:p>
        </w:tc>
        <w:tc>
          <w:tcPr>
            <w:tcW w:w="692" w:type="dxa"/>
          </w:tcPr>
          <w:p w:rsidR="007062B0" w:rsidRPr="00420FD7" w:rsidRDefault="007062B0" w:rsidP="005553C7">
            <w:pPr>
              <w:rPr>
                <w:rFonts w:ascii="Arial" w:hAnsi="Arial" w:cs="Arial"/>
                <w:sz w:val="20"/>
                <w:szCs w:val="20"/>
              </w:rPr>
            </w:pPr>
            <w:hyperlink r:id="rId630" w:history="1">
              <w:r w:rsidRPr="00420FD7">
                <w:rPr>
                  <w:rFonts w:ascii="Arial" w:hAnsi="Arial" w:cs="Arial"/>
                  <w:sz w:val="20"/>
                  <w:szCs w:val="20"/>
                </w:rPr>
                <w:t>0,33</w:t>
              </w:r>
            </w:hyperlink>
          </w:p>
        </w:tc>
        <w:tc>
          <w:tcPr>
            <w:tcW w:w="721" w:type="dxa"/>
          </w:tcPr>
          <w:p w:rsidR="007062B0" w:rsidRPr="00420FD7" w:rsidRDefault="007062B0" w:rsidP="005553C7">
            <w:pPr>
              <w:rPr>
                <w:rFonts w:ascii="Arial" w:hAnsi="Arial" w:cs="Arial"/>
                <w:sz w:val="20"/>
                <w:szCs w:val="20"/>
              </w:rPr>
            </w:pPr>
            <w:hyperlink r:id="rId631" w:history="1">
              <w:r w:rsidRPr="00420FD7">
                <w:rPr>
                  <w:rFonts w:ascii="Arial" w:hAnsi="Arial" w:cs="Arial"/>
                  <w:sz w:val="20"/>
                  <w:szCs w:val="20"/>
                </w:rPr>
                <w:t>15,99</w:t>
              </w:r>
            </w:hyperlink>
          </w:p>
        </w:tc>
        <w:tc>
          <w:tcPr>
            <w:tcW w:w="849" w:type="dxa"/>
          </w:tcPr>
          <w:p w:rsidR="007062B0" w:rsidRPr="00420FD7" w:rsidRDefault="007062B0" w:rsidP="005553C7">
            <w:pPr>
              <w:rPr>
                <w:rFonts w:ascii="Arial" w:hAnsi="Arial" w:cs="Arial"/>
                <w:sz w:val="20"/>
                <w:szCs w:val="20"/>
              </w:rPr>
            </w:pPr>
            <w:hyperlink r:id="rId632" w:history="1">
              <w:r w:rsidRPr="00420FD7">
                <w:rPr>
                  <w:rFonts w:ascii="Arial" w:hAnsi="Arial" w:cs="Arial"/>
                  <w:sz w:val="20"/>
                  <w:szCs w:val="20"/>
                </w:rPr>
                <w:t>7,47</w:t>
              </w:r>
            </w:hyperlink>
          </w:p>
        </w:tc>
        <w:tc>
          <w:tcPr>
            <w:tcW w:w="785" w:type="dxa"/>
          </w:tcPr>
          <w:p w:rsidR="007062B0" w:rsidRPr="00420FD7" w:rsidRDefault="007062B0" w:rsidP="005553C7">
            <w:pPr>
              <w:rPr>
                <w:rFonts w:ascii="Arial" w:hAnsi="Arial" w:cs="Arial"/>
                <w:sz w:val="20"/>
                <w:szCs w:val="20"/>
              </w:rPr>
            </w:pPr>
            <w:hyperlink r:id="rId633" w:history="1">
              <w:r w:rsidRPr="00420FD7">
                <w:rPr>
                  <w:rFonts w:ascii="Arial" w:hAnsi="Arial" w:cs="Arial"/>
                  <w:sz w:val="20"/>
                  <w:szCs w:val="20"/>
                </w:rPr>
                <w:t>40,46</w:t>
              </w:r>
            </w:hyperlink>
          </w:p>
        </w:tc>
        <w:tc>
          <w:tcPr>
            <w:tcW w:w="692" w:type="dxa"/>
          </w:tcPr>
          <w:p w:rsidR="007062B0" w:rsidRPr="00420FD7" w:rsidRDefault="007062B0" w:rsidP="005553C7">
            <w:pPr>
              <w:rPr>
                <w:rFonts w:ascii="Arial" w:hAnsi="Arial" w:cs="Arial"/>
                <w:sz w:val="20"/>
                <w:szCs w:val="20"/>
              </w:rPr>
            </w:pPr>
            <w:hyperlink r:id="rId634" w:history="1">
              <w:r w:rsidRPr="00420FD7">
                <w:rPr>
                  <w:rFonts w:ascii="Arial" w:hAnsi="Arial" w:cs="Arial"/>
                  <w:sz w:val="20"/>
                  <w:szCs w:val="20"/>
                </w:rPr>
                <w:t>0,10</w:t>
              </w:r>
            </w:hyperlink>
          </w:p>
        </w:tc>
        <w:tc>
          <w:tcPr>
            <w:tcW w:w="676" w:type="dxa"/>
          </w:tcPr>
          <w:p w:rsidR="007062B0" w:rsidRPr="00420FD7" w:rsidRDefault="007062B0" w:rsidP="005553C7">
            <w:pPr>
              <w:rPr>
                <w:rFonts w:ascii="Arial" w:hAnsi="Arial" w:cs="Arial"/>
                <w:sz w:val="20"/>
                <w:szCs w:val="20"/>
              </w:rPr>
            </w:pPr>
            <w:hyperlink r:id="rId635" w:history="1">
              <w:r w:rsidRPr="00420FD7">
                <w:rPr>
                  <w:rFonts w:ascii="Arial" w:hAnsi="Arial" w:cs="Arial"/>
                  <w:sz w:val="20"/>
                  <w:szCs w:val="20"/>
                </w:rPr>
                <w:t>7,98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72,32</w:t>
            </w:r>
          </w:p>
        </w:tc>
        <w:tc>
          <w:tcPr>
            <w:tcW w:w="480" w:type="dxa"/>
          </w:tcPr>
          <w:p w:rsidR="007062B0" w:rsidRPr="00420FD7" w:rsidRDefault="007062B0" w:rsidP="005553C7">
            <w:pPr>
              <w:rPr>
                <w:rFonts w:ascii="Arial" w:hAnsi="Arial" w:cs="Arial"/>
              </w:rPr>
            </w:pPr>
            <w:r w:rsidRPr="00420FD7">
              <w:rPr>
                <w:rFonts w:ascii="Arial" w:hAnsi="Arial" w:cs="Arial"/>
              </w:rPr>
              <w:t>64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Калининградская область </w:t>
            </w:r>
          </w:p>
        </w:tc>
        <w:tc>
          <w:tcPr>
            <w:tcW w:w="1080" w:type="dxa"/>
          </w:tcPr>
          <w:p w:rsidR="007062B0" w:rsidRPr="00420FD7" w:rsidRDefault="007062B0" w:rsidP="005553C7">
            <w:pPr>
              <w:rPr>
                <w:rFonts w:ascii="Arial" w:hAnsi="Arial" w:cs="Arial"/>
                <w:sz w:val="20"/>
                <w:szCs w:val="20"/>
              </w:rPr>
            </w:pPr>
            <w:hyperlink r:id="rId636" w:history="1">
              <w:r w:rsidRPr="00420FD7">
                <w:rPr>
                  <w:rFonts w:ascii="Arial" w:hAnsi="Arial" w:cs="Arial"/>
                  <w:sz w:val="20"/>
                  <w:szCs w:val="20"/>
                </w:rPr>
                <w:t xml:space="preserve">17448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29 076 920 108 руб.</w:t>
            </w:r>
          </w:p>
        </w:tc>
        <w:tc>
          <w:tcPr>
            <w:tcW w:w="692" w:type="dxa"/>
          </w:tcPr>
          <w:p w:rsidR="007062B0" w:rsidRPr="00420FD7" w:rsidRDefault="007062B0" w:rsidP="005553C7">
            <w:pPr>
              <w:rPr>
                <w:rFonts w:ascii="Arial" w:hAnsi="Arial" w:cs="Arial"/>
                <w:sz w:val="20"/>
                <w:szCs w:val="20"/>
              </w:rPr>
            </w:pPr>
            <w:hyperlink r:id="rId637" w:history="1">
              <w:r w:rsidRPr="00420FD7">
                <w:rPr>
                  <w:rFonts w:ascii="Arial" w:hAnsi="Arial" w:cs="Arial"/>
                  <w:sz w:val="20"/>
                  <w:szCs w:val="20"/>
                </w:rPr>
                <w:t>0,26</w:t>
              </w:r>
            </w:hyperlink>
          </w:p>
        </w:tc>
        <w:tc>
          <w:tcPr>
            <w:tcW w:w="721" w:type="dxa"/>
          </w:tcPr>
          <w:p w:rsidR="007062B0" w:rsidRPr="00420FD7" w:rsidRDefault="007062B0" w:rsidP="005553C7">
            <w:pPr>
              <w:rPr>
                <w:rFonts w:ascii="Arial" w:hAnsi="Arial" w:cs="Arial"/>
                <w:sz w:val="20"/>
                <w:szCs w:val="20"/>
              </w:rPr>
            </w:pPr>
            <w:hyperlink r:id="rId638" w:history="1">
              <w:r w:rsidRPr="00420FD7">
                <w:rPr>
                  <w:rFonts w:ascii="Arial" w:hAnsi="Arial" w:cs="Arial"/>
                  <w:sz w:val="20"/>
                  <w:szCs w:val="20"/>
                </w:rPr>
                <w:t>18,42</w:t>
              </w:r>
            </w:hyperlink>
          </w:p>
        </w:tc>
        <w:tc>
          <w:tcPr>
            <w:tcW w:w="849" w:type="dxa"/>
          </w:tcPr>
          <w:p w:rsidR="007062B0" w:rsidRPr="00420FD7" w:rsidRDefault="007062B0" w:rsidP="005553C7">
            <w:pPr>
              <w:rPr>
                <w:rFonts w:ascii="Arial" w:hAnsi="Arial" w:cs="Arial"/>
                <w:sz w:val="20"/>
                <w:szCs w:val="20"/>
              </w:rPr>
            </w:pPr>
            <w:hyperlink r:id="rId639" w:history="1">
              <w:r w:rsidRPr="00420FD7">
                <w:rPr>
                  <w:rFonts w:ascii="Arial" w:hAnsi="Arial" w:cs="Arial"/>
                  <w:sz w:val="20"/>
                  <w:szCs w:val="20"/>
                </w:rPr>
                <w:t>9,98</w:t>
              </w:r>
            </w:hyperlink>
          </w:p>
        </w:tc>
        <w:tc>
          <w:tcPr>
            <w:tcW w:w="785" w:type="dxa"/>
          </w:tcPr>
          <w:p w:rsidR="007062B0" w:rsidRPr="00420FD7" w:rsidRDefault="007062B0" w:rsidP="005553C7">
            <w:pPr>
              <w:rPr>
                <w:rFonts w:ascii="Arial" w:hAnsi="Arial" w:cs="Arial"/>
                <w:sz w:val="20"/>
                <w:szCs w:val="20"/>
              </w:rPr>
            </w:pPr>
            <w:hyperlink r:id="rId640" w:history="1">
              <w:r w:rsidRPr="00420FD7">
                <w:rPr>
                  <w:rFonts w:ascii="Arial" w:hAnsi="Arial" w:cs="Arial"/>
                  <w:sz w:val="20"/>
                  <w:szCs w:val="20"/>
                </w:rPr>
                <w:t>37,13</w:t>
              </w:r>
            </w:hyperlink>
          </w:p>
        </w:tc>
        <w:tc>
          <w:tcPr>
            <w:tcW w:w="692" w:type="dxa"/>
          </w:tcPr>
          <w:p w:rsidR="007062B0" w:rsidRPr="00420FD7" w:rsidRDefault="007062B0" w:rsidP="005553C7">
            <w:pPr>
              <w:rPr>
                <w:rFonts w:ascii="Arial" w:hAnsi="Arial" w:cs="Arial"/>
                <w:sz w:val="20"/>
                <w:szCs w:val="20"/>
              </w:rPr>
            </w:pPr>
            <w:hyperlink r:id="rId641" w:history="1">
              <w:r w:rsidRPr="00420FD7">
                <w:rPr>
                  <w:rFonts w:ascii="Arial" w:hAnsi="Arial" w:cs="Arial"/>
                  <w:sz w:val="20"/>
                  <w:szCs w:val="20"/>
                </w:rPr>
                <w:t>0,22</w:t>
              </w:r>
            </w:hyperlink>
          </w:p>
        </w:tc>
        <w:tc>
          <w:tcPr>
            <w:tcW w:w="676" w:type="dxa"/>
          </w:tcPr>
          <w:p w:rsidR="007062B0" w:rsidRPr="00420FD7" w:rsidRDefault="007062B0" w:rsidP="005553C7">
            <w:pPr>
              <w:rPr>
                <w:rFonts w:ascii="Arial" w:hAnsi="Arial" w:cs="Arial"/>
                <w:sz w:val="20"/>
                <w:szCs w:val="20"/>
              </w:rPr>
            </w:pPr>
            <w:hyperlink r:id="rId642" w:history="1">
              <w:r w:rsidRPr="00420FD7">
                <w:rPr>
                  <w:rFonts w:ascii="Arial" w:hAnsi="Arial" w:cs="Arial"/>
                  <w:sz w:val="20"/>
                  <w:szCs w:val="20"/>
                </w:rPr>
                <w:t>6,13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72,14</w:t>
            </w:r>
          </w:p>
        </w:tc>
        <w:tc>
          <w:tcPr>
            <w:tcW w:w="480" w:type="dxa"/>
          </w:tcPr>
          <w:p w:rsidR="007062B0" w:rsidRPr="00420FD7" w:rsidRDefault="007062B0" w:rsidP="005553C7">
            <w:pPr>
              <w:rPr>
                <w:rFonts w:ascii="Arial" w:hAnsi="Arial" w:cs="Arial"/>
              </w:rPr>
            </w:pPr>
            <w:r w:rsidRPr="00420FD7">
              <w:rPr>
                <w:rFonts w:ascii="Arial" w:hAnsi="Arial" w:cs="Arial"/>
              </w:rPr>
              <w:t>65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Белгородская область </w:t>
            </w:r>
          </w:p>
        </w:tc>
        <w:tc>
          <w:tcPr>
            <w:tcW w:w="1080" w:type="dxa"/>
          </w:tcPr>
          <w:p w:rsidR="007062B0" w:rsidRPr="00420FD7" w:rsidRDefault="007062B0" w:rsidP="005553C7">
            <w:pPr>
              <w:rPr>
                <w:rFonts w:ascii="Arial" w:hAnsi="Arial" w:cs="Arial"/>
                <w:sz w:val="20"/>
                <w:szCs w:val="20"/>
              </w:rPr>
            </w:pPr>
            <w:hyperlink r:id="rId643" w:history="1">
              <w:r w:rsidRPr="00420FD7">
                <w:rPr>
                  <w:rFonts w:ascii="Arial" w:hAnsi="Arial" w:cs="Arial"/>
                  <w:sz w:val="20"/>
                  <w:szCs w:val="20"/>
                </w:rPr>
                <w:t xml:space="preserve">21665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34 725 351 432 руб.</w:t>
            </w:r>
          </w:p>
        </w:tc>
        <w:tc>
          <w:tcPr>
            <w:tcW w:w="692" w:type="dxa"/>
          </w:tcPr>
          <w:p w:rsidR="007062B0" w:rsidRPr="00420FD7" w:rsidRDefault="007062B0" w:rsidP="005553C7">
            <w:pPr>
              <w:rPr>
                <w:rFonts w:ascii="Arial" w:hAnsi="Arial" w:cs="Arial"/>
                <w:sz w:val="20"/>
                <w:szCs w:val="20"/>
              </w:rPr>
            </w:pPr>
            <w:hyperlink r:id="rId644" w:history="1">
              <w:r w:rsidRPr="00420FD7">
                <w:rPr>
                  <w:rFonts w:ascii="Arial" w:hAnsi="Arial" w:cs="Arial"/>
                  <w:sz w:val="20"/>
                  <w:szCs w:val="20"/>
                </w:rPr>
                <w:t>0,06</w:t>
              </w:r>
            </w:hyperlink>
          </w:p>
        </w:tc>
        <w:tc>
          <w:tcPr>
            <w:tcW w:w="721" w:type="dxa"/>
          </w:tcPr>
          <w:p w:rsidR="007062B0" w:rsidRPr="00420FD7" w:rsidRDefault="007062B0" w:rsidP="005553C7">
            <w:pPr>
              <w:rPr>
                <w:rFonts w:ascii="Arial" w:hAnsi="Arial" w:cs="Arial"/>
                <w:sz w:val="20"/>
                <w:szCs w:val="20"/>
              </w:rPr>
            </w:pPr>
            <w:hyperlink r:id="rId645" w:history="1">
              <w:r w:rsidRPr="00420FD7">
                <w:rPr>
                  <w:rFonts w:ascii="Arial" w:hAnsi="Arial" w:cs="Arial"/>
                  <w:sz w:val="20"/>
                  <w:szCs w:val="20"/>
                </w:rPr>
                <w:t>31,01</w:t>
              </w:r>
            </w:hyperlink>
          </w:p>
        </w:tc>
        <w:tc>
          <w:tcPr>
            <w:tcW w:w="849" w:type="dxa"/>
          </w:tcPr>
          <w:p w:rsidR="007062B0" w:rsidRPr="00420FD7" w:rsidRDefault="007062B0" w:rsidP="005553C7">
            <w:pPr>
              <w:rPr>
                <w:rFonts w:ascii="Arial" w:hAnsi="Arial" w:cs="Arial"/>
                <w:sz w:val="20"/>
                <w:szCs w:val="20"/>
              </w:rPr>
            </w:pPr>
            <w:hyperlink r:id="rId646" w:history="1">
              <w:r w:rsidRPr="00420FD7">
                <w:rPr>
                  <w:rFonts w:ascii="Arial" w:hAnsi="Arial" w:cs="Arial"/>
                  <w:sz w:val="20"/>
                  <w:szCs w:val="20"/>
                </w:rPr>
                <w:t>8,18</w:t>
              </w:r>
            </w:hyperlink>
          </w:p>
        </w:tc>
        <w:tc>
          <w:tcPr>
            <w:tcW w:w="785" w:type="dxa"/>
          </w:tcPr>
          <w:p w:rsidR="007062B0" w:rsidRPr="00420FD7" w:rsidRDefault="007062B0" w:rsidP="005553C7">
            <w:pPr>
              <w:rPr>
                <w:rFonts w:ascii="Arial" w:hAnsi="Arial" w:cs="Arial"/>
                <w:sz w:val="20"/>
                <w:szCs w:val="20"/>
              </w:rPr>
            </w:pPr>
            <w:hyperlink r:id="rId647" w:history="1">
              <w:r w:rsidRPr="00420FD7">
                <w:rPr>
                  <w:rFonts w:ascii="Arial" w:hAnsi="Arial" w:cs="Arial"/>
                  <w:sz w:val="20"/>
                  <w:szCs w:val="20"/>
                </w:rPr>
                <w:t>28,07</w:t>
              </w:r>
            </w:hyperlink>
          </w:p>
        </w:tc>
        <w:tc>
          <w:tcPr>
            <w:tcW w:w="692" w:type="dxa"/>
          </w:tcPr>
          <w:p w:rsidR="007062B0" w:rsidRPr="00420FD7" w:rsidRDefault="007062B0" w:rsidP="005553C7">
            <w:pPr>
              <w:rPr>
                <w:rFonts w:ascii="Arial" w:hAnsi="Arial" w:cs="Arial"/>
                <w:sz w:val="20"/>
                <w:szCs w:val="20"/>
              </w:rPr>
            </w:pPr>
            <w:hyperlink r:id="rId648" w:history="1">
              <w:r w:rsidRPr="00420FD7">
                <w:rPr>
                  <w:rFonts w:ascii="Arial" w:hAnsi="Arial" w:cs="Arial"/>
                  <w:sz w:val="20"/>
                  <w:szCs w:val="20"/>
                </w:rPr>
                <w:t>0,12</w:t>
              </w:r>
            </w:hyperlink>
          </w:p>
        </w:tc>
        <w:tc>
          <w:tcPr>
            <w:tcW w:w="676" w:type="dxa"/>
          </w:tcPr>
          <w:p w:rsidR="007062B0" w:rsidRPr="00420FD7" w:rsidRDefault="007062B0" w:rsidP="005553C7">
            <w:pPr>
              <w:rPr>
                <w:rFonts w:ascii="Arial" w:hAnsi="Arial" w:cs="Arial"/>
                <w:sz w:val="20"/>
                <w:szCs w:val="20"/>
              </w:rPr>
            </w:pPr>
            <w:hyperlink r:id="rId649" w:history="1">
              <w:r w:rsidRPr="00420FD7">
                <w:rPr>
                  <w:rFonts w:ascii="Arial" w:hAnsi="Arial" w:cs="Arial"/>
                  <w:sz w:val="20"/>
                  <w:szCs w:val="20"/>
                </w:rPr>
                <w:t>4,68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72,13</w:t>
            </w:r>
          </w:p>
        </w:tc>
        <w:tc>
          <w:tcPr>
            <w:tcW w:w="480" w:type="dxa"/>
          </w:tcPr>
          <w:p w:rsidR="007062B0" w:rsidRPr="00420FD7" w:rsidRDefault="007062B0" w:rsidP="005553C7">
            <w:pPr>
              <w:rPr>
                <w:rFonts w:ascii="Arial" w:hAnsi="Arial" w:cs="Arial"/>
              </w:rPr>
            </w:pPr>
            <w:r w:rsidRPr="00420FD7">
              <w:rPr>
                <w:rFonts w:ascii="Arial" w:hAnsi="Arial" w:cs="Arial"/>
              </w:rPr>
              <w:t>66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Хабаровский край </w:t>
            </w:r>
          </w:p>
        </w:tc>
        <w:tc>
          <w:tcPr>
            <w:tcW w:w="1080" w:type="dxa"/>
          </w:tcPr>
          <w:p w:rsidR="007062B0" w:rsidRPr="00420FD7" w:rsidRDefault="007062B0" w:rsidP="005553C7">
            <w:pPr>
              <w:rPr>
                <w:rFonts w:ascii="Arial" w:hAnsi="Arial" w:cs="Arial"/>
                <w:sz w:val="20"/>
                <w:szCs w:val="20"/>
              </w:rPr>
            </w:pPr>
            <w:hyperlink r:id="rId650" w:history="1">
              <w:r w:rsidRPr="00420FD7">
                <w:rPr>
                  <w:rFonts w:ascii="Arial" w:hAnsi="Arial" w:cs="Arial"/>
                  <w:sz w:val="20"/>
                  <w:szCs w:val="20"/>
                </w:rPr>
                <w:t xml:space="preserve">33342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96 451 209 009 руб.</w:t>
            </w:r>
          </w:p>
        </w:tc>
        <w:tc>
          <w:tcPr>
            <w:tcW w:w="692" w:type="dxa"/>
          </w:tcPr>
          <w:p w:rsidR="007062B0" w:rsidRPr="00420FD7" w:rsidRDefault="007062B0" w:rsidP="005553C7">
            <w:pPr>
              <w:rPr>
                <w:rFonts w:ascii="Arial" w:hAnsi="Arial" w:cs="Arial"/>
                <w:sz w:val="20"/>
                <w:szCs w:val="20"/>
              </w:rPr>
            </w:pPr>
            <w:hyperlink r:id="rId651" w:history="1">
              <w:r w:rsidRPr="00420FD7">
                <w:rPr>
                  <w:rFonts w:ascii="Arial" w:hAnsi="Arial" w:cs="Arial"/>
                  <w:sz w:val="20"/>
                  <w:szCs w:val="20"/>
                </w:rPr>
                <w:t>0,38</w:t>
              </w:r>
            </w:hyperlink>
          </w:p>
        </w:tc>
        <w:tc>
          <w:tcPr>
            <w:tcW w:w="721" w:type="dxa"/>
          </w:tcPr>
          <w:p w:rsidR="007062B0" w:rsidRPr="00420FD7" w:rsidRDefault="007062B0" w:rsidP="005553C7">
            <w:pPr>
              <w:rPr>
                <w:rFonts w:ascii="Arial" w:hAnsi="Arial" w:cs="Arial"/>
                <w:sz w:val="20"/>
                <w:szCs w:val="20"/>
              </w:rPr>
            </w:pPr>
            <w:hyperlink r:id="rId652" w:history="1">
              <w:r w:rsidRPr="00420FD7">
                <w:rPr>
                  <w:rFonts w:ascii="Arial" w:hAnsi="Arial" w:cs="Arial"/>
                  <w:sz w:val="20"/>
                  <w:szCs w:val="20"/>
                </w:rPr>
                <w:t>22,04</w:t>
              </w:r>
            </w:hyperlink>
          </w:p>
        </w:tc>
        <w:tc>
          <w:tcPr>
            <w:tcW w:w="849" w:type="dxa"/>
          </w:tcPr>
          <w:p w:rsidR="007062B0" w:rsidRPr="00420FD7" w:rsidRDefault="007062B0" w:rsidP="005553C7">
            <w:pPr>
              <w:rPr>
                <w:rFonts w:ascii="Arial" w:hAnsi="Arial" w:cs="Arial"/>
                <w:sz w:val="20"/>
                <w:szCs w:val="20"/>
              </w:rPr>
            </w:pPr>
            <w:hyperlink r:id="rId653" w:history="1">
              <w:r w:rsidRPr="00420FD7">
                <w:rPr>
                  <w:rFonts w:ascii="Arial" w:hAnsi="Arial" w:cs="Arial"/>
                  <w:sz w:val="20"/>
                  <w:szCs w:val="20"/>
                </w:rPr>
                <w:t>9,68</w:t>
              </w:r>
            </w:hyperlink>
          </w:p>
        </w:tc>
        <w:tc>
          <w:tcPr>
            <w:tcW w:w="785" w:type="dxa"/>
          </w:tcPr>
          <w:p w:rsidR="007062B0" w:rsidRPr="00420FD7" w:rsidRDefault="007062B0" w:rsidP="005553C7">
            <w:pPr>
              <w:rPr>
                <w:rFonts w:ascii="Arial" w:hAnsi="Arial" w:cs="Arial"/>
                <w:sz w:val="20"/>
                <w:szCs w:val="20"/>
              </w:rPr>
            </w:pPr>
            <w:hyperlink r:id="rId654" w:history="1">
              <w:r w:rsidRPr="00420FD7">
                <w:rPr>
                  <w:rFonts w:ascii="Arial" w:hAnsi="Arial" w:cs="Arial"/>
                  <w:sz w:val="20"/>
                  <w:szCs w:val="20"/>
                </w:rPr>
                <w:t>30,33</w:t>
              </w:r>
            </w:hyperlink>
          </w:p>
        </w:tc>
        <w:tc>
          <w:tcPr>
            <w:tcW w:w="692" w:type="dxa"/>
          </w:tcPr>
          <w:p w:rsidR="007062B0" w:rsidRPr="00420FD7" w:rsidRDefault="007062B0" w:rsidP="005553C7">
            <w:pPr>
              <w:rPr>
                <w:rFonts w:ascii="Arial" w:hAnsi="Arial" w:cs="Arial"/>
                <w:sz w:val="20"/>
                <w:szCs w:val="20"/>
              </w:rPr>
            </w:pPr>
            <w:hyperlink r:id="rId655" w:history="1">
              <w:r w:rsidRPr="00420FD7">
                <w:rPr>
                  <w:rFonts w:ascii="Arial" w:hAnsi="Arial" w:cs="Arial"/>
                  <w:sz w:val="20"/>
                  <w:szCs w:val="20"/>
                </w:rPr>
                <w:t>0,32</w:t>
              </w:r>
            </w:hyperlink>
          </w:p>
        </w:tc>
        <w:tc>
          <w:tcPr>
            <w:tcW w:w="676" w:type="dxa"/>
          </w:tcPr>
          <w:p w:rsidR="007062B0" w:rsidRPr="00420FD7" w:rsidRDefault="007062B0" w:rsidP="005553C7">
            <w:pPr>
              <w:rPr>
                <w:rFonts w:ascii="Arial" w:hAnsi="Arial" w:cs="Arial"/>
                <w:sz w:val="20"/>
                <w:szCs w:val="20"/>
              </w:rPr>
            </w:pPr>
            <w:hyperlink r:id="rId656" w:history="1">
              <w:r w:rsidRPr="00420FD7">
                <w:rPr>
                  <w:rFonts w:ascii="Arial" w:hAnsi="Arial" w:cs="Arial"/>
                  <w:sz w:val="20"/>
                  <w:szCs w:val="20"/>
                </w:rPr>
                <w:t>9,11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71,85</w:t>
            </w:r>
          </w:p>
        </w:tc>
        <w:tc>
          <w:tcPr>
            <w:tcW w:w="480" w:type="dxa"/>
          </w:tcPr>
          <w:p w:rsidR="007062B0" w:rsidRPr="00420FD7" w:rsidRDefault="007062B0" w:rsidP="005553C7">
            <w:pPr>
              <w:rPr>
                <w:rFonts w:ascii="Arial" w:hAnsi="Arial" w:cs="Arial"/>
              </w:rPr>
            </w:pPr>
            <w:r w:rsidRPr="00420FD7">
              <w:rPr>
                <w:rFonts w:ascii="Arial" w:hAnsi="Arial" w:cs="Arial"/>
              </w:rPr>
              <w:t>67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Красноярский край </w:t>
            </w:r>
          </w:p>
        </w:tc>
        <w:tc>
          <w:tcPr>
            <w:tcW w:w="1080" w:type="dxa"/>
          </w:tcPr>
          <w:p w:rsidR="007062B0" w:rsidRPr="00420FD7" w:rsidRDefault="007062B0" w:rsidP="005553C7">
            <w:pPr>
              <w:rPr>
                <w:rFonts w:ascii="Arial" w:hAnsi="Arial" w:cs="Arial"/>
                <w:sz w:val="20"/>
                <w:szCs w:val="20"/>
              </w:rPr>
            </w:pPr>
            <w:hyperlink r:id="rId657" w:history="1">
              <w:r w:rsidRPr="00420FD7">
                <w:rPr>
                  <w:rFonts w:ascii="Arial" w:hAnsi="Arial" w:cs="Arial"/>
                  <w:sz w:val="20"/>
                  <w:szCs w:val="20"/>
                </w:rPr>
                <w:t xml:space="preserve">46916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87 734 015 962 руб.</w:t>
            </w:r>
          </w:p>
        </w:tc>
        <w:tc>
          <w:tcPr>
            <w:tcW w:w="692" w:type="dxa"/>
          </w:tcPr>
          <w:p w:rsidR="007062B0" w:rsidRPr="00420FD7" w:rsidRDefault="007062B0" w:rsidP="005553C7">
            <w:pPr>
              <w:rPr>
                <w:rFonts w:ascii="Arial" w:hAnsi="Arial" w:cs="Arial"/>
                <w:sz w:val="20"/>
                <w:szCs w:val="20"/>
              </w:rPr>
            </w:pPr>
            <w:hyperlink r:id="rId658" w:history="1">
              <w:r w:rsidRPr="00420FD7">
                <w:rPr>
                  <w:rFonts w:ascii="Arial" w:hAnsi="Arial" w:cs="Arial"/>
                  <w:sz w:val="20"/>
                  <w:szCs w:val="20"/>
                </w:rPr>
                <w:t>0,45</w:t>
              </w:r>
            </w:hyperlink>
          </w:p>
        </w:tc>
        <w:tc>
          <w:tcPr>
            <w:tcW w:w="721" w:type="dxa"/>
          </w:tcPr>
          <w:p w:rsidR="007062B0" w:rsidRPr="00420FD7" w:rsidRDefault="007062B0" w:rsidP="005553C7">
            <w:pPr>
              <w:rPr>
                <w:rFonts w:ascii="Arial" w:hAnsi="Arial" w:cs="Arial"/>
                <w:sz w:val="20"/>
                <w:szCs w:val="20"/>
              </w:rPr>
            </w:pPr>
            <w:hyperlink r:id="rId659" w:history="1">
              <w:r w:rsidRPr="00420FD7">
                <w:rPr>
                  <w:rFonts w:ascii="Arial" w:hAnsi="Arial" w:cs="Arial"/>
                  <w:sz w:val="20"/>
                  <w:szCs w:val="20"/>
                </w:rPr>
                <w:t>27,49</w:t>
              </w:r>
            </w:hyperlink>
          </w:p>
        </w:tc>
        <w:tc>
          <w:tcPr>
            <w:tcW w:w="849" w:type="dxa"/>
          </w:tcPr>
          <w:p w:rsidR="007062B0" w:rsidRPr="00420FD7" w:rsidRDefault="007062B0" w:rsidP="005553C7">
            <w:pPr>
              <w:rPr>
                <w:rFonts w:ascii="Arial" w:hAnsi="Arial" w:cs="Arial"/>
                <w:sz w:val="20"/>
                <w:szCs w:val="20"/>
              </w:rPr>
            </w:pPr>
            <w:hyperlink r:id="rId660" w:history="1">
              <w:r w:rsidRPr="00420FD7">
                <w:rPr>
                  <w:rFonts w:ascii="Arial" w:hAnsi="Arial" w:cs="Arial"/>
                  <w:sz w:val="20"/>
                  <w:szCs w:val="20"/>
                </w:rPr>
                <w:t>10,07</w:t>
              </w:r>
            </w:hyperlink>
          </w:p>
        </w:tc>
        <w:tc>
          <w:tcPr>
            <w:tcW w:w="785" w:type="dxa"/>
          </w:tcPr>
          <w:p w:rsidR="007062B0" w:rsidRPr="00420FD7" w:rsidRDefault="007062B0" w:rsidP="005553C7">
            <w:pPr>
              <w:rPr>
                <w:rFonts w:ascii="Arial" w:hAnsi="Arial" w:cs="Arial"/>
                <w:sz w:val="20"/>
                <w:szCs w:val="20"/>
              </w:rPr>
            </w:pPr>
            <w:hyperlink r:id="rId661" w:history="1">
              <w:r w:rsidRPr="00420FD7">
                <w:rPr>
                  <w:rFonts w:ascii="Arial" w:hAnsi="Arial" w:cs="Arial"/>
                  <w:sz w:val="20"/>
                  <w:szCs w:val="20"/>
                </w:rPr>
                <w:t>30,12</w:t>
              </w:r>
            </w:hyperlink>
          </w:p>
        </w:tc>
        <w:tc>
          <w:tcPr>
            <w:tcW w:w="692" w:type="dxa"/>
          </w:tcPr>
          <w:p w:rsidR="007062B0" w:rsidRPr="00420FD7" w:rsidRDefault="007062B0" w:rsidP="005553C7">
            <w:pPr>
              <w:rPr>
                <w:rFonts w:ascii="Arial" w:hAnsi="Arial" w:cs="Arial"/>
                <w:sz w:val="20"/>
                <w:szCs w:val="20"/>
              </w:rPr>
            </w:pPr>
            <w:hyperlink r:id="rId662" w:history="1">
              <w:r w:rsidRPr="00420FD7">
                <w:rPr>
                  <w:rFonts w:ascii="Arial" w:hAnsi="Arial" w:cs="Arial"/>
                  <w:sz w:val="20"/>
                  <w:szCs w:val="20"/>
                </w:rPr>
                <w:t>0,22</w:t>
              </w:r>
            </w:hyperlink>
          </w:p>
        </w:tc>
        <w:tc>
          <w:tcPr>
            <w:tcW w:w="676" w:type="dxa"/>
          </w:tcPr>
          <w:p w:rsidR="007062B0" w:rsidRPr="00420FD7" w:rsidRDefault="007062B0" w:rsidP="005553C7">
            <w:pPr>
              <w:rPr>
                <w:rFonts w:ascii="Arial" w:hAnsi="Arial" w:cs="Arial"/>
                <w:sz w:val="20"/>
                <w:szCs w:val="20"/>
              </w:rPr>
            </w:pPr>
            <w:hyperlink r:id="rId663" w:history="1">
              <w:r w:rsidRPr="00420FD7">
                <w:rPr>
                  <w:rFonts w:ascii="Arial" w:hAnsi="Arial" w:cs="Arial"/>
                  <w:sz w:val="20"/>
                  <w:szCs w:val="20"/>
                </w:rPr>
                <w:t>3,43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71,78</w:t>
            </w:r>
          </w:p>
        </w:tc>
        <w:tc>
          <w:tcPr>
            <w:tcW w:w="480" w:type="dxa"/>
          </w:tcPr>
          <w:p w:rsidR="007062B0" w:rsidRPr="00420FD7" w:rsidRDefault="007062B0" w:rsidP="005553C7">
            <w:pPr>
              <w:rPr>
                <w:rFonts w:ascii="Arial" w:hAnsi="Arial" w:cs="Arial"/>
              </w:rPr>
            </w:pPr>
            <w:r w:rsidRPr="00420FD7">
              <w:rPr>
                <w:rFonts w:ascii="Arial" w:hAnsi="Arial" w:cs="Arial"/>
              </w:rPr>
              <w:t>68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Башкортостан </w:t>
            </w:r>
          </w:p>
        </w:tc>
        <w:tc>
          <w:tcPr>
            <w:tcW w:w="1080" w:type="dxa"/>
          </w:tcPr>
          <w:p w:rsidR="007062B0" w:rsidRPr="00420FD7" w:rsidRDefault="007062B0" w:rsidP="005553C7">
            <w:pPr>
              <w:rPr>
                <w:rFonts w:ascii="Arial" w:hAnsi="Arial" w:cs="Arial"/>
                <w:sz w:val="20"/>
                <w:szCs w:val="20"/>
              </w:rPr>
            </w:pPr>
            <w:hyperlink r:id="rId664" w:history="1">
              <w:r w:rsidRPr="00420FD7">
                <w:rPr>
                  <w:rFonts w:ascii="Arial" w:hAnsi="Arial" w:cs="Arial"/>
                  <w:sz w:val="20"/>
                  <w:szCs w:val="20"/>
                </w:rPr>
                <w:t xml:space="preserve">59311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92 594 230 561 руб.</w:t>
            </w:r>
          </w:p>
        </w:tc>
        <w:tc>
          <w:tcPr>
            <w:tcW w:w="692" w:type="dxa"/>
          </w:tcPr>
          <w:p w:rsidR="007062B0" w:rsidRPr="00420FD7" w:rsidRDefault="007062B0" w:rsidP="005553C7">
            <w:pPr>
              <w:rPr>
                <w:rFonts w:ascii="Arial" w:hAnsi="Arial" w:cs="Arial"/>
                <w:sz w:val="20"/>
                <w:szCs w:val="20"/>
              </w:rPr>
            </w:pPr>
            <w:hyperlink r:id="rId665" w:history="1">
              <w:r w:rsidRPr="00420FD7">
                <w:rPr>
                  <w:rFonts w:ascii="Arial" w:hAnsi="Arial" w:cs="Arial"/>
                  <w:sz w:val="20"/>
                  <w:szCs w:val="20"/>
                </w:rPr>
                <w:t>0,23</w:t>
              </w:r>
            </w:hyperlink>
          </w:p>
        </w:tc>
        <w:tc>
          <w:tcPr>
            <w:tcW w:w="721" w:type="dxa"/>
          </w:tcPr>
          <w:p w:rsidR="007062B0" w:rsidRPr="00420FD7" w:rsidRDefault="007062B0" w:rsidP="005553C7">
            <w:pPr>
              <w:rPr>
                <w:rFonts w:ascii="Arial" w:hAnsi="Arial" w:cs="Arial"/>
                <w:sz w:val="20"/>
                <w:szCs w:val="20"/>
              </w:rPr>
            </w:pPr>
            <w:hyperlink r:id="rId666" w:history="1">
              <w:r w:rsidRPr="00420FD7">
                <w:rPr>
                  <w:rFonts w:ascii="Arial" w:hAnsi="Arial" w:cs="Arial"/>
                  <w:sz w:val="20"/>
                  <w:szCs w:val="20"/>
                </w:rPr>
                <w:t>21,85</w:t>
              </w:r>
            </w:hyperlink>
          </w:p>
        </w:tc>
        <w:tc>
          <w:tcPr>
            <w:tcW w:w="849" w:type="dxa"/>
          </w:tcPr>
          <w:p w:rsidR="007062B0" w:rsidRPr="00420FD7" w:rsidRDefault="007062B0" w:rsidP="005553C7">
            <w:pPr>
              <w:rPr>
                <w:rFonts w:ascii="Arial" w:hAnsi="Arial" w:cs="Arial"/>
                <w:sz w:val="20"/>
                <w:szCs w:val="20"/>
              </w:rPr>
            </w:pPr>
            <w:hyperlink r:id="rId667" w:history="1">
              <w:r w:rsidRPr="00420FD7">
                <w:rPr>
                  <w:rFonts w:ascii="Arial" w:hAnsi="Arial" w:cs="Arial"/>
                  <w:sz w:val="20"/>
                  <w:szCs w:val="20"/>
                </w:rPr>
                <w:t>7,58</w:t>
              </w:r>
            </w:hyperlink>
          </w:p>
        </w:tc>
        <w:tc>
          <w:tcPr>
            <w:tcW w:w="785" w:type="dxa"/>
          </w:tcPr>
          <w:p w:rsidR="007062B0" w:rsidRPr="00420FD7" w:rsidRDefault="007062B0" w:rsidP="005553C7">
            <w:pPr>
              <w:rPr>
                <w:rFonts w:ascii="Arial" w:hAnsi="Arial" w:cs="Arial"/>
                <w:sz w:val="20"/>
                <w:szCs w:val="20"/>
              </w:rPr>
            </w:pPr>
            <w:hyperlink r:id="rId668" w:history="1">
              <w:r w:rsidRPr="00420FD7">
                <w:rPr>
                  <w:rFonts w:ascii="Arial" w:hAnsi="Arial" w:cs="Arial"/>
                  <w:sz w:val="20"/>
                  <w:szCs w:val="20"/>
                </w:rPr>
                <w:t>31,46</w:t>
              </w:r>
            </w:hyperlink>
          </w:p>
        </w:tc>
        <w:tc>
          <w:tcPr>
            <w:tcW w:w="692" w:type="dxa"/>
          </w:tcPr>
          <w:p w:rsidR="007062B0" w:rsidRPr="00420FD7" w:rsidRDefault="007062B0" w:rsidP="005553C7">
            <w:pPr>
              <w:rPr>
                <w:rFonts w:ascii="Arial" w:hAnsi="Arial" w:cs="Arial"/>
                <w:sz w:val="20"/>
                <w:szCs w:val="20"/>
              </w:rPr>
            </w:pPr>
            <w:hyperlink r:id="rId669" w:history="1">
              <w:r w:rsidRPr="00420FD7">
                <w:rPr>
                  <w:rFonts w:ascii="Arial" w:hAnsi="Arial" w:cs="Arial"/>
                  <w:sz w:val="20"/>
                  <w:szCs w:val="20"/>
                </w:rPr>
                <w:t>0,22</w:t>
              </w:r>
            </w:hyperlink>
          </w:p>
        </w:tc>
        <w:tc>
          <w:tcPr>
            <w:tcW w:w="676" w:type="dxa"/>
          </w:tcPr>
          <w:p w:rsidR="007062B0" w:rsidRPr="00420FD7" w:rsidRDefault="007062B0" w:rsidP="005553C7">
            <w:pPr>
              <w:rPr>
                <w:rFonts w:ascii="Arial" w:hAnsi="Arial" w:cs="Arial"/>
                <w:sz w:val="20"/>
                <w:szCs w:val="20"/>
              </w:rPr>
            </w:pPr>
            <w:hyperlink r:id="rId670" w:history="1">
              <w:r w:rsidRPr="00420FD7">
                <w:rPr>
                  <w:rFonts w:ascii="Arial" w:hAnsi="Arial" w:cs="Arial"/>
                  <w:sz w:val="20"/>
                  <w:szCs w:val="20"/>
                </w:rPr>
                <w:t>10,02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71,35</w:t>
            </w:r>
          </w:p>
        </w:tc>
        <w:tc>
          <w:tcPr>
            <w:tcW w:w="480" w:type="dxa"/>
          </w:tcPr>
          <w:p w:rsidR="007062B0" w:rsidRPr="00420FD7" w:rsidRDefault="007062B0" w:rsidP="005553C7">
            <w:pPr>
              <w:rPr>
                <w:rFonts w:ascii="Arial" w:hAnsi="Arial" w:cs="Arial"/>
              </w:rPr>
            </w:pPr>
            <w:r w:rsidRPr="00420FD7">
              <w:rPr>
                <w:rFonts w:ascii="Arial" w:hAnsi="Arial" w:cs="Arial"/>
              </w:rPr>
              <w:t>69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Марий Эл </w:t>
            </w:r>
          </w:p>
        </w:tc>
        <w:tc>
          <w:tcPr>
            <w:tcW w:w="1080" w:type="dxa"/>
          </w:tcPr>
          <w:p w:rsidR="007062B0" w:rsidRPr="00420FD7" w:rsidRDefault="007062B0" w:rsidP="005553C7">
            <w:pPr>
              <w:rPr>
                <w:rFonts w:ascii="Arial" w:hAnsi="Arial" w:cs="Arial"/>
                <w:sz w:val="20"/>
                <w:szCs w:val="20"/>
              </w:rPr>
            </w:pPr>
            <w:hyperlink r:id="rId671" w:history="1">
              <w:r w:rsidRPr="00420FD7">
                <w:rPr>
                  <w:rFonts w:ascii="Arial" w:hAnsi="Arial" w:cs="Arial"/>
                  <w:sz w:val="20"/>
                  <w:szCs w:val="20"/>
                </w:rPr>
                <w:t xml:space="preserve">11042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13 391 891 268 руб.</w:t>
            </w:r>
          </w:p>
        </w:tc>
        <w:tc>
          <w:tcPr>
            <w:tcW w:w="692" w:type="dxa"/>
          </w:tcPr>
          <w:p w:rsidR="007062B0" w:rsidRPr="00420FD7" w:rsidRDefault="007062B0" w:rsidP="005553C7">
            <w:pPr>
              <w:rPr>
                <w:rFonts w:ascii="Arial" w:hAnsi="Arial" w:cs="Arial"/>
                <w:sz w:val="20"/>
                <w:szCs w:val="20"/>
              </w:rPr>
            </w:pPr>
            <w:hyperlink r:id="rId672" w:history="1">
              <w:r w:rsidRPr="00420FD7">
                <w:rPr>
                  <w:rFonts w:ascii="Arial" w:hAnsi="Arial" w:cs="Arial"/>
                  <w:sz w:val="20"/>
                  <w:szCs w:val="20"/>
                </w:rPr>
                <w:t>0,33</w:t>
              </w:r>
            </w:hyperlink>
          </w:p>
        </w:tc>
        <w:tc>
          <w:tcPr>
            <w:tcW w:w="721" w:type="dxa"/>
          </w:tcPr>
          <w:p w:rsidR="007062B0" w:rsidRPr="00420FD7" w:rsidRDefault="007062B0" w:rsidP="005553C7">
            <w:pPr>
              <w:rPr>
                <w:rFonts w:ascii="Arial" w:hAnsi="Arial" w:cs="Arial"/>
                <w:sz w:val="20"/>
                <w:szCs w:val="20"/>
              </w:rPr>
            </w:pPr>
            <w:hyperlink r:id="rId673" w:history="1">
              <w:r w:rsidRPr="00420FD7">
                <w:rPr>
                  <w:rFonts w:ascii="Arial" w:hAnsi="Arial" w:cs="Arial"/>
                  <w:sz w:val="20"/>
                  <w:szCs w:val="20"/>
                </w:rPr>
                <w:t>18,01</w:t>
              </w:r>
            </w:hyperlink>
          </w:p>
        </w:tc>
        <w:tc>
          <w:tcPr>
            <w:tcW w:w="849" w:type="dxa"/>
          </w:tcPr>
          <w:p w:rsidR="007062B0" w:rsidRPr="00420FD7" w:rsidRDefault="007062B0" w:rsidP="005553C7">
            <w:pPr>
              <w:rPr>
                <w:rFonts w:ascii="Arial" w:hAnsi="Arial" w:cs="Arial"/>
                <w:sz w:val="20"/>
                <w:szCs w:val="20"/>
              </w:rPr>
            </w:pPr>
            <w:hyperlink r:id="rId674" w:history="1">
              <w:r w:rsidRPr="00420FD7">
                <w:rPr>
                  <w:rFonts w:ascii="Arial" w:hAnsi="Arial" w:cs="Arial"/>
                  <w:sz w:val="20"/>
                  <w:szCs w:val="20"/>
                </w:rPr>
                <w:t>8,78</w:t>
              </w:r>
            </w:hyperlink>
          </w:p>
        </w:tc>
        <w:tc>
          <w:tcPr>
            <w:tcW w:w="785" w:type="dxa"/>
          </w:tcPr>
          <w:p w:rsidR="007062B0" w:rsidRPr="00420FD7" w:rsidRDefault="007062B0" w:rsidP="005553C7">
            <w:pPr>
              <w:rPr>
                <w:rFonts w:ascii="Arial" w:hAnsi="Arial" w:cs="Arial"/>
                <w:sz w:val="20"/>
                <w:szCs w:val="20"/>
              </w:rPr>
            </w:pPr>
            <w:hyperlink r:id="rId675" w:history="1">
              <w:r w:rsidRPr="00420FD7">
                <w:rPr>
                  <w:rFonts w:ascii="Arial" w:hAnsi="Arial" w:cs="Arial"/>
                  <w:sz w:val="20"/>
                  <w:szCs w:val="20"/>
                </w:rPr>
                <w:t>38,49</w:t>
              </w:r>
            </w:hyperlink>
          </w:p>
        </w:tc>
        <w:tc>
          <w:tcPr>
            <w:tcW w:w="692" w:type="dxa"/>
          </w:tcPr>
          <w:p w:rsidR="007062B0" w:rsidRPr="00420FD7" w:rsidRDefault="007062B0" w:rsidP="005553C7">
            <w:pPr>
              <w:rPr>
                <w:rFonts w:ascii="Arial" w:hAnsi="Arial" w:cs="Arial"/>
                <w:sz w:val="20"/>
                <w:szCs w:val="20"/>
              </w:rPr>
            </w:pPr>
            <w:hyperlink r:id="rId676" w:history="1">
              <w:r w:rsidRPr="00420FD7">
                <w:rPr>
                  <w:rFonts w:ascii="Arial" w:hAnsi="Arial" w:cs="Arial"/>
                  <w:sz w:val="20"/>
                  <w:szCs w:val="20"/>
                </w:rPr>
                <w:t>0,16</w:t>
              </w:r>
            </w:hyperlink>
          </w:p>
        </w:tc>
        <w:tc>
          <w:tcPr>
            <w:tcW w:w="676" w:type="dxa"/>
          </w:tcPr>
          <w:p w:rsidR="007062B0" w:rsidRPr="00420FD7" w:rsidRDefault="007062B0" w:rsidP="005553C7">
            <w:pPr>
              <w:rPr>
                <w:rFonts w:ascii="Arial" w:hAnsi="Arial" w:cs="Arial"/>
                <w:sz w:val="20"/>
                <w:szCs w:val="20"/>
              </w:rPr>
            </w:pPr>
            <w:hyperlink r:id="rId677" w:history="1">
              <w:r w:rsidRPr="00420FD7">
                <w:rPr>
                  <w:rFonts w:ascii="Arial" w:hAnsi="Arial" w:cs="Arial"/>
                  <w:sz w:val="20"/>
                  <w:szCs w:val="20"/>
                </w:rPr>
                <w:t>5,33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71,10</w:t>
            </w:r>
          </w:p>
        </w:tc>
        <w:tc>
          <w:tcPr>
            <w:tcW w:w="480" w:type="dxa"/>
          </w:tcPr>
          <w:p w:rsidR="007062B0" w:rsidRPr="00420FD7" w:rsidRDefault="007062B0" w:rsidP="005553C7">
            <w:pPr>
              <w:rPr>
                <w:rFonts w:ascii="Arial" w:hAnsi="Arial" w:cs="Arial"/>
              </w:rPr>
            </w:pPr>
            <w:r w:rsidRPr="00420FD7">
              <w:rPr>
                <w:rFonts w:ascii="Arial" w:hAnsi="Arial" w:cs="Arial"/>
              </w:rPr>
              <w:t>70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Ингушетия </w:t>
            </w:r>
          </w:p>
        </w:tc>
        <w:tc>
          <w:tcPr>
            <w:tcW w:w="1080" w:type="dxa"/>
          </w:tcPr>
          <w:p w:rsidR="007062B0" w:rsidRPr="00420FD7" w:rsidRDefault="007062B0" w:rsidP="005553C7">
            <w:pPr>
              <w:rPr>
                <w:rFonts w:ascii="Arial" w:hAnsi="Arial" w:cs="Arial"/>
                <w:sz w:val="20"/>
                <w:szCs w:val="20"/>
              </w:rPr>
            </w:pPr>
            <w:hyperlink r:id="rId678" w:history="1">
              <w:r w:rsidRPr="00420FD7">
                <w:rPr>
                  <w:rFonts w:ascii="Arial" w:hAnsi="Arial" w:cs="Arial"/>
                  <w:sz w:val="20"/>
                  <w:szCs w:val="20"/>
                </w:rPr>
                <w:t xml:space="preserve">2850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13 895 984 122 руб.</w:t>
            </w:r>
          </w:p>
        </w:tc>
        <w:tc>
          <w:tcPr>
            <w:tcW w:w="692" w:type="dxa"/>
          </w:tcPr>
          <w:p w:rsidR="007062B0" w:rsidRPr="00420FD7" w:rsidRDefault="007062B0" w:rsidP="005553C7">
            <w:pPr>
              <w:rPr>
                <w:rFonts w:ascii="Arial" w:hAnsi="Arial" w:cs="Arial"/>
                <w:sz w:val="20"/>
                <w:szCs w:val="20"/>
              </w:rPr>
            </w:pPr>
            <w:hyperlink r:id="rId679" w:history="1">
              <w:r w:rsidRPr="00420FD7">
                <w:rPr>
                  <w:rFonts w:ascii="Arial" w:hAnsi="Arial" w:cs="Arial"/>
                  <w:sz w:val="20"/>
                  <w:szCs w:val="20"/>
                </w:rPr>
                <w:t>0,60</w:t>
              </w:r>
            </w:hyperlink>
          </w:p>
        </w:tc>
        <w:tc>
          <w:tcPr>
            <w:tcW w:w="721" w:type="dxa"/>
          </w:tcPr>
          <w:p w:rsidR="007062B0" w:rsidRPr="00420FD7" w:rsidRDefault="007062B0" w:rsidP="005553C7">
            <w:pPr>
              <w:rPr>
                <w:rFonts w:ascii="Arial" w:hAnsi="Arial" w:cs="Arial"/>
                <w:sz w:val="20"/>
                <w:szCs w:val="20"/>
              </w:rPr>
            </w:pPr>
            <w:hyperlink r:id="rId680" w:history="1">
              <w:r w:rsidRPr="00420FD7">
                <w:rPr>
                  <w:rFonts w:ascii="Arial" w:hAnsi="Arial" w:cs="Arial"/>
                  <w:sz w:val="20"/>
                  <w:szCs w:val="20"/>
                </w:rPr>
                <w:t>18,91</w:t>
              </w:r>
            </w:hyperlink>
          </w:p>
        </w:tc>
        <w:tc>
          <w:tcPr>
            <w:tcW w:w="849" w:type="dxa"/>
          </w:tcPr>
          <w:p w:rsidR="007062B0" w:rsidRPr="00420FD7" w:rsidRDefault="007062B0" w:rsidP="005553C7">
            <w:pPr>
              <w:rPr>
                <w:rFonts w:ascii="Arial" w:hAnsi="Arial" w:cs="Arial"/>
                <w:sz w:val="20"/>
                <w:szCs w:val="20"/>
              </w:rPr>
            </w:pPr>
            <w:hyperlink r:id="rId681" w:history="1">
              <w:r w:rsidRPr="00420FD7">
                <w:rPr>
                  <w:rFonts w:ascii="Arial" w:hAnsi="Arial" w:cs="Arial"/>
                  <w:sz w:val="20"/>
                  <w:szCs w:val="20"/>
                </w:rPr>
                <w:t>23,54</w:t>
              </w:r>
            </w:hyperlink>
          </w:p>
        </w:tc>
        <w:tc>
          <w:tcPr>
            <w:tcW w:w="785" w:type="dxa"/>
          </w:tcPr>
          <w:p w:rsidR="007062B0" w:rsidRPr="00420FD7" w:rsidRDefault="007062B0" w:rsidP="005553C7">
            <w:pPr>
              <w:rPr>
                <w:rFonts w:ascii="Arial" w:hAnsi="Arial" w:cs="Arial"/>
                <w:sz w:val="20"/>
                <w:szCs w:val="20"/>
              </w:rPr>
            </w:pPr>
            <w:hyperlink r:id="rId682" w:history="1">
              <w:r w:rsidRPr="00420FD7">
                <w:rPr>
                  <w:rFonts w:ascii="Arial" w:hAnsi="Arial" w:cs="Arial"/>
                  <w:sz w:val="20"/>
                  <w:szCs w:val="20"/>
                </w:rPr>
                <w:t>23,72</w:t>
              </w:r>
            </w:hyperlink>
          </w:p>
        </w:tc>
        <w:tc>
          <w:tcPr>
            <w:tcW w:w="692" w:type="dxa"/>
          </w:tcPr>
          <w:p w:rsidR="007062B0" w:rsidRPr="00420FD7" w:rsidRDefault="007062B0" w:rsidP="005553C7">
            <w:pPr>
              <w:rPr>
                <w:rFonts w:ascii="Arial" w:hAnsi="Arial" w:cs="Arial"/>
                <w:sz w:val="20"/>
                <w:szCs w:val="20"/>
              </w:rPr>
            </w:pPr>
            <w:hyperlink r:id="rId683" w:history="1">
              <w:r w:rsidRPr="00420FD7">
                <w:rPr>
                  <w:rFonts w:ascii="Arial" w:hAnsi="Arial" w:cs="Arial"/>
                  <w:sz w:val="20"/>
                  <w:szCs w:val="20"/>
                </w:rPr>
                <w:t>0,21</w:t>
              </w:r>
            </w:hyperlink>
          </w:p>
        </w:tc>
        <w:tc>
          <w:tcPr>
            <w:tcW w:w="676" w:type="dxa"/>
          </w:tcPr>
          <w:p w:rsidR="007062B0" w:rsidRPr="00420FD7" w:rsidRDefault="007062B0" w:rsidP="005553C7">
            <w:pPr>
              <w:rPr>
                <w:rFonts w:ascii="Arial" w:hAnsi="Arial" w:cs="Arial"/>
                <w:sz w:val="20"/>
                <w:szCs w:val="20"/>
              </w:rPr>
            </w:pPr>
            <w:hyperlink r:id="rId684" w:history="1">
              <w:r w:rsidRPr="00420FD7">
                <w:rPr>
                  <w:rFonts w:ascii="Arial" w:hAnsi="Arial" w:cs="Arial"/>
                  <w:sz w:val="20"/>
                  <w:szCs w:val="20"/>
                </w:rPr>
                <w:t>3,89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70,88</w:t>
            </w:r>
          </w:p>
        </w:tc>
        <w:tc>
          <w:tcPr>
            <w:tcW w:w="480" w:type="dxa"/>
          </w:tcPr>
          <w:p w:rsidR="007062B0" w:rsidRPr="00420FD7" w:rsidRDefault="007062B0" w:rsidP="005553C7">
            <w:pPr>
              <w:rPr>
                <w:rFonts w:ascii="Arial" w:hAnsi="Arial" w:cs="Arial"/>
              </w:rPr>
            </w:pPr>
            <w:r w:rsidRPr="00420FD7">
              <w:rPr>
                <w:rFonts w:ascii="Arial" w:hAnsi="Arial" w:cs="Arial"/>
              </w:rPr>
              <w:t>71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Владимирская область </w:t>
            </w:r>
          </w:p>
        </w:tc>
        <w:tc>
          <w:tcPr>
            <w:tcW w:w="1080" w:type="dxa"/>
          </w:tcPr>
          <w:p w:rsidR="007062B0" w:rsidRPr="00420FD7" w:rsidRDefault="007062B0" w:rsidP="005553C7">
            <w:pPr>
              <w:rPr>
                <w:rFonts w:ascii="Arial" w:hAnsi="Arial" w:cs="Arial"/>
                <w:sz w:val="20"/>
                <w:szCs w:val="20"/>
              </w:rPr>
            </w:pPr>
            <w:hyperlink r:id="rId685" w:history="1">
              <w:r w:rsidRPr="00420FD7">
                <w:rPr>
                  <w:rFonts w:ascii="Arial" w:hAnsi="Arial" w:cs="Arial"/>
                  <w:sz w:val="20"/>
                  <w:szCs w:val="20"/>
                </w:rPr>
                <w:t xml:space="preserve">24690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24 126 584 753 руб.</w:t>
            </w:r>
          </w:p>
        </w:tc>
        <w:tc>
          <w:tcPr>
            <w:tcW w:w="692" w:type="dxa"/>
          </w:tcPr>
          <w:p w:rsidR="007062B0" w:rsidRPr="00420FD7" w:rsidRDefault="007062B0" w:rsidP="005553C7">
            <w:pPr>
              <w:rPr>
                <w:rFonts w:ascii="Arial" w:hAnsi="Arial" w:cs="Arial"/>
                <w:sz w:val="20"/>
                <w:szCs w:val="20"/>
              </w:rPr>
            </w:pPr>
            <w:hyperlink r:id="rId686" w:history="1">
              <w:r w:rsidRPr="00420FD7">
                <w:rPr>
                  <w:rFonts w:ascii="Arial" w:hAnsi="Arial" w:cs="Arial"/>
                  <w:sz w:val="20"/>
                  <w:szCs w:val="20"/>
                </w:rPr>
                <w:t>0,15</w:t>
              </w:r>
            </w:hyperlink>
          </w:p>
        </w:tc>
        <w:tc>
          <w:tcPr>
            <w:tcW w:w="721" w:type="dxa"/>
          </w:tcPr>
          <w:p w:rsidR="007062B0" w:rsidRPr="00420FD7" w:rsidRDefault="007062B0" w:rsidP="005553C7">
            <w:pPr>
              <w:rPr>
                <w:rFonts w:ascii="Arial" w:hAnsi="Arial" w:cs="Arial"/>
                <w:sz w:val="20"/>
                <w:szCs w:val="20"/>
              </w:rPr>
            </w:pPr>
            <w:hyperlink r:id="rId687" w:history="1">
              <w:r w:rsidRPr="00420FD7">
                <w:rPr>
                  <w:rFonts w:ascii="Arial" w:hAnsi="Arial" w:cs="Arial"/>
                  <w:sz w:val="20"/>
                  <w:szCs w:val="20"/>
                </w:rPr>
                <w:t>25,15</w:t>
              </w:r>
            </w:hyperlink>
          </w:p>
        </w:tc>
        <w:tc>
          <w:tcPr>
            <w:tcW w:w="849" w:type="dxa"/>
          </w:tcPr>
          <w:p w:rsidR="007062B0" w:rsidRPr="00420FD7" w:rsidRDefault="007062B0" w:rsidP="005553C7">
            <w:pPr>
              <w:rPr>
                <w:rFonts w:ascii="Arial" w:hAnsi="Arial" w:cs="Arial"/>
                <w:sz w:val="20"/>
                <w:szCs w:val="20"/>
              </w:rPr>
            </w:pPr>
            <w:hyperlink r:id="rId688" w:history="1">
              <w:r w:rsidRPr="00420FD7">
                <w:rPr>
                  <w:rFonts w:ascii="Arial" w:hAnsi="Arial" w:cs="Arial"/>
                  <w:sz w:val="20"/>
                  <w:szCs w:val="20"/>
                </w:rPr>
                <w:t>10,23</w:t>
              </w:r>
            </w:hyperlink>
          </w:p>
        </w:tc>
        <w:tc>
          <w:tcPr>
            <w:tcW w:w="785" w:type="dxa"/>
          </w:tcPr>
          <w:p w:rsidR="007062B0" w:rsidRPr="00420FD7" w:rsidRDefault="007062B0" w:rsidP="005553C7">
            <w:pPr>
              <w:rPr>
                <w:rFonts w:ascii="Arial" w:hAnsi="Arial" w:cs="Arial"/>
                <w:sz w:val="20"/>
                <w:szCs w:val="20"/>
              </w:rPr>
            </w:pPr>
            <w:hyperlink r:id="rId689" w:history="1">
              <w:r w:rsidRPr="00420FD7">
                <w:rPr>
                  <w:rFonts w:ascii="Arial" w:hAnsi="Arial" w:cs="Arial"/>
                  <w:sz w:val="20"/>
                  <w:szCs w:val="20"/>
                </w:rPr>
                <w:t>31,75</w:t>
              </w:r>
            </w:hyperlink>
          </w:p>
        </w:tc>
        <w:tc>
          <w:tcPr>
            <w:tcW w:w="692" w:type="dxa"/>
          </w:tcPr>
          <w:p w:rsidR="007062B0" w:rsidRPr="00420FD7" w:rsidRDefault="007062B0" w:rsidP="005553C7">
            <w:pPr>
              <w:rPr>
                <w:rFonts w:ascii="Arial" w:hAnsi="Arial" w:cs="Arial"/>
                <w:sz w:val="20"/>
                <w:szCs w:val="20"/>
              </w:rPr>
            </w:pPr>
            <w:hyperlink r:id="rId690"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691" w:history="1">
              <w:r w:rsidRPr="00420FD7">
                <w:rPr>
                  <w:rFonts w:ascii="Arial" w:hAnsi="Arial" w:cs="Arial"/>
                  <w:sz w:val="20"/>
                  <w:szCs w:val="20"/>
                </w:rPr>
                <w:t>2,38</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69,85</w:t>
            </w:r>
          </w:p>
        </w:tc>
        <w:tc>
          <w:tcPr>
            <w:tcW w:w="480" w:type="dxa"/>
          </w:tcPr>
          <w:p w:rsidR="007062B0" w:rsidRPr="00420FD7" w:rsidRDefault="007062B0" w:rsidP="005553C7">
            <w:pPr>
              <w:rPr>
                <w:rFonts w:ascii="Arial" w:hAnsi="Arial" w:cs="Arial"/>
              </w:rPr>
            </w:pPr>
            <w:r w:rsidRPr="00420FD7">
              <w:rPr>
                <w:rFonts w:ascii="Arial" w:hAnsi="Arial" w:cs="Arial"/>
              </w:rPr>
              <w:t>72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Чувашская республика </w:t>
            </w:r>
          </w:p>
        </w:tc>
        <w:tc>
          <w:tcPr>
            <w:tcW w:w="1080" w:type="dxa"/>
          </w:tcPr>
          <w:p w:rsidR="007062B0" w:rsidRPr="00420FD7" w:rsidRDefault="007062B0" w:rsidP="005553C7">
            <w:pPr>
              <w:rPr>
                <w:rFonts w:ascii="Arial" w:hAnsi="Arial" w:cs="Arial"/>
                <w:sz w:val="20"/>
                <w:szCs w:val="20"/>
              </w:rPr>
            </w:pPr>
            <w:hyperlink r:id="rId692" w:history="1">
              <w:r w:rsidRPr="00420FD7">
                <w:rPr>
                  <w:rFonts w:ascii="Arial" w:hAnsi="Arial" w:cs="Arial"/>
                  <w:sz w:val="20"/>
                  <w:szCs w:val="20"/>
                </w:rPr>
                <w:t xml:space="preserve">18882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37 652 149 203 руб.</w:t>
            </w:r>
          </w:p>
        </w:tc>
        <w:tc>
          <w:tcPr>
            <w:tcW w:w="692" w:type="dxa"/>
          </w:tcPr>
          <w:p w:rsidR="007062B0" w:rsidRPr="00420FD7" w:rsidRDefault="007062B0" w:rsidP="005553C7">
            <w:pPr>
              <w:rPr>
                <w:rFonts w:ascii="Arial" w:hAnsi="Arial" w:cs="Arial"/>
                <w:sz w:val="20"/>
                <w:szCs w:val="20"/>
              </w:rPr>
            </w:pPr>
            <w:hyperlink r:id="rId693" w:history="1">
              <w:r w:rsidRPr="00420FD7">
                <w:rPr>
                  <w:rFonts w:ascii="Arial" w:hAnsi="Arial" w:cs="Arial"/>
                  <w:sz w:val="20"/>
                  <w:szCs w:val="20"/>
                </w:rPr>
                <w:t>0,49</w:t>
              </w:r>
            </w:hyperlink>
          </w:p>
        </w:tc>
        <w:tc>
          <w:tcPr>
            <w:tcW w:w="721" w:type="dxa"/>
          </w:tcPr>
          <w:p w:rsidR="007062B0" w:rsidRPr="00420FD7" w:rsidRDefault="007062B0" w:rsidP="005553C7">
            <w:pPr>
              <w:rPr>
                <w:rFonts w:ascii="Arial" w:hAnsi="Arial" w:cs="Arial"/>
                <w:sz w:val="20"/>
                <w:szCs w:val="20"/>
              </w:rPr>
            </w:pPr>
            <w:hyperlink r:id="rId694" w:history="1">
              <w:r w:rsidRPr="00420FD7">
                <w:rPr>
                  <w:rFonts w:ascii="Arial" w:hAnsi="Arial" w:cs="Arial"/>
                  <w:sz w:val="20"/>
                  <w:szCs w:val="20"/>
                </w:rPr>
                <w:t>20,79</w:t>
              </w:r>
            </w:hyperlink>
          </w:p>
        </w:tc>
        <w:tc>
          <w:tcPr>
            <w:tcW w:w="849" w:type="dxa"/>
          </w:tcPr>
          <w:p w:rsidR="007062B0" w:rsidRPr="00420FD7" w:rsidRDefault="007062B0" w:rsidP="005553C7">
            <w:pPr>
              <w:rPr>
                <w:rFonts w:ascii="Arial" w:hAnsi="Arial" w:cs="Arial"/>
                <w:sz w:val="20"/>
                <w:szCs w:val="20"/>
              </w:rPr>
            </w:pPr>
            <w:hyperlink r:id="rId695" w:history="1">
              <w:r w:rsidRPr="00420FD7">
                <w:rPr>
                  <w:rFonts w:ascii="Arial" w:hAnsi="Arial" w:cs="Arial"/>
                  <w:sz w:val="20"/>
                  <w:szCs w:val="20"/>
                </w:rPr>
                <w:t>9,08</w:t>
              </w:r>
            </w:hyperlink>
          </w:p>
        </w:tc>
        <w:tc>
          <w:tcPr>
            <w:tcW w:w="785" w:type="dxa"/>
          </w:tcPr>
          <w:p w:rsidR="007062B0" w:rsidRPr="00420FD7" w:rsidRDefault="007062B0" w:rsidP="005553C7">
            <w:pPr>
              <w:rPr>
                <w:rFonts w:ascii="Arial" w:hAnsi="Arial" w:cs="Arial"/>
                <w:sz w:val="20"/>
                <w:szCs w:val="20"/>
              </w:rPr>
            </w:pPr>
            <w:hyperlink r:id="rId696" w:history="1">
              <w:r w:rsidRPr="00420FD7">
                <w:rPr>
                  <w:rFonts w:ascii="Arial" w:hAnsi="Arial" w:cs="Arial"/>
                  <w:sz w:val="20"/>
                  <w:szCs w:val="20"/>
                </w:rPr>
                <w:t>31,35</w:t>
              </w:r>
            </w:hyperlink>
          </w:p>
        </w:tc>
        <w:tc>
          <w:tcPr>
            <w:tcW w:w="692" w:type="dxa"/>
          </w:tcPr>
          <w:p w:rsidR="007062B0" w:rsidRPr="00420FD7" w:rsidRDefault="007062B0" w:rsidP="005553C7">
            <w:pPr>
              <w:rPr>
                <w:rFonts w:ascii="Arial" w:hAnsi="Arial" w:cs="Arial"/>
                <w:sz w:val="20"/>
                <w:szCs w:val="20"/>
              </w:rPr>
            </w:pPr>
            <w:hyperlink r:id="rId697" w:history="1">
              <w:r w:rsidRPr="00420FD7">
                <w:rPr>
                  <w:rFonts w:ascii="Arial" w:hAnsi="Arial" w:cs="Arial"/>
                  <w:sz w:val="20"/>
                  <w:szCs w:val="20"/>
                </w:rPr>
                <w:t>0,25</w:t>
              </w:r>
            </w:hyperlink>
          </w:p>
        </w:tc>
        <w:tc>
          <w:tcPr>
            <w:tcW w:w="676" w:type="dxa"/>
          </w:tcPr>
          <w:p w:rsidR="007062B0" w:rsidRPr="00420FD7" w:rsidRDefault="007062B0" w:rsidP="005553C7">
            <w:pPr>
              <w:rPr>
                <w:rFonts w:ascii="Arial" w:hAnsi="Arial" w:cs="Arial"/>
                <w:sz w:val="20"/>
                <w:szCs w:val="20"/>
              </w:rPr>
            </w:pPr>
            <w:hyperlink r:id="rId698" w:history="1">
              <w:r w:rsidRPr="00420FD7">
                <w:rPr>
                  <w:rFonts w:ascii="Arial" w:hAnsi="Arial" w:cs="Arial"/>
                  <w:sz w:val="20"/>
                  <w:szCs w:val="20"/>
                </w:rPr>
                <w:t>5,82</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67,77</w:t>
            </w:r>
          </w:p>
        </w:tc>
        <w:tc>
          <w:tcPr>
            <w:tcW w:w="480" w:type="dxa"/>
          </w:tcPr>
          <w:p w:rsidR="007062B0" w:rsidRPr="00420FD7" w:rsidRDefault="007062B0" w:rsidP="005553C7">
            <w:pPr>
              <w:rPr>
                <w:rFonts w:ascii="Arial" w:hAnsi="Arial" w:cs="Arial"/>
              </w:rPr>
            </w:pPr>
            <w:r w:rsidRPr="00420FD7">
              <w:rPr>
                <w:rFonts w:ascii="Arial" w:hAnsi="Arial" w:cs="Arial"/>
              </w:rPr>
              <w:t>73</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Амурская область </w:t>
            </w:r>
          </w:p>
        </w:tc>
        <w:tc>
          <w:tcPr>
            <w:tcW w:w="1080" w:type="dxa"/>
          </w:tcPr>
          <w:p w:rsidR="007062B0" w:rsidRPr="00420FD7" w:rsidRDefault="007062B0" w:rsidP="005553C7">
            <w:pPr>
              <w:rPr>
                <w:rFonts w:ascii="Arial" w:hAnsi="Arial" w:cs="Arial"/>
                <w:sz w:val="20"/>
                <w:szCs w:val="20"/>
              </w:rPr>
            </w:pPr>
            <w:hyperlink r:id="rId699" w:history="1">
              <w:r w:rsidRPr="00420FD7">
                <w:rPr>
                  <w:rFonts w:ascii="Arial" w:hAnsi="Arial" w:cs="Arial"/>
                  <w:sz w:val="20"/>
                  <w:szCs w:val="20"/>
                </w:rPr>
                <w:t xml:space="preserve">16609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31 743 668 179 руб.</w:t>
            </w:r>
          </w:p>
        </w:tc>
        <w:tc>
          <w:tcPr>
            <w:tcW w:w="692" w:type="dxa"/>
          </w:tcPr>
          <w:p w:rsidR="007062B0" w:rsidRPr="00420FD7" w:rsidRDefault="007062B0" w:rsidP="005553C7">
            <w:pPr>
              <w:rPr>
                <w:rFonts w:ascii="Arial" w:hAnsi="Arial" w:cs="Arial"/>
                <w:sz w:val="20"/>
                <w:szCs w:val="20"/>
              </w:rPr>
            </w:pPr>
            <w:hyperlink r:id="rId700" w:history="1">
              <w:r w:rsidRPr="00420FD7">
                <w:rPr>
                  <w:rFonts w:ascii="Arial" w:hAnsi="Arial" w:cs="Arial"/>
                  <w:sz w:val="20"/>
                  <w:szCs w:val="20"/>
                </w:rPr>
                <w:t>0,28</w:t>
              </w:r>
            </w:hyperlink>
          </w:p>
        </w:tc>
        <w:tc>
          <w:tcPr>
            <w:tcW w:w="721" w:type="dxa"/>
          </w:tcPr>
          <w:p w:rsidR="007062B0" w:rsidRPr="00420FD7" w:rsidRDefault="007062B0" w:rsidP="005553C7">
            <w:pPr>
              <w:rPr>
                <w:rFonts w:ascii="Arial" w:hAnsi="Arial" w:cs="Arial"/>
                <w:sz w:val="20"/>
                <w:szCs w:val="20"/>
              </w:rPr>
            </w:pPr>
            <w:hyperlink r:id="rId701" w:history="1">
              <w:r w:rsidRPr="00420FD7">
                <w:rPr>
                  <w:rFonts w:ascii="Arial" w:hAnsi="Arial" w:cs="Arial"/>
                  <w:sz w:val="20"/>
                  <w:szCs w:val="20"/>
                </w:rPr>
                <w:t>26,24</w:t>
              </w:r>
            </w:hyperlink>
          </w:p>
        </w:tc>
        <w:tc>
          <w:tcPr>
            <w:tcW w:w="849" w:type="dxa"/>
          </w:tcPr>
          <w:p w:rsidR="007062B0" w:rsidRPr="00420FD7" w:rsidRDefault="007062B0" w:rsidP="005553C7">
            <w:pPr>
              <w:rPr>
                <w:rFonts w:ascii="Arial" w:hAnsi="Arial" w:cs="Arial"/>
                <w:sz w:val="20"/>
                <w:szCs w:val="20"/>
              </w:rPr>
            </w:pPr>
            <w:hyperlink r:id="rId702" w:history="1">
              <w:r w:rsidRPr="00420FD7">
                <w:rPr>
                  <w:rFonts w:ascii="Arial" w:hAnsi="Arial" w:cs="Arial"/>
                  <w:sz w:val="20"/>
                  <w:szCs w:val="20"/>
                </w:rPr>
                <w:t>7,02</w:t>
              </w:r>
            </w:hyperlink>
          </w:p>
        </w:tc>
        <w:tc>
          <w:tcPr>
            <w:tcW w:w="785" w:type="dxa"/>
          </w:tcPr>
          <w:p w:rsidR="007062B0" w:rsidRPr="00420FD7" w:rsidRDefault="007062B0" w:rsidP="005553C7">
            <w:pPr>
              <w:rPr>
                <w:rFonts w:ascii="Arial" w:hAnsi="Arial" w:cs="Arial"/>
                <w:sz w:val="20"/>
                <w:szCs w:val="20"/>
              </w:rPr>
            </w:pPr>
            <w:hyperlink r:id="rId703" w:history="1">
              <w:r w:rsidRPr="00420FD7">
                <w:rPr>
                  <w:rFonts w:ascii="Arial" w:hAnsi="Arial" w:cs="Arial"/>
                  <w:sz w:val="20"/>
                  <w:szCs w:val="20"/>
                </w:rPr>
                <w:t>26,70</w:t>
              </w:r>
            </w:hyperlink>
          </w:p>
        </w:tc>
        <w:tc>
          <w:tcPr>
            <w:tcW w:w="692" w:type="dxa"/>
          </w:tcPr>
          <w:p w:rsidR="007062B0" w:rsidRPr="00420FD7" w:rsidRDefault="007062B0" w:rsidP="005553C7">
            <w:pPr>
              <w:rPr>
                <w:rFonts w:ascii="Arial" w:hAnsi="Arial" w:cs="Arial"/>
                <w:sz w:val="20"/>
                <w:szCs w:val="20"/>
              </w:rPr>
            </w:pPr>
            <w:hyperlink r:id="rId704" w:history="1">
              <w:r w:rsidRPr="00420FD7">
                <w:rPr>
                  <w:rFonts w:ascii="Arial" w:hAnsi="Arial" w:cs="Arial"/>
                  <w:sz w:val="20"/>
                  <w:szCs w:val="20"/>
                </w:rPr>
                <w:t>0,12</w:t>
              </w:r>
            </w:hyperlink>
          </w:p>
        </w:tc>
        <w:tc>
          <w:tcPr>
            <w:tcW w:w="676" w:type="dxa"/>
          </w:tcPr>
          <w:p w:rsidR="007062B0" w:rsidRPr="00420FD7" w:rsidRDefault="007062B0" w:rsidP="005553C7">
            <w:pPr>
              <w:rPr>
                <w:rFonts w:ascii="Arial" w:hAnsi="Arial" w:cs="Arial"/>
                <w:sz w:val="20"/>
                <w:szCs w:val="20"/>
              </w:rPr>
            </w:pPr>
            <w:hyperlink r:id="rId705" w:history="1">
              <w:r w:rsidRPr="00420FD7">
                <w:rPr>
                  <w:rFonts w:ascii="Arial" w:hAnsi="Arial" w:cs="Arial"/>
                  <w:sz w:val="20"/>
                  <w:szCs w:val="20"/>
                </w:rPr>
                <w:t>7,01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67,37</w:t>
            </w:r>
          </w:p>
        </w:tc>
        <w:tc>
          <w:tcPr>
            <w:tcW w:w="480" w:type="dxa"/>
          </w:tcPr>
          <w:p w:rsidR="007062B0" w:rsidRPr="00420FD7" w:rsidRDefault="007062B0" w:rsidP="005553C7">
            <w:pPr>
              <w:rPr>
                <w:rFonts w:ascii="Arial" w:hAnsi="Arial" w:cs="Arial"/>
              </w:rPr>
            </w:pPr>
            <w:r w:rsidRPr="00420FD7">
              <w:rPr>
                <w:rFonts w:ascii="Arial" w:hAnsi="Arial" w:cs="Arial"/>
              </w:rPr>
              <w:t>74</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Карелия </w:t>
            </w:r>
          </w:p>
        </w:tc>
        <w:tc>
          <w:tcPr>
            <w:tcW w:w="1080" w:type="dxa"/>
          </w:tcPr>
          <w:p w:rsidR="007062B0" w:rsidRPr="00420FD7" w:rsidRDefault="007062B0" w:rsidP="005553C7">
            <w:pPr>
              <w:rPr>
                <w:rFonts w:ascii="Arial" w:hAnsi="Arial" w:cs="Arial"/>
                <w:sz w:val="20"/>
                <w:szCs w:val="20"/>
              </w:rPr>
            </w:pPr>
            <w:hyperlink r:id="rId706" w:history="1">
              <w:r w:rsidRPr="00420FD7">
                <w:rPr>
                  <w:rFonts w:ascii="Arial" w:hAnsi="Arial" w:cs="Arial"/>
                  <w:sz w:val="20"/>
                  <w:szCs w:val="20"/>
                </w:rPr>
                <w:t xml:space="preserve">15412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44 706 047 898 руб.</w:t>
            </w:r>
          </w:p>
        </w:tc>
        <w:tc>
          <w:tcPr>
            <w:tcW w:w="692" w:type="dxa"/>
          </w:tcPr>
          <w:p w:rsidR="007062B0" w:rsidRPr="00420FD7" w:rsidRDefault="007062B0" w:rsidP="005553C7">
            <w:pPr>
              <w:rPr>
                <w:rFonts w:ascii="Arial" w:hAnsi="Arial" w:cs="Arial"/>
                <w:sz w:val="20"/>
                <w:szCs w:val="20"/>
              </w:rPr>
            </w:pPr>
            <w:hyperlink r:id="rId707" w:history="1">
              <w:r w:rsidRPr="00420FD7">
                <w:rPr>
                  <w:rFonts w:ascii="Arial" w:hAnsi="Arial" w:cs="Arial"/>
                  <w:sz w:val="20"/>
                  <w:szCs w:val="20"/>
                </w:rPr>
                <w:t>0,48</w:t>
              </w:r>
            </w:hyperlink>
          </w:p>
        </w:tc>
        <w:tc>
          <w:tcPr>
            <w:tcW w:w="721" w:type="dxa"/>
          </w:tcPr>
          <w:p w:rsidR="007062B0" w:rsidRPr="00420FD7" w:rsidRDefault="007062B0" w:rsidP="005553C7">
            <w:pPr>
              <w:rPr>
                <w:rFonts w:ascii="Arial" w:hAnsi="Arial" w:cs="Arial"/>
                <w:sz w:val="20"/>
                <w:szCs w:val="20"/>
              </w:rPr>
            </w:pPr>
            <w:hyperlink r:id="rId708" w:history="1">
              <w:r w:rsidRPr="00420FD7">
                <w:rPr>
                  <w:rFonts w:ascii="Arial" w:hAnsi="Arial" w:cs="Arial"/>
                  <w:sz w:val="20"/>
                  <w:szCs w:val="20"/>
                </w:rPr>
                <w:t>23,40</w:t>
              </w:r>
            </w:hyperlink>
          </w:p>
        </w:tc>
        <w:tc>
          <w:tcPr>
            <w:tcW w:w="849" w:type="dxa"/>
          </w:tcPr>
          <w:p w:rsidR="007062B0" w:rsidRPr="00420FD7" w:rsidRDefault="007062B0" w:rsidP="005553C7">
            <w:pPr>
              <w:rPr>
                <w:rFonts w:ascii="Arial" w:hAnsi="Arial" w:cs="Arial"/>
                <w:sz w:val="20"/>
                <w:szCs w:val="20"/>
              </w:rPr>
            </w:pPr>
            <w:hyperlink r:id="rId709" w:history="1">
              <w:r w:rsidRPr="00420FD7">
                <w:rPr>
                  <w:rFonts w:ascii="Arial" w:hAnsi="Arial" w:cs="Arial"/>
                  <w:sz w:val="20"/>
                  <w:szCs w:val="20"/>
                </w:rPr>
                <w:t>7,70</w:t>
              </w:r>
            </w:hyperlink>
          </w:p>
        </w:tc>
        <w:tc>
          <w:tcPr>
            <w:tcW w:w="785" w:type="dxa"/>
          </w:tcPr>
          <w:p w:rsidR="007062B0" w:rsidRPr="00420FD7" w:rsidRDefault="007062B0" w:rsidP="005553C7">
            <w:pPr>
              <w:rPr>
                <w:rFonts w:ascii="Arial" w:hAnsi="Arial" w:cs="Arial"/>
                <w:sz w:val="20"/>
                <w:szCs w:val="20"/>
              </w:rPr>
            </w:pPr>
            <w:hyperlink r:id="rId710" w:history="1">
              <w:r w:rsidRPr="00420FD7">
                <w:rPr>
                  <w:rFonts w:ascii="Arial" w:hAnsi="Arial" w:cs="Arial"/>
                  <w:sz w:val="20"/>
                  <w:szCs w:val="20"/>
                </w:rPr>
                <w:t>31,40</w:t>
              </w:r>
            </w:hyperlink>
          </w:p>
        </w:tc>
        <w:tc>
          <w:tcPr>
            <w:tcW w:w="692" w:type="dxa"/>
          </w:tcPr>
          <w:p w:rsidR="007062B0" w:rsidRPr="00420FD7" w:rsidRDefault="007062B0" w:rsidP="005553C7">
            <w:pPr>
              <w:rPr>
                <w:rFonts w:ascii="Arial" w:hAnsi="Arial" w:cs="Arial"/>
                <w:sz w:val="20"/>
                <w:szCs w:val="20"/>
              </w:rPr>
            </w:pPr>
            <w:hyperlink r:id="rId711" w:history="1">
              <w:r w:rsidRPr="00420FD7">
                <w:rPr>
                  <w:rFonts w:ascii="Arial" w:hAnsi="Arial" w:cs="Arial"/>
                  <w:sz w:val="20"/>
                  <w:szCs w:val="20"/>
                </w:rPr>
                <w:t>0,19</w:t>
              </w:r>
            </w:hyperlink>
          </w:p>
        </w:tc>
        <w:tc>
          <w:tcPr>
            <w:tcW w:w="676" w:type="dxa"/>
          </w:tcPr>
          <w:p w:rsidR="007062B0" w:rsidRPr="00420FD7" w:rsidRDefault="007062B0" w:rsidP="005553C7">
            <w:pPr>
              <w:rPr>
                <w:rFonts w:ascii="Arial" w:hAnsi="Arial" w:cs="Arial"/>
                <w:sz w:val="20"/>
                <w:szCs w:val="20"/>
              </w:rPr>
            </w:pPr>
            <w:hyperlink r:id="rId712" w:history="1">
              <w:r w:rsidRPr="00420FD7">
                <w:rPr>
                  <w:rFonts w:ascii="Arial" w:hAnsi="Arial" w:cs="Arial"/>
                  <w:sz w:val="20"/>
                  <w:szCs w:val="20"/>
                </w:rPr>
                <w:t>3,91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67,08</w:t>
            </w:r>
          </w:p>
        </w:tc>
        <w:tc>
          <w:tcPr>
            <w:tcW w:w="480" w:type="dxa"/>
          </w:tcPr>
          <w:p w:rsidR="007062B0" w:rsidRPr="00420FD7" w:rsidRDefault="007062B0" w:rsidP="005553C7">
            <w:pPr>
              <w:rPr>
                <w:rFonts w:ascii="Arial" w:hAnsi="Arial" w:cs="Arial"/>
              </w:rPr>
            </w:pPr>
            <w:r w:rsidRPr="00420FD7">
              <w:rPr>
                <w:rFonts w:ascii="Arial" w:hAnsi="Arial" w:cs="Arial"/>
              </w:rPr>
              <w:t>75</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Саратовская область </w:t>
            </w:r>
          </w:p>
        </w:tc>
        <w:tc>
          <w:tcPr>
            <w:tcW w:w="1080" w:type="dxa"/>
          </w:tcPr>
          <w:p w:rsidR="007062B0" w:rsidRPr="00420FD7" w:rsidRDefault="007062B0" w:rsidP="005553C7">
            <w:pPr>
              <w:rPr>
                <w:rFonts w:ascii="Arial" w:hAnsi="Arial" w:cs="Arial"/>
                <w:sz w:val="20"/>
                <w:szCs w:val="20"/>
              </w:rPr>
            </w:pPr>
            <w:hyperlink r:id="rId713" w:history="1">
              <w:r w:rsidRPr="00420FD7">
                <w:rPr>
                  <w:rFonts w:ascii="Arial" w:hAnsi="Arial" w:cs="Arial"/>
                  <w:sz w:val="20"/>
                  <w:szCs w:val="20"/>
                </w:rPr>
                <w:t xml:space="preserve">60033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41 152 068 490 руб.</w:t>
            </w:r>
          </w:p>
        </w:tc>
        <w:tc>
          <w:tcPr>
            <w:tcW w:w="692" w:type="dxa"/>
          </w:tcPr>
          <w:p w:rsidR="007062B0" w:rsidRPr="00420FD7" w:rsidRDefault="007062B0" w:rsidP="005553C7">
            <w:pPr>
              <w:rPr>
                <w:rFonts w:ascii="Arial" w:hAnsi="Arial" w:cs="Arial"/>
                <w:sz w:val="20"/>
                <w:szCs w:val="20"/>
              </w:rPr>
            </w:pPr>
            <w:hyperlink r:id="rId714" w:history="1">
              <w:r w:rsidRPr="00420FD7">
                <w:rPr>
                  <w:rFonts w:ascii="Arial" w:hAnsi="Arial" w:cs="Arial"/>
                  <w:sz w:val="20"/>
                  <w:szCs w:val="20"/>
                </w:rPr>
                <w:t>0,10</w:t>
              </w:r>
            </w:hyperlink>
          </w:p>
        </w:tc>
        <w:tc>
          <w:tcPr>
            <w:tcW w:w="721" w:type="dxa"/>
          </w:tcPr>
          <w:p w:rsidR="007062B0" w:rsidRPr="00420FD7" w:rsidRDefault="007062B0" w:rsidP="005553C7">
            <w:pPr>
              <w:rPr>
                <w:rFonts w:ascii="Arial" w:hAnsi="Arial" w:cs="Arial"/>
                <w:sz w:val="20"/>
                <w:szCs w:val="20"/>
              </w:rPr>
            </w:pPr>
            <w:hyperlink r:id="rId715" w:history="1">
              <w:r w:rsidRPr="00420FD7">
                <w:rPr>
                  <w:rFonts w:ascii="Arial" w:hAnsi="Arial" w:cs="Arial"/>
                  <w:sz w:val="20"/>
                  <w:szCs w:val="20"/>
                </w:rPr>
                <w:t>13,41</w:t>
              </w:r>
            </w:hyperlink>
          </w:p>
        </w:tc>
        <w:tc>
          <w:tcPr>
            <w:tcW w:w="849" w:type="dxa"/>
          </w:tcPr>
          <w:p w:rsidR="007062B0" w:rsidRPr="00420FD7" w:rsidRDefault="007062B0" w:rsidP="005553C7">
            <w:pPr>
              <w:rPr>
                <w:rFonts w:ascii="Arial" w:hAnsi="Arial" w:cs="Arial"/>
                <w:sz w:val="20"/>
                <w:szCs w:val="20"/>
              </w:rPr>
            </w:pPr>
            <w:hyperlink r:id="rId716" w:history="1">
              <w:r w:rsidRPr="00420FD7">
                <w:rPr>
                  <w:rFonts w:ascii="Arial" w:hAnsi="Arial" w:cs="Arial"/>
                  <w:sz w:val="20"/>
                  <w:szCs w:val="20"/>
                </w:rPr>
                <w:t>7,23</w:t>
              </w:r>
            </w:hyperlink>
          </w:p>
        </w:tc>
        <w:tc>
          <w:tcPr>
            <w:tcW w:w="785" w:type="dxa"/>
          </w:tcPr>
          <w:p w:rsidR="007062B0" w:rsidRPr="00420FD7" w:rsidRDefault="007062B0" w:rsidP="005553C7">
            <w:pPr>
              <w:rPr>
                <w:rFonts w:ascii="Arial" w:hAnsi="Arial" w:cs="Arial"/>
                <w:sz w:val="20"/>
                <w:szCs w:val="20"/>
              </w:rPr>
            </w:pPr>
            <w:hyperlink r:id="rId717" w:history="1">
              <w:r w:rsidRPr="00420FD7">
                <w:rPr>
                  <w:rFonts w:ascii="Arial" w:hAnsi="Arial" w:cs="Arial"/>
                  <w:sz w:val="20"/>
                  <w:szCs w:val="20"/>
                </w:rPr>
                <w:t>42,37</w:t>
              </w:r>
            </w:hyperlink>
          </w:p>
        </w:tc>
        <w:tc>
          <w:tcPr>
            <w:tcW w:w="692" w:type="dxa"/>
          </w:tcPr>
          <w:p w:rsidR="007062B0" w:rsidRPr="00420FD7" w:rsidRDefault="007062B0" w:rsidP="005553C7">
            <w:pPr>
              <w:rPr>
                <w:rFonts w:ascii="Arial" w:hAnsi="Arial" w:cs="Arial"/>
                <w:sz w:val="20"/>
                <w:szCs w:val="20"/>
              </w:rPr>
            </w:pPr>
            <w:hyperlink r:id="rId718" w:history="1">
              <w:r w:rsidRPr="00420FD7">
                <w:rPr>
                  <w:rFonts w:ascii="Arial" w:hAnsi="Arial" w:cs="Arial"/>
                  <w:sz w:val="20"/>
                  <w:szCs w:val="20"/>
                </w:rPr>
                <w:t>0,08</w:t>
              </w:r>
            </w:hyperlink>
          </w:p>
        </w:tc>
        <w:tc>
          <w:tcPr>
            <w:tcW w:w="676" w:type="dxa"/>
          </w:tcPr>
          <w:p w:rsidR="007062B0" w:rsidRPr="00420FD7" w:rsidRDefault="007062B0" w:rsidP="005553C7">
            <w:pPr>
              <w:rPr>
                <w:rFonts w:ascii="Arial" w:hAnsi="Arial" w:cs="Arial"/>
                <w:sz w:val="20"/>
                <w:szCs w:val="20"/>
              </w:rPr>
            </w:pPr>
            <w:hyperlink r:id="rId719" w:history="1">
              <w:r w:rsidRPr="00420FD7">
                <w:rPr>
                  <w:rFonts w:ascii="Arial" w:hAnsi="Arial" w:cs="Arial"/>
                  <w:sz w:val="20"/>
                  <w:szCs w:val="20"/>
                </w:rPr>
                <w:t>3,49</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66,69</w:t>
            </w:r>
          </w:p>
        </w:tc>
        <w:tc>
          <w:tcPr>
            <w:tcW w:w="480" w:type="dxa"/>
          </w:tcPr>
          <w:p w:rsidR="007062B0" w:rsidRPr="00420FD7" w:rsidRDefault="007062B0" w:rsidP="005553C7">
            <w:pPr>
              <w:rPr>
                <w:rFonts w:ascii="Arial" w:hAnsi="Arial" w:cs="Arial"/>
              </w:rPr>
            </w:pPr>
            <w:r w:rsidRPr="00420FD7">
              <w:rPr>
                <w:rFonts w:ascii="Arial" w:hAnsi="Arial" w:cs="Arial"/>
              </w:rPr>
              <w:t>76</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Астраханская область </w:t>
            </w:r>
          </w:p>
        </w:tc>
        <w:tc>
          <w:tcPr>
            <w:tcW w:w="1080" w:type="dxa"/>
          </w:tcPr>
          <w:p w:rsidR="007062B0" w:rsidRPr="00420FD7" w:rsidRDefault="007062B0" w:rsidP="005553C7">
            <w:pPr>
              <w:rPr>
                <w:rFonts w:ascii="Arial" w:hAnsi="Arial" w:cs="Arial"/>
                <w:sz w:val="20"/>
                <w:szCs w:val="20"/>
              </w:rPr>
            </w:pPr>
            <w:hyperlink r:id="rId720" w:history="1">
              <w:r w:rsidRPr="00420FD7">
                <w:rPr>
                  <w:rFonts w:ascii="Arial" w:hAnsi="Arial" w:cs="Arial"/>
                  <w:sz w:val="20"/>
                  <w:szCs w:val="20"/>
                </w:rPr>
                <w:t xml:space="preserve">19482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21 655 621 845 руб.</w:t>
            </w:r>
          </w:p>
        </w:tc>
        <w:tc>
          <w:tcPr>
            <w:tcW w:w="692" w:type="dxa"/>
          </w:tcPr>
          <w:p w:rsidR="007062B0" w:rsidRPr="00420FD7" w:rsidRDefault="007062B0" w:rsidP="005553C7">
            <w:pPr>
              <w:rPr>
                <w:rFonts w:ascii="Arial" w:hAnsi="Arial" w:cs="Arial"/>
                <w:sz w:val="20"/>
                <w:szCs w:val="20"/>
              </w:rPr>
            </w:pPr>
            <w:hyperlink r:id="rId721" w:history="1">
              <w:r w:rsidRPr="00420FD7">
                <w:rPr>
                  <w:rFonts w:ascii="Arial" w:hAnsi="Arial" w:cs="Arial"/>
                  <w:sz w:val="20"/>
                  <w:szCs w:val="20"/>
                </w:rPr>
                <w:t>0,32</w:t>
              </w:r>
            </w:hyperlink>
          </w:p>
        </w:tc>
        <w:tc>
          <w:tcPr>
            <w:tcW w:w="721" w:type="dxa"/>
          </w:tcPr>
          <w:p w:rsidR="007062B0" w:rsidRPr="00420FD7" w:rsidRDefault="007062B0" w:rsidP="005553C7">
            <w:pPr>
              <w:rPr>
                <w:rFonts w:ascii="Arial" w:hAnsi="Arial" w:cs="Arial"/>
                <w:sz w:val="20"/>
                <w:szCs w:val="20"/>
              </w:rPr>
            </w:pPr>
            <w:hyperlink r:id="rId722" w:history="1">
              <w:r w:rsidRPr="00420FD7">
                <w:rPr>
                  <w:rFonts w:ascii="Arial" w:hAnsi="Arial" w:cs="Arial"/>
                  <w:sz w:val="20"/>
                  <w:szCs w:val="20"/>
                </w:rPr>
                <w:t>17,36</w:t>
              </w:r>
            </w:hyperlink>
          </w:p>
        </w:tc>
        <w:tc>
          <w:tcPr>
            <w:tcW w:w="849" w:type="dxa"/>
          </w:tcPr>
          <w:p w:rsidR="007062B0" w:rsidRPr="00420FD7" w:rsidRDefault="007062B0" w:rsidP="005553C7">
            <w:pPr>
              <w:rPr>
                <w:rFonts w:ascii="Arial" w:hAnsi="Arial" w:cs="Arial"/>
                <w:sz w:val="20"/>
                <w:szCs w:val="20"/>
              </w:rPr>
            </w:pPr>
            <w:hyperlink r:id="rId723" w:history="1">
              <w:r w:rsidRPr="00420FD7">
                <w:rPr>
                  <w:rFonts w:ascii="Arial" w:hAnsi="Arial" w:cs="Arial"/>
                  <w:sz w:val="20"/>
                  <w:szCs w:val="20"/>
                </w:rPr>
                <w:t>7,35</w:t>
              </w:r>
            </w:hyperlink>
          </w:p>
        </w:tc>
        <w:tc>
          <w:tcPr>
            <w:tcW w:w="785" w:type="dxa"/>
          </w:tcPr>
          <w:p w:rsidR="007062B0" w:rsidRPr="00420FD7" w:rsidRDefault="007062B0" w:rsidP="005553C7">
            <w:pPr>
              <w:rPr>
                <w:rFonts w:ascii="Arial" w:hAnsi="Arial" w:cs="Arial"/>
                <w:sz w:val="20"/>
                <w:szCs w:val="20"/>
              </w:rPr>
            </w:pPr>
            <w:hyperlink r:id="rId724" w:history="1">
              <w:r w:rsidRPr="00420FD7">
                <w:rPr>
                  <w:rFonts w:ascii="Arial" w:hAnsi="Arial" w:cs="Arial"/>
                  <w:sz w:val="20"/>
                  <w:szCs w:val="20"/>
                </w:rPr>
                <w:t>34,72</w:t>
              </w:r>
            </w:hyperlink>
          </w:p>
        </w:tc>
        <w:tc>
          <w:tcPr>
            <w:tcW w:w="692" w:type="dxa"/>
          </w:tcPr>
          <w:p w:rsidR="007062B0" w:rsidRPr="00420FD7" w:rsidRDefault="007062B0" w:rsidP="005553C7">
            <w:pPr>
              <w:rPr>
                <w:rFonts w:ascii="Arial" w:hAnsi="Arial" w:cs="Arial"/>
                <w:sz w:val="20"/>
                <w:szCs w:val="20"/>
              </w:rPr>
            </w:pPr>
            <w:hyperlink r:id="rId725" w:history="1">
              <w:r w:rsidRPr="00420FD7">
                <w:rPr>
                  <w:rFonts w:ascii="Arial" w:hAnsi="Arial" w:cs="Arial"/>
                  <w:sz w:val="20"/>
                  <w:szCs w:val="20"/>
                </w:rPr>
                <w:t>0,11</w:t>
              </w:r>
            </w:hyperlink>
          </w:p>
        </w:tc>
        <w:tc>
          <w:tcPr>
            <w:tcW w:w="676" w:type="dxa"/>
          </w:tcPr>
          <w:p w:rsidR="007062B0" w:rsidRPr="00420FD7" w:rsidRDefault="007062B0" w:rsidP="005553C7">
            <w:pPr>
              <w:rPr>
                <w:rFonts w:ascii="Arial" w:hAnsi="Arial" w:cs="Arial"/>
                <w:sz w:val="20"/>
                <w:szCs w:val="20"/>
              </w:rPr>
            </w:pPr>
            <w:hyperlink r:id="rId726" w:history="1">
              <w:r w:rsidRPr="00420FD7">
                <w:rPr>
                  <w:rFonts w:ascii="Arial" w:hAnsi="Arial" w:cs="Arial"/>
                  <w:sz w:val="20"/>
                  <w:szCs w:val="20"/>
                </w:rPr>
                <w:t>6,30</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66,16</w:t>
            </w:r>
          </w:p>
        </w:tc>
        <w:tc>
          <w:tcPr>
            <w:tcW w:w="480" w:type="dxa"/>
          </w:tcPr>
          <w:p w:rsidR="007062B0" w:rsidRPr="00420FD7" w:rsidRDefault="007062B0" w:rsidP="005553C7">
            <w:pPr>
              <w:rPr>
                <w:rFonts w:ascii="Arial" w:hAnsi="Arial" w:cs="Arial"/>
              </w:rPr>
            </w:pPr>
            <w:r w:rsidRPr="00420FD7">
              <w:rPr>
                <w:rFonts w:ascii="Arial" w:hAnsi="Arial" w:cs="Arial"/>
              </w:rPr>
              <w:t>77</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Челябинская область </w:t>
            </w:r>
          </w:p>
        </w:tc>
        <w:tc>
          <w:tcPr>
            <w:tcW w:w="1080" w:type="dxa"/>
          </w:tcPr>
          <w:p w:rsidR="007062B0" w:rsidRPr="00420FD7" w:rsidRDefault="007062B0" w:rsidP="005553C7">
            <w:pPr>
              <w:rPr>
                <w:rFonts w:ascii="Arial" w:hAnsi="Arial" w:cs="Arial"/>
                <w:sz w:val="20"/>
                <w:szCs w:val="20"/>
              </w:rPr>
            </w:pPr>
            <w:hyperlink r:id="rId727" w:history="1">
              <w:r w:rsidRPr="00420FD7">
                <w:rPr>
                  <w:rFonts w:ascii="Arial" w:hAnsi="Arial" w:cs="Arial"/>
                  <w:sz w:val="20"/>
                  <w:szCs w:val="20"/>
                </w:rPr>
                <w:t xml:space="preserve">56613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60 316 947 758 руб.</w:t>
            </w:r>
          </w:p>
        </w:tc>
        <w:tc>
          <w:tcPr>
            <w:tcW w:w="692" w:type="dxa"/>
          </w:tcPr>
          <w:p w:rsidR="007062B0" w:rsidRPr="00420FD7" w:rsidRDefault="007062B0" w:rsidP="005553C7">
            <w:pPr>
              <w:rPr>
                <w:rFonts w:ascii="Arial" w:hAnsi="Arial" w:cs="Arial"/>
                <w:sz w:val="20"/>
                <w:szCs w:val="20"/>
              </w:rPr>
            </w:pPr>
            <w:hyperlink r:id="rId728" w:history="1">
              <w:r w:rsidRPr="00420FD7">
                <w:rPr>
                  <w:rFonts w:ascii="Arial" w:hAnsi="Arial" w:cs="Arial"/>
                  <w:sz w:val="20"/>
                  <w:szCs w:val="20"/>
                </w:rPr>
                <w:t>0,21</w:t>
              </w:r>
            </w:hyperlink>
          </w:p>
        </w:tc>
        <w:tc>
          <w:tcPr>
            <w:tcW w:w="721" w:type="dxa"/>
          </w:tcPr>
          <w:p w:rsidR="007062B0" w:rsidRPr="00420FD7" w:rsidRDefault="007062B0" w:rsidP="005553C7">
            <w:pPr>
              <w:rPr>
                <w:rFonts w:ascii="Arial" w:hAnsi="Arial" w:cs="Arial"/>
                <w:sz w:val="20"/>
                <w:szCs w:val="20"/>
              </w:rPr>
            </w:pPr>
            <w:hyperlink r:id="rId729" w:history="1">
              <w:r w:rsidRPr="00420FD7">
                <w:rPr>
                  <w:rFonts w:ascii="Arial" w:hAnsi="Arial" w:cs="Arial"/>
                  <w:sz w:val="20"/>
                  <w:szCs w:val="20"/>
                </w:rPr>
                <w:t>19,67</w:t>
              </w:r>
            </w:hyperlink>
          </w:p>
        </w:tc>
        <w:tc>
          <w:tcPr>
            <w:tcW w:w="849" w:type="dxa"/>
          </w:tcPr>
          <w:p w:rsidR="007062B0" w:rsidRPr="00420FD7" w:rsidRDefault="007062B0" w:rsidP="005553C7">
            <w:pPr>
              <w:rPr>
                <w:rFonts w:ascii="Arial" w:hAnsi="Arial" w:cs="Arial"/>
                <w:sz w:val="20"/>
                <w:szCs w:val="20"/>
              </w:rPr>
            </w:pPr>
            <w:hyperlink r:id="rId730" w:history="1">
              <w:r w:rsidRPr="00420FD7">
                <w:rPr>
                  <w:rFonts w:ascii="Arial" w:hAnsi="Arial" w:cs="Arial"/>
                  <w:sz w:val="20"/>
                  <w:szCs w:val="20"/>
                </w:rPr>
                <w:t>6,86</w:t>
              </w:r>
            </w:hyperlink>
          </w:p>
        </w:tc>
        <w:tc>
          <w:tcPr>
            <w:tcW w:w="785" w:type="dxa"/>
          </w:tcPr>
          <w:p w:rsidR="007062B0" w:rsidRPr="00420FD7" w:rsidRDefault="007062B0" w:rsidP="005553C7">
            <w:pPr>
              <w:rPr>
                <w:rFonts w:ascii="Arial" w:hAnsi="Arial" w:cs="Arial"/>
                <w:sz w:val="20"/>
                <w:szCs w:val="20"/>
              </w:rPr>
            </w:pPr>
            <w:hyperlink r:id="rId731" w:history="1">
              <w:r w:rsidRPr="00420FD7">
                <w:rPr>
                  <w:rFonts w:ascii="Arial" w:hAnsi="Arial" w:cs="Arial"/>
                  <w:sz w:val="20"/>
                  <w:szCs w:val="20"/>
                </w:rPr>
                <w:t>34,57</w:t>
              </w:r>
            </w:hyperlink>
          </w:p>
        </w:tc>
        <w:tc>
          <w:tcPr>
            <w:tcW w:w="692" w:type="dxa"/>
          </w:tcPr>
          <w:p w:rsidR="007062B0" w:rsidRPr="00420FD7" w:rsidRDefault="007062B0" w:rsidP="005553C7">
            <w:pPr>
              <w:rPr>
                <w:rFonts w:ascii="Arial" w:hAnsi="Arial" w:cs="Arial"/>
                <w:sz w:val="20"/>
                <w:szCs w:val="20"/>
              </w:rPr>
            </w:pPr>
            <w:hyperlink r:id="rId732" w:history="1">
              <w:r w:rsidRPr="00420FD7">
                <w:rPr>
                  <w:rFonts w:ascii="Arial" w:hAnsi="Arial" w:cs="Arial"/>
                  <w:sz w:val="20"/>
                  <w:szCs w:val="20"/>
                </w:rPr>
                <w:t>0,14</w:t>
              </w:r>
            </w:hyperlink>
          </w:p>
        </w:tc>
        <w:tc>
          <w:tcPr>
            <w:tcW w:w="676" w:type="dxa"/>
          </w:tcPr>
          <w:p w:rsidR="007062B0" w:rsidRPr="00420FD7" w:rsidRDefault="007062B0" w:rsidP="005553C7">
            <w:pPr>
              <w:rPr>
                <w:rFonts w:ascii="Arial" w:hAnsi="Arial" w:cs="Arial"/>
                <w:sz w:val="20"/>
                <w:szCs w:val="20"/>
              </w:rPr>
            </w:pPr>
            <w:hyperlink r:id="rId733" w:history="1">
              <w:r w:rsidRPr="00420FD7">
                <w:rPr>
                  <w:rFonts w:ascii="Arial" w:hAnsi="Arial" w:cs="Arial"/>
                  <w:sz w:val="20"/>
                  <w:szCs w:val="20"/>
                </w:rPr>
                <w:t>4,67</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66,10</w:t>
            </w:r>
          </w:p>
        </w:tc>
        <w:tc>
          <w:tcPr>
            <w:tcW w:w="480" w:type="dxa"/>
          </w:tcPr>
          <w:p w:rsidR="007062B0" w:rsidRPr="00420FD7" w:rsidRDefault="007062B0" w:rsidP="005553C7">
            <w:pPr>
              <w:rPr>
                <w:rFonts w:ascii="Arial" w:hAnsi="Arial" w:cs="Arial"/>
              </w:rPr>
            </w:pPr>
            <w:r w:rsidRPr="00420FD7">
              <w:rPr>
                <w:rFonts w:ascii="Arial" w:hAnsi="Arial" w:cs="Arial"/>
              </w:rPr>
              <w:t>78</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Архангельская область </w:t>
            </w:r>
          </w:p>
        </w:tc>
        <w:tc>
          <w:tcPr>
            <w:tcW w:w="1080" w:type="dxa"/>
          </w:tcPr>
          <w:p w:rsidR="007062B0" w:rsidRPr="00420FD7" w:rsidRDefault="007062B0" w:rsidP="005553C7">
            <w:pPr>
              <w:rPr>
                <w:rFonts w:ascii="Arial" w:hAnsi="Arial" w:cs="Arial"/>
                <w:sz w:val="20"/>
                <w:szCs w:val="20"/>
              </w:rPr>
            </w:pPr>
            <w:hyperlink r:id="rId734" w:history="1">
              <w:r w:rsidRPr="00420FD7">
                <w:rPr>
                  <w:rFonts w:ascii="Arial" w:hAnsi="Arial" w:cs="Arial"/>
                  <w:sz w:val="20"/>
                  <w:szCs w:val="20"/>
                </w:rPr>
                <w:t xml:space="preserve">25464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39 587 794 514 руб.</w:t>
            </w:r>
          </w:p>
        </w:tc>
        <w:tc>
          <w:tcPr>
            <w:tcW w:w="692" w:type="dxa"/>
          </w:tcPr>
          <w:p w:rsidR="007062B0" w:rsidRPr="00420FD7" w:rsidRDefault="007062B0" w:rsidP="005553C7">
            <w:pPr>
              <w:rPr>
                <w:rFonts w:ascii="Arial" w:hAnsi="Arial" w:cs="Arial"/>
                <w:sz w:val="20"/>
                <w:szCs w:val="20"/>
              </w:rPr>
            </w:pPr>
            <w:hyperlink r:id="rId735" w:history="1">
              <w:r w:rsidRPr="00420FD7">
                <w:rPr>
                  <w:rFonts w:ascii="Arial" w:hAnsi="Arial" w:cs="Arial"/>
                  <w:sz w:val="20"/>
                  <w:szCs w:val="20"/>
                </w:rPr>
                <w:t>0,27</w:t>
              </w:r>
            </w:hyperlink>
          </w:p>
        </w:tc>
        <w:tc>
          <w:tcPr>
            <w:tcW w:w="721" w:type="dxa"/>
          </w:tcPr>
          <w:p w:rsidR="007062B0" w:rsidRPr="00420FD7" w:rsidRDefault="007062B0" w:rsidP="005553C7">
            <w:pPr>
              <w:rPr>
                <w:rFonts w:ascii="Arial" w:hAnsi="Arial" w:cs="Arial"/>
                <w:sz w:val="20"/>
                <w:szCs w:val="20"/>
              </w:rPr>
            </w:pPr>
            <w:hyperlink r:id="rId736" w:history="1">
              <w:r w:rsidRPr="00420FD7">
                <w:rPr>
                  <w:rFonts w:ascii="Arial" w:hAnsi="Arial" w:cs="Arial"/>
                  <w:sz w:val="20"/>
                  <w:szCs w:val="20"/>
                </w:rPr>
                <w:t>22,33</w:t>
              </w:r>
            </w:hyperlink>
          </w:p>
        </w:tc>
        <w:tc>
          <w:tcPr>
            <w:tcW w:w="849" w:type="dxa"/>
          </w:tcPr>
          <w:p w:rsidR="007062B0" w:rsidRPr="00420FD7" w:rsidRDefault="007062B0" w:rsidP="005553C7">
            <w:pPr>
              <w:rPr>
                <w:rFonts w:ascii="Arial" w:hAnsi="Arial" w:cs="Arial"/>
                <w:sz w:val="20"/>
                <w:szCs w:val="20"/>
              </w:rPr>
            </w:pPr>
            <w:hyperlink r:id="rId737" w:history="1">
              <w:r w:rsidRPr="00420FD7">
                <w:rPr>
                  <w:rFonts w:ascii="Arial" w:hAnsi="Arial" w:cs="Arial"/>
                  <w:sz w:val="20"/>
                  <w:szCs w:val="20"/>
                </w:rPr>
                <w:t>7,36</w:t>
              </w:r>
            </w:hyperlink>
          </w:p>
        </w:tc>
        <w:tc>
          <w:tcPr>
            <w:tcW w:w="785" w:type="dxa"/>
          </w:tcPr>
          <w:p w:rsidR="007062B0" w:rsidRPr="00420FD7" w:rsidRDefault="007062B0" w:rsidP="005553C7">
            <w:pPr>
              <w:rPr>
                <w:rFonts w:ascii="Arial" w:hAnsi="Arial" w:cs="Arial"/>
                <w:sz w:val="20"/>
                <w:szCs w:val="20"/>
              </w:rPr>
            </w:pPr>
            <w:hyperlink r:id="rId738" w:history="1">
              <w:r w:rsidRPr="00420FD7">
                <w:rPr>
                  <w:rFonts w:ascii="Arial" w:hAnsi="Arial" w:cs="Arial"/>
                  <w:sz w:val="20"/>
                  <w:szCs w:val="20"/>
                </w:rPr>
                <w:t>26,50</w:t>
              </w:r>
            </w:hyperlink>
          </w:p>
        </w:tc>
        <w:tc>
          <w:tcPr>
            <w:tcW w:w="692" w:type="dxa"/>
          </w:tcPr>
          <w:p w:rsidR="007062B0" w:rsidRPr="00420FD7" w:rsidRDefault="007062B0" w:rsidP="005553C7">
            <w:pPr>
              <w:rPr>
                <w:rFonts w:ascii="Arial" w:hAnsi="Arial" w:cs="Arial"/>
                <w:sz w:val="20"/>
                <w:szCs w:val="20"/>
              </w:rPr>
            </w:pPr>
            <w:hyperlink r:id="rId739" w:history="1">
              <w:r w:rsidRPr="00420FD7">
                <w:rPr>
                  <w:rFonts w:ascii="Arial" w:hAnsi="Arial" w:cs="Arial"/>
                  <w:sz w:val="20"/>
                  <w:szCs w:val="20"/>
                </w:rPr>
                <w:t>0,16</w:t>
              </w:r>
            </w:hyperlink>
          </w:p>
        </w:tc>
        <w:tc>
          <w:tcPr>
            <w:tcW w:w="676" w:type="dxa"/>
          </w:tcPr>
          <w:p w:rsidR="007062B0" w:rsidRPr="00420FD7" w:rsidRDefault="007062B0" w:rsidP="005553C7">
            <w:pPr>
              <w:rPr>
                <w:rFonts w:ascii="Arial" w:hAnsi="Arial" w:cs="Arial"/>
                <w:sz w:val="20"/>
                <w:szCs w:val="20"/>
              </w:rPr>
            </w:pPr>
            <w:hyperlink r:id="rId740" w:history="1">
              <w:r w:rsidRPr="00420FD7">
                <w:rPr>
                  <w:rFonts w:ascii="Arial" w:hAnsi="Arial" w:cs="Arial"/>
                  <w:sz w:val="20"/>
                  <w:szCs w:val="20"/>
                </w:rPr>
                <w:t>8,53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65,16</w:t>
            </w:r>
          </w:p>
        </w:tc>
        <w:tc>
          <w:tcPr>
            <w:tcW w:w="480" w:type="dxa"/>
          </w:tcPr>
          <w:p w:rsidR="007062B0" w:rsidRPr="00420FD7" w:rsidRDefault="007062B0" w:rsidP="005553C7">
            <w:pPr>
              <w:rPr>
                <w:rFonts w:ascii="Arial" w:hAnsi="Arial" w:cs="Arial"/>
              </w:rPr>
            </w:pPr>
            <w:r w:rsidRPr="00420FD7">
              <w:rPr>
                <w:rFonts w:ascii="Arial" w:hAnsi="Arial" w:cs="Arial"/>
              </w:rPr>
              <w:t>79</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Кабардино-Балкарская республика </w:t>
            </w:r>
          </w:p>
        </w:tc>
        <w:tc>
          <w:tcPr>
            <w:tcW w:w="1080" w:type="dxa"/>
          </w:tcPr>
          <w:p w:rsidR="007062B0" w:rsidRPr="00420FD7" w:rsidRDefault="007062B0" w:rsidP="005553C7">
            <w:pPr>
              <w:rPr>
                <w:rFonts w:ascii="Arial" w:hAnsi="Arial" w:cs="Arial"/>
                <w:sz w:val="20"/>
                <w:szCs w:val="20"/>
              </w:rPr>
            </w:pPr>
            <w:hyperlink r:id="rId741" w:history="1">
              <w:r w:rsidRPr="00420FD7">
                <w:rPr>
                  <w:rFonts w:ascii="Arial" w:hAnsi="Arial" w:cs="Arial"/>
                  <w:sz w:val="20"/>
                  <w:szCs w:val="20"/>
                </w:rPr>
                <w:t xml:space="preserve">7655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11 204 747 875 руб.</w:t>
            </w:r>
          </w:p>
        </w:tc>
        <w:tc>
          <w:tcPr>
            <w:tcW w:w="692" w:type="dxa"/>
          </w:tcPr>
          <w:p w:rsidR="007062B0" w:rsidRPr="00420FD7" w:rsidRDefault="007062B0" w:rsidP="005553C7">
            <w:pPr>
              <w:rPr>
                <w:rFonts w:ascii="Arial" w:hAnsi="Arial" w:cs="Arial"/>
                <w:sz w:val="20"/>
                <w:szCs w:val="20"/>
              </w:rPr>
            </w:pPr>
            <w:hyperlink r:id="rId742" w:history="1">
              <w:r w:rsidRPr="00420FD7">
                <w:rPr>
                  <w:rFonts w:ascii="Arial" w:hAnsi="Arial" w:cs="Arial"/>
                  <w:sz w:val="20"/>
                  <w:szCs w:val="20"/>
                </w:rPr>
                <w:t>0,63</w:t>
              </w:r>
            </w:hyperlink>
          </w:p>
        </w:tc>
        <w:tc>
          <w:tcPr>
            <w:tcW w:w="721" w:type="dxa"/>
          </w:tcPr>
          <w:p w:rsidR="007062B0" w:rsidRPr="00420FD7" w:rsidRDefault="007062B0" w:rsidP="005553C7">
            <w:pPr>
              <w:rPr>
                <w:rFonts w:ascii="Arial" w:hAnsi="Arial" w:cs="Arial"/>
                <w:sz w:val="20"/>
                <w:szCs w:val="20"/>
              </w:rPr>
            </w:pPr>
            <w:hyperlink r:id="rId743" w:history="1">
              <w:r w:rsidRPr="00420FD7">
                <w:rPr>
                  <w:rFonts w:ascii="Arial" w:hAnsi="Arial" w:cs="Arial"/>
                  <w:sz w:val="20"/>
                  <w:szCs w:val="20"/>
                </w:rPr>
                <w:t>16,81</w:t>
              </w:r>
            </w:hyperlink>
          </w:p>
        </w:tc>
        <w:tc>
          <w:tcPr>
            <w:tcW w:w="849" w:type="dxa"/>
          </w:tcPr>
          <w:p w:rsidR="007062B0" w:rsidRPr="00420FD7" w:rsidRDefault="007062B0" w:rsidP="005553C7">
            <w:pPr>
              <w:rPr>
                <w:rFonts w:ascii="Arial" w:hAnsi="Arial" w:cs="Arial"/>
                <w:sz w:val="20"/>
                <w:szCs w:val="20"/>
              </w:rPr>
            </w:pPr>
            <w:hyperlink r:id="rId744" w:history="1">
              <w:r w:rsidRPr="00420FD7">
                <w:rPr>
                  <w:rFonts w:ascii="Arial" w:hAnsi="Arial" w:cs="Arial"/>
                  <w:sz w:val="20"/>
                  <w:szCs w:val="20"/>
                </w:rPr>
                <w:t>14,00</w:t>
              </w:r>
            </w:hyperlink>
          </w:p>
        </w:tc>
        <w:tc>
          <w:tcPr>
            <w:tcW w:w="785" w:type="dxa"/>
          </w:tcPr>
          <w:p w:rsidR="007062B0" w:rsidRPr="00420FD7" w:rsidRDefault="007062B0" w:rsidP="005553C7">
            <w:pPr>
              <w:rPr>
                <w:rFonts w:ascii="Arial" w:hAnsi="Arial" w:cs="Arial"/>
                <w:sz w:val="20"/>
                <w:szCs w:val="20"/>
              </w:rPr>
            </w:pPr>
            <w:hyperlink r:id="rId745" w:history="1">
              <w:r w:rsidRPr="00420FD7">
                <w:rPr>
                  <w:rFonts w:ascii="Arial" w:hAnsi="Arial" w:cs="Arial"/>
                  <w:sz w:val="20"/>
                  <w:szCs w:val="20"/>
                </w:rPr>
                <w:t>27,35</w:t>
              </w:r>
            </w:hyperlink>
          </w:p>
        </w:tc>
        <w:tc>
          <w:tcPr>
            <w:tcW w:w="692" w:type="dxa"/>
          </w:tcPr>
          <w:p w:rsidR="007062B0" w:rsidRPr="00420FD7" w:rsidRDefault="007062B0" w:rsidP="005553C7">
            <w:pPr>
              <w:rPr>
                <w:rFonts w:ascii="Arial" w:hAnsi="Arial" w:cs="Arial"/>
                <w:sz w:val="20"/>
                <w:szCs w:val="20"/>
              </w:rPr>
            </w:pPr>
            <w:hyperlink r:id="rId746" w:history="1">
              <w:r w:rsidRPr="00420FD7">
                <w:rPr>
                  <w:rFonts w:ascii="Arial" w:hAnsi="Arial" w:cs="Arial"/>
                  <w:sz w:val="20"/>
                  <w:szCs w:val="20"/>
                </w:rPr>
                <w:t>0,17</w:t>
              </w:r>
            </w:hyperlink>
          </w:p>
        </w:tc>
        <w:tc>
          <w:tcPr>
            <w:tcW w:w="676" w:type="dxa"/>
          </w:tcPr>
          <w:p w:rsidR="007062B0" w:rsidRPr="00420FD7" w:rsidRDefault="007062B0" w:rsidP="005553C7">
            <w:pPr>
              <w:rPr>
                <w:rFonts w:ascii="Arial" w:hAnsi="Arial" w:cs="Arial"/>
                <w:sz w:val="20"/>
                <w:szCs w:val="20"/>
              </w:rPr>
            </w:pPr>
            <w:hyperlink r:id="rId747" w:history="1">
              <w:r w:rsidRPr="00420FD7">
                <w:rPr>
                  <w:rFonts w:ascii="Arial" w:hAnsi="Arial" w:cs="Arial"/>
                  <w:sz w:val="20"/>
                  <w:szCs w:val="20"/>
                </w:rPr>
                <w:t>3,51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62,48</w:t>
            </w:r>
          </w:p>
        </w:tc>
        <w:tc>
          <w:tcPr>
            <w:tcW w:w="480" w:type="dxa"/>
          </w:tcPr>
          <w:p w:rsidR="007062B0" w:rsidRPr="00420FD7" w:rsidRDefault="007062B0" w:rsidP="005553C7">
            <w:pPr>
              <w:rPr>
                <w:rFonts w:ascii="Arial" w:hAnsi="Arial" w:cs="Arial"/>
              </w:rPr>
            </w:pPr>
            <w:r w:rsidRPr="00420FD7">
              <w:rPr>
                <w:rFonts w:ascii="Arial" w:hAnsi="Arial" w:cs="Arial"/>
              </w:rPr>
              <w:t>80</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Республика Татарстан </w:t>
            </w:r>
          </w:p>
        </w:tc>
        <w:tc>
          <w:tcPr>
            <w:tcW w:w="1080" w:type="dxa"/>
          </w:tcPr>
          <w:p w:rsidR="007062B0" w:rsidRPr="00420FD7" w:rsidRDefault="007062B0" w:rsidP="005553C7">
            <w:pPr>
              <w:rPr>
                <w:rFonts w:ascii="Arial" w:hAnsi="Arial" w:cs="Arial"/>
                <w:sz w:val="20"/>
                <w:szCs w:val="20"/>
              </w:rPr>
            </w:pPr>
            <w:hyperlink r:id="rId748" w:history="1">
              <w:r w:rsidRPr="00420FD7">
                <w:rPr>
                  <w:rFonts w:ascii="Arial" w:hAnsi="Arial" w:cs="Arial"/>
                  <w:sz w:val="20"/>
                  <w:szCs w:val="20"/>
                </w:rPr>
                <w:t xml:space="preserve">34922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112 676 722 630 руб.</w:t>
            </w:r>
          </w:p>
        </w:tc>
        <w:tc>
          <w:tcPr>
            <w:tcW w:w="692" w:type="dxa"/>
          </w:tcPr>
          <w:p w:rsidR="007062B0" w:rsidRPr="00420FD7" w:rsidRDefault="007062B0" w:rsidP="005553C7">
            <w:pPr>
              <w:rPr>
                <w:rFonts w:ascii="Arial" w:hAnsi="Arial" w:cs="Arial"/>
                <w:sz w:val="20"/>
                <w:szCs w:val="20"/>
              </w:rPr>
            </w:pPr>
            <w:hyperlink r:id="rId749" w:history="1">
              <w:r w:rsidRPr="00420FD7">
                <w:rPr>
                  <w:rFonts w:ascii="Arial" w:hAnsi="Arial" w:cs="Arial"/>
                  <w:sz w:val="20"/>
                  <w:szCs w:val="20"/>
                </w:rPr>
                <w:t>0,16</w:t>
              </w:r>
            </w:hyperlink>
          </w:p>
        </w:tc>
        <w:tc>
          <w:tcPr>
            <w:tcW w:w="721" w:type="dxa"/>
          </w:tcPr>
          <w:p w:rsidR="007062B0" w:rsidRPr="00420FD7" w:rsidRDefault="007062B0" w:rsidP="005553C7">
            <w:pPr>
              <w:rPr>
                <w:rFonts w:ascii="Arial" w:hAnsi="Arial" w:cs="Arial"/>
                <w:sz w:val="20"/>
                <w:szCs w:val="20"/>
              </w:rPr>
            </w:pPr>
            <w:hyperlink r:id="rId750" w:history="1">
              <w:r w:rsidRPr="00420FD7">
                <w:rPr>
                  <w:rFonts w:ascii="Arial" w:hAnsi="Arial" w:cs="Arial"/>
                  <w:sz w:val="20"/>
                  <w:szCs w:val="20"/>
                </w:rPr>
                <w:t>16,04</w:t>
              </w:r>
            </w:hyperlink>
          </w:p>
        </w:tc>
        <w:tc>
          <w:tcPr>
            <w:tcW w:w="849" w:type="dxa"/>
          </w:tcPr>
          <w:p w:rsidR="007062B0" w:rsidRPr="00420FD7" w:rsidRDefault="007062B0" w:rsidP="005553C7">
            <w:pPr>
              <w:rPr>
                <w:rFonts w:ascii="Arial" w:hAnsi="Arial" w:cs="Arial"/>
                <w:sz w:val="20"/>
                <w:szCs w:val="20"/>
              </w:rPr>
            </w:pPr>
            <w:hyperlink r:id="rId751" w:history="1">
              <w:r w:rsidRPr="00420FD7">
                <w:rPr>
                  <w:rFonts w:ascii="Arial" w:hAnsi="Arial" w:cs="Arial"/>
                  <w:sz w:val="20"/>
                  <w:szCs w:val="20"/>
                </w:rPr>
                <w:t>5,26</w:t>
              </w:r>
            </w:hyperlink>
          </w:p>
        </w:tc>
        <w:tc>
          <w:tcPr>
            <w:tcW w:w="785" w:type="dxa"/>
          </w:tcPr>
          <w:p w:rsidR="007062B0" w:rsidRPr="00420FD7" w:rsidRDefault="007062B0" w:rsidP="005553C7">
            <w:pPr>
              <w:rPr>
                <w:rFonts w:ascii="Arial" w:hAnsi="Arial" w:cs="Arial"/>
                <w:sz w:val="20"/>
                <w:szCs w:val="20"/>
              </w:rPr>
            </w:pPr>
            <w:hyperlink r:id="rId752" w:history="1">
              <w:r w:rsidRPr="00420FD7">
                <w:rPr>
                  <w:rFonts w:ascii="Arial" w:hAnsi="Arial" w:cs="Arial"/>
                  <w:sz w:val="20"/>
                  <w:szCs w:val="20"/>
                </w:rPr>
                <w:t>38,17</w:t>
              </w:r>
            </w:hyperlink>
          </w:p>
        </w:tc>
        <w:tc>
          <w:tcPr>
            <w:tcW w:w="692" w:type="dxa"/>
          </w:tcPr>
          <w:p w:rsidR="007062B0" w:rsidRPr="00420FD7" w:rsidRDefault="007062B0" w:rsidP="005553C7">
            <w:pPr>
              <w:rPr>
                <w:rFonts w:ascii="Arial" w:hAnsi="Arial" w:cs="Arial"/>
                <w:sz w:val="20"/>
                <w:szCs w:val="20"/>
              </w:rPr>
            </w:pPr>
            <w:hyperlink r:id="rId753" w:history="1">
              <w:r w:rsidRPr="00420FD7">
                <w:rPr>
                  <w:rFonts w:ascii="Arial" w:hAnsi="Arial" w:cs="Arial"/>
                  <w:sz w:val="20"/>
                  <w:szCs w:val="20"/>
                </w:rPr>
                <w:t>0,06</w:t>
              </w:r>
            </w:hyperlink>
          </w:p>
        </w:tc>
        <w:tc>
          <w:tcPr>
            <w:tcW w:w="676" w:type="dxa"/>
          </w:tcPr>
          <w:p w:rsidR="007062B0" w:rsidRPr="00420FD7" w:rsidRDefault="007062B0" w:rsidP="005553C7">
            <w:pPr>
              <w:rPr>
                <w:rFonts w:ascii="Arial" w:hAnsi="Arial" w:cs="Arial"/>
                <w:sz w:val="20"/>
                <w:szCs w:val="20"/>
              </w:rPr>
            </w:pPr>
            <w:hyperlink r:id="rId754" w:history="1">
              <w:r w:rsidRPr="00420FD7">
                <w:rPr>
                  <w:rFonts w:ascii="Arial" w:hAnsi="Arial" w:cs="Arial"/>
                  <w:sz w:val="20"/>
                  <w:szCs w:val="20"/>
                </w:rPr>
                <w:t>1,91</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61,60</w:t>
            </w:r>
          </w:p>
        </w:tc>
        <w:tc>
          <w:tcPr>
            <w:tcW w:w="480" w:type="dxa"/>
          </w:tcPr>
          <w:p w:rsidR="007062B0" w:rsidRPr="00420FD7" w:rsidRDefault="007062B0" w:rsidP="005553C7">
            <w:pPr>
              <w:rPr>
                <w:rFonts w:ascii="Arial" w:hAnsi="Arial" w:cs="Arial"/>
              </w:rPr>
            </w:pPr>
            <w:r w:rsidRPr="00420FD7">
              <w:rPr>
                <w:rFonts w:ascii="Arial" w:hAnsi="Arial" w:cs="Arial"/>
              </w:rPr>
              <w:t>81</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Удмуртская республика </w:t>
            </w:r>
          </w:p>
        </w:tc>
        <w:tc>
          <w:tcPr>
            <w:tcW w:w="1080" w:type="dxa"/>
          </w:tcPr>
          <w:p w:rsidR="007062B0" w:rsidRPr="00420FD7" w:rsidRDefault="007062B0" w:rsidP="005553C7">
            <w:pPr>
              <w:rPr>
                <w:rFonts w:ascii="Arial" w:hAnsi="Arial" w:cs="Arial"/>
                <w:sz w:val="20"/>
                <w:szCs w:val="20"/>
              </w:rPr>
            </w:pPr>
            <w:hyperlink r:id="rId755" w:history="1">
              <w:r w:rsidRPr="00420FD7">
                <w:rPr>
                  <w:rFonts w:ascii="Arial" w:hAnsi="Arial" w:cs="Arial"/>
                  <w:sz w:val="20"/>
                  <w:szCs w:val="20"/>
                </w:rPr>
                <w:t xml:space="preserve">26699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36 007 715 139 руб.</w:t>
            </w:r>
          </w:p>
        </w:tc>
        <w:tc>
          <w:tcPr>
            <w:tcW w:w="692" w:type="dxa"/>
          </w:tcPr>
          <w:p w:rsidR="007062B0" w:rsidRPr="00420FD7" w:rsidRDefault="007062B0" w:rsidP="005553C7">
            <w:pPr>
              <w:rPr>
                <w:rFonts w:ascii="Arial" w:hAnsi="Arial" w:cs="Arial"/>
                <w:sz w:val="20"/>
                <w:szCs w:val="20"/>
              </w:rPr>
            </w:pPr>
            <w:hyperlink r:id="rId756" w:history="1">
              <w:r w:rsidRPr="00420FD7">
                <w:rPr>
                  <w:rFonts w:ascii="Arial" w:hAnsi="Arial" w:cs="Arial"/>
                  <w:sz w:val="20"/>
                  <w:szCs w:val="20"/>
                </w:rPr>
                <w:t>0,27</w:t>
              </w:r>
            </w:hyperlink>
          </w:p>
        </w:tc>
        <w:tc>
          <w:tcPr>
            <w:tcW w:w="721" w:type="dxa"/>
          </w:tcPr>
          <w:p w:rsidR="007062B0" w:rsidRPr="00420FD7" w:rsidRDefault="007062B0" w:rsidP="005553C7">
            <w:pPr>
              <w:rPr>
                <w:rFonts w:ascii="Arial" w:hAnsi="Arial" w:cs="Arial"/>
                <w:sz w:val="20"/>
                <w:szCs w:val="20"/>
              </w:rPr>
            </w:pPr>
            <w:hyperlink r:id="rId757" w:history="1">
              <w:r w:rsidRPr="00420FD7">
                <w:rPr>
                  <w:rFonts w:ascii="Arial" w:hAnsi="Arial" w:cs="Arial"/>
                  <w:sz w:val="20"/>
                  <w:szCs w:val="20"/>
                </w:rPr>
                <w:t>17,44</w:t>
              </w:r>
            </w:hyperlink>
          </w:p>
        </w:tc>
        <w:tc>
          <w:tcPr>
            <w:tcW w:w="849" w:type="dxa"/>
          </w:tcPr>
          <w:p w:rsidR="007062B0" w:rsidRPr="00420FD7" w:rsidRDefault="007062B0" w:rsidP="005553C7">
            <w:pPr>
              <w:rPr>
                <w:rFonts w:ascii="Arial" w:hAnsi="Arial" w:cs="Arial"/>
                <w:sz w:val="20"/>
                <w:szCs w:val="20"/>
              </w:rPr>
            </w:pPr>
            <w:hyperlink r:id="rId758" w:history="1">
              <w:r w:rsidRPr="00420FD7">
                <w:rPr>
                  <w:rFonts w:ascii="Arial" w:hAnsi="Arial" w:cs="Arial"/>
                  <w:sz w:val="20"/>
                  <w:szCs w:val="20"/>
                </w:rPr>
                <w:t>6,40</w:t>
              </w:r>
            </w:hyperlink>
          </w:p>
        </w:tc>
        <w:tc>
          <w:tcPr>
            <w:tcW w:w="785" w:type="dxa"/>
          </w:tcPr>
          <w:p w:rsidR="007062B0" w:rsidRPr="00420FD7" w:rsidRDefault="007062B0" w:rsidP="005553C7">
            <w:pPr>
              <w:rPr>
                <w:rFonts w:ascii="Arial" w:hAnsi="Arial" w:cs="Arial"/>
                <w:sz w:val="20"/>
                <w:szCs w:val="20"/>
              </w:rPr>
            </w:pPr>
            <w:hyperlink r:id="rId759" w:history="1">
              <w:r w:rsidRPr="00420FD7">
                <w:rPr>
                  <w:rFonts w:ascii="Arial" w:hAnsi="Arial" w:cs="Arial"/>
                  <w:sz w:val="20"/>
                  <w:szCs w:val="20"/>
                </w:rPr>
                <w:t>27,41</w:t>
              </w:r>
            </w:hyperlink>
          </w:p>
        </w:tc>
        <w:tc>
          <w:tcPr>
            <w:tcW w:w="692" w:type="dxa"/>
          </w:tcPr>
          <w:p w:rsidR="007062B0" w:rsidRPr="00420FD7" w:rsidRDefault="007062B0" w:rsidP="005553C7">
            <w:pPr>
              <w:rPr>
                <w:rFonts w:ascii="Arial" w:hAnsi="Arial" w:cs="Arial"/>
                <w:sz w:val="20"/>
                <w:szCs w:val="20"/>
              </w:rPr>
            </w:pPr>
            <w:hyperlink r:id="rId760" w:history="1">
              <w:r w:rsidRPr="00420FD7">
                <w:rPr>
                  <w:rFonts w:ascii="Arial" w:hAnsi="Arial" w:cs="Arial"/>
                  <w:sz w:val="20"/>
                  <w:szCs w:val="20"/>
                </w:rPr>
                <w:t>0,18</w:t>
              </w:r>
            </w:hyperlink>
          </w:p>
        </w:tc>
        <w:tc>
          <w:tcPr>
            <w:tcW w:w="676" w:type="dxa"/>
          </w:tcPr>
          <w:p w:rsidR="007062B0" w:rsidRPr="00420FD7" w:rsidRDefault="007062B0" w:rsidP="005553C7">
            <w:pPr>
              <w:rPr>
                <w:rFonts w:ascii="Arial" w:hAnsi="Arial" w:cs="Arial"/>
                <w:sz w:val="20"/>
                <w:szCs w:val="20"/>
              </w:rPr>
            </w:pPr>
            <w:hyperlink r:id="rId761" w:history="1">
              <w:r w:rsidRPr="00420FD7">
                <w:rPr>
                  <w:rFonts w:ascii="Arial" w:hAnsi="Arial" w:cs="Arial"/>
                  <w:sz w:val="20"/>
                  <w:szCs w:val="20"/>
                </w:rPr>
                <w:t>7,83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59,53</w:t>
            </w:r>
          </w:p>
        </w:tc>
        <w:tc>
          <w:tcPr>
            <w:tcW w:w="480" w:type="dxa"/>
          </w:tcPr>
          <w:p w:rsidR="007062B0" w:rsidRPr="00420FD7" w:rsidRDefault="007062B0" w:rsidP="005553C7">
            <w:pPr>
              <w:rPr>
                <w:rFonts w:ascii="Arial" w:hAnsi="Arial" w:cs="Arial"/>
              </w:rPr>
            </w:pPr>
            <w:r w:rsidRPr="00420FD7">
              <w:rPr>
                <w:rFonts w:ascii="Arial" w:hAnsi="Arial" w:cs="Arial"/>
              </w:rPr>
              <w:t>82</w:t>
            </w:r>
          </w:p>
        </w:tc>
      </w:tr>
      <w:tr w:rsidR="007062B0" w:rsidRPr="00420FD7" w:rsidTr="00D97174">
        <w:tc>
          <w:tcPr>
            <w:tcW w:w="1548" w:type="dxa"/>
          </w:tcPr>
          <w:p w:rsidR="007062B0" w:rsidRPr="00420FD7" w:rsidRDefault="007062B0" w:rsidP="005553C7">
            <w:pPr>
              <w:rPr>
                <w:rFonts w:ascii="Arial" w:hAnsi="Arial" w:cs="Arial"/>
              </w:rPr>
            </w:pPr>
            <w:r w:rsidRPr="00420FD7">
              <w:rPr>
                <w:rFonts w:ascii="Arial" w:hAnsi="Arial" w:cs="Arial"/>
              </w:rPr>
              <w:t xml:space="preserve">Брянская область </w:t>
            </w:r>
          </w:p>
        </w:tc>
        <w:tc>
          <w:tcPr>
            <w:tcW w:w="1080" w:type="dxa"/>
          </w:tcPr>
          <w:p w:rsidR="007062B0" w:rsidRPr="00420FD7" w:rsidRDefault="007062B0" w:rsidP="005553C7">
            <w:pPr>
              <w:rPr>
                <w:rFonts w:ascii="Arial" w:hAnsi="Arial" w:cs="Arial"/>
                <w:sz w:val="20"/>
                <w:szCs w:val="20"/>
              </w:rPr>
            </w:pPr>
            <w:hyperlink r:id="rId762" w:history="1">
              <w:r w:rsidRPr="00420FD7">
                <w:rPr>
                  <w:rFonts w:ascii="Arial" w:hAnsi="Arial" w:cs="Arial"/>
                  <w:sz w:val="20"/>
                  <w:szCs w:val="20"/>
                </w:rPr>
                <w:t xml:space="preserve">15960 </w:t>
              </w:r>
            </w:hyperlink>
          </w:p>
        </w:tc>
        <w:tc>
          <w:tcPr>
            <w:tcW w:w="1287" w:type="dxa"/>
          </w:tcPr>
          <w:p w:rsidR="007062B0" w:rsidRPr="00420FD7" w:rsidRDefault="007062B0" w:rsidP="005553C7">
            <w:pPr>
              <w:rPr>
                <w:rFonts w:ascii="Arial" w:hAnsi="Arial" w:cs="Arial"/>
                <w:sz w:val="20"/>
                <w:szCs w:val="20"/>
              </w:rPr>
            </w:pPr>
            <w:r w:rsidRPr="00420FD7">
              <w:rPr>
                <w:rFonts w:ascii="Arial" w:hAnsi="Arial" w:cs="Arial"/>
                <w:sz w:val="20"/>
                <w:szCs w:val="20"/>
              </w:rPr>
              <w:t>17 545 966 098 руб.</w:t>
            </w:r>
          </w:p>
        </w:tc>
        <w:tc>
          <w:tcPr>
            <w:tcW w:w="692" w:type="dxa"/>
          </w:tcPr>
          <w:p w:rsidR="007062B0" w:rsidRPr="00420FD7" w:rsidRDefault="007062B0" w:rsidP="005553C7">
            <w:pPr>
              <w:rPr>
                <w:rFonts w:ascii="Arial" w:hAnsi="Arial" w:cs="Arial"/>
                <w:sz w:val="20"/>
                <w:szCs w:val="20"/>
              </w:rPr>
            </w:pPr>
            <w:hyperlink r:id="rId763" w:history="1">
              <w:r w:rsidRPr="00420FD7">
                <w:rPr>
                  <w:rFonts w:ascii="Arial" w:hAnsi="Arial" w:cs="Arial"/>
                  <w:sz w:val="20"/>
                  <w:szCs w:val="20"/>
                </w:rPr>
                <w:t>0,33</w:t>
              </w:r>
            </w:hyperlink>
          </w:p>
        </w:tc>
        <w:tc>
          <w:tcPr>
            <w:tcW w:w="721" w:type="dxa"/>
          </w:tcPr>
          <w:p w:rsidR="007062B0" w:rsidRPr="00420FD7" w:rsidRDefault="007062B0" w:rsidP="005553C7">
            <w:pPr>
              <w:rPr>
                <w:rFonts w:ascii="Arial" w:hAnsi="Arial" w:cs="Arial"/>
                <w:sz w:val="20"/>
                <w:szCs w:val="20"/>
              </w:rPr>
            </w:pPr>
            <w:hyperlink r:id="rId764" w:history="1">
              <w:r w:rsidRPr="00420FD7">
                <w:rPr>
                  <w:rFonts w:ascii="Arial" w:hAnsi="Arial" w:cs="Arial"/>
                  <w:sz w:val="20"/>
                  <w:szCs w:val="20"/>
                </w:rPr>
                <w:t>21,72</w:t>
              </w:r>
            </w:hyperlink>
          </w:p>
        </w:tc>
        <w:tc>
          <w:tcPr>
            <w:tcW w:w="849" w:type="dxa"/>
          </w:tcPr>
          <w:p w:rsidR="007062B0" w:rsidRPr="00420FD7" w:rsidRDefault="007062B0" w:rsidP="005553C7">
            <w:pPr>
              <w:rPr>
                <w:rFonts w:ascii="Arial" w:hAnsi="Arial" w:cs="Arial"/>
                <w:sz w:val="20"/>
                <w:szCs w:val="20"/>
              </w:rPr>
            </w:pPr>
            <w:hyperlink r:id="rId765" w:history="1">
              <w:r w:rsidRPr="00420FD7">
                <w:rPr>
                  <w:rFonts w:ascii="Arial" w:hAnsi="Arial" w:cs="Arial"/>
                  <w:sz w:val="20"/>
                  <w:szCs w:val="20"/>
                </w:rPr>
                <w:t>6,60</w:t>
              </w:r>
            </w:hyperlink>
          </w:p>
        </w:tc>
        <w:tc>
          <w:tcPr>
            <w:tcW w:w="785" w:type="dxa"/>
          </w:tcPr>
          <w:p w:rsidR="007062B0" w:rsidRPr="00420FD7" w:rsidRDefault="007062B0" w:rsidP="005553C7">
            <w:pPr>
              <w:rPr>
                <w:rFonts w:ascii="Arial" w:hAnsi="Arial" w:cs="Arial"/>
                <w:sz w:val="20"/>
                <w:szCs w:val="20"/>
              </w:rPr>
            </w:pPr>
            <w:hyperlink r:id="rId766" w:history="1">
              <w:r w:rsidRPr="00420FD7">
                <w:rPr>
                  <w:rFonts w:ascii="Arial" w:hAnsi="Arial" w:cs="Arial"/>
                  <w:sz w:val="20"/>
                  <w:szCs w:val="20"/>
                </w:rPr>
                <w:t>21,72</w:t>
              </w:r>
            </w:hyperlink>
          </w:p>
        </w:tc>
        <w:tc>
          <w:tcPr>
            <w:tcW w:w="692" w:type="dxa"/>
          </w:tcPr>
          <w:p w:rsidR="007062B0" w:rsidRPr="00420FD7" w:rsidRDefault="007062B0" w:rsidP="005553C7">
            <w:pPr>
              <w:rPr>
                <w:rFonts w:ascii="Arial" w:hAnsi="Arial" w:cs="Arial"/>
                <w:sz w:val="20"/>
                <w:szCs w:val="20"/>
              </w:rPr>
            </w:pPr>
            <w:hyperlink r:id="rId767" w:history="1">
              <w:r w:rsidRPr="00420FD7">
                <w:rPr>
                  <w:rFonts w:ascii="Arial" w:hAnsi="Arial" w:cs="Arial"/>
                  <w:sz w:val="20"/>
                  <w:szCs w:val="20"/>
                </w:rPr>
                <w:t>0,11</w:t>
              </w:r>
            </w:hyperlink>
          </w:p>
        </w:tc>
        <w:tc>
          <w:tcPr>
            <w:tcW w:w="676" w:type="dxa"/>
          </w:tcPr>
          <w:p w:rsidR="007062B0" w:rsidRPr="00420FD7" w:rsidRDefault="007062B0" w:rsidP="005553C7">
            <w:pPr>
              <w:rPr>
                <w:rFonts w:ascii="Arial" w:hAnsi="Arial" w:cs="Arial"/>
                <w:sz w:val="20"/>
                <w:szCs w:val="20"/>
              </w:rPr>
            </w:pPr>
            <w:hyperlink r:id="rId768" w:history="1">
              <w:r w:rsidRPr="00420FD7">
                <w:rPr>
                  <w:rFonts w:ascii="Arial" w:hAnsi="Arial" w:cs="Arial"/>
                  <w:sz w:val="20"/>
                  <w:szCs w:val="20"/>
                </w:rPr>
                <w:t>4,53</w:t>
              </w:r>
            </w:hyperlink>
          </w:p>
        </w:tc>
        <w:tc>
          <w:tcPr>
            <w:tcW w:w="850" w:type="dxa"/>
          </w:tcPr>
          <w:p w:rsidR="007062B0" w:rsidRPr="00420FD7" w:rsidRDefault="007062B0" w:rsidP="005553C7">
            <w:pPr>
              <w:rPr>
                <w:rFonts w:ascii="Arial" w:hAnsi="Arial" w:cs="Arial"/>
                <w:sz w:val="20"/>
                <w:szCs w:val="20"/>
              </w:rPr>
            </w:pPr>
            <w:r w:rsidRPr="00420FD7">
              <w:rPr>
                <w:rFonts w:ascii="Arial" w:hAnsi="Arial" w:cs="Arial"/>
                <w:sz w:val="20"/>
                <w:szCs w:val="20"/>
              </w:rPr>
              <w:t>55,02</w:t>
            </w:r>
          </w:p>
        </w:tc>
        <w:tc>
          <w:tcPr>
            <w:tcW w:w="480" w:type="dxa"/>
          </w:tcPr>
          <w:p w:rsidR="007062B0" w:rsidRPr="00420FD7" w:rsidRDefault="007062B0" w:rsidP="005553C7">
            <w:pPr>
              <w:rPr>
                <w:rFonts w:ascii="Arial" w:hAnsi="Arial" w:cs="Arial"/>
              </w:rPr>
            </w:pPr>
            <w:r w:rsidRPr="00420FD7">
              <w:rPr>
                <w:rFonts w:ascii="Arial" w:hAnsi="Arial" w:cs="Arial"/>
              </w:rPr>
              <w:t>83</w:t>
            </w:r>
          </w:p>
        </w:tc>
      </w:tr>
    </w:tbl>
    <w:p w:rsidR="007062B0" w:rsidRDefault="007062B0" w:rsidP="00D022E2">
      <w:pPr>
        <w:outlineLvl w:val="1"/>
        <w:rPr>
          <w:rFonts w:ascii="Arial" w:hAnsi="Arial" w:cs="Arial"/>
          <w:b/>
          <w:bCs/>
          <w:sz w:val="24"/>
          <w:szCs w:val="24"/>
        </w:rPr>
      </w:pPr>
    </w:p>
    <w:p w:rsidR="007062B0" w:rsidRPr="00D022E2" w:rsidRDefault="007062B0" w:rsidP="00D022E2">
      <w:pPr>
        <w:spacing w:after="0" w:line="360" w:lineRule="auto"/>
        <w:ind w:firstLine="709"/>
        <w:outlineLvl w:val="1"/>
        <w:rPr>
          <w:rFonts w:ascii="Times New Roman" w:hAnsi="Times New Roman"/>
          <w:b/>
          <w:bCs/>
          <w:sz w:val="24"/>
          <w:szCs w:val="24"/>
        </w:rPr>
      </w:pPr>
      <w:r>
        <w:rPr>
          <w:rFonts w:ascii="Times New Roman" w:hAnsi="Arial"/>
          <w:b/>
          <w:bCs/>
          <w:sz w:val="24"/>
          <w:szCs w:val="24"/>
        </w:rPr>
        <w:t>«</w:t>
      </w:r>
      <w:r w:rsidRPr="00D022E2">
        <w:rPr>
          <w:rFonts w:ascii="Times New Roman" w:hAnsi="Times New Roman"/>
          <w:b/>
          <w:bCs/>
          <w:sz w:val="24"/>
          <w:szCs w:val="24"/>
        </w:rPr>
        <w:t>Рейтинг коррупции</w:t>
      </w:r>
      <w:r>
        <w:rPr>
          <w:rFonts w:ascii="Times New Roman" w:hAnsi="Arial"/>
          <w:b/>
          <w:bCs/>
          <w:sz w:val="24"/>
          <w:szCs w:val="24"/>
        </w:rPr>
        <w:t>»</w:t>
      </w:r>
      <w:r w:rsidRPr="00D022E2">
        <w:rPr>
          <w:rFonts w:ascii="Times New Roman" w:hAnsi="Times New Roman"/>
          <w:b/>
          <w:bCs/>
          <w:sz w:val="24"/>
          <w:szCs w:val="24"/>
        </w:rPr>
        <w:t xml:space="preserve"> в государственных закупках по заказчикам</w:t>
      </w:r>
      <w:r w:rsidRPr="00D022E2">
        <w:rPr>
          <w:rStyle w:val="FootnoteReference"/>
          <w:rFonts w:ascii="Times New Roman" w:hAnsi="Times New Roman"/>
          <w:b/>
          <w:bCs/>
          <w:sz w:val="24"/>
          <w:szCs w:val="24"/>
        </w:rPr>
        <w:footnoteReference w:id="257"/>
      </w:r>
    </w:p>
    <w:p w:rsidR="007062B0" w:rsidRPr="00D022E2" w:rsidRDefault="007062B0" w:rsidP="00D022E2">
      <w:pPr>
        <w:spacing w:after="0" w:line="360" w:lineRule="auto"/>
        <w:ind w:firstLine="709"/>
        <w:rPr>
          <w:rFonts w:ascii="Times New Roman" w:hAnsi="Times New Roman"/>
          <w:sz w:val="24"/>
          <w:szCs w:val="24"/>
        </w:rPr>
      </w:pPr>
      <w:r w:rsidRPr="00D022E2">
        <w:rPr>
          <w:rFonts w:ascii="Times New Roman" w:hAnsi="Times New Roman"/>
          <w:sz w:val="24"/>
          <w:szCs w:val="24"/>
        </w:rPr>
        <w:t xml:space="preserve">Рейтинги составлены по результатам анализа завершенных госзакупок за 2013 год. Показатели для вычисления рейтинга: </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R1 – н</w:t>
      </w:r>
      <w:r w:rsidRPr="00D022E2">
        <w:rPr>
          <w:rFonts w:ascii="Times New Roman" w:hAnsi="Times New Roman"/>
          <w:sz w:val="24"/>
          <w:szCs w:val="24"/>
        </w:rPr>
        <w:t>аличие обоснованных жалоб</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R2 – н</w:t>
      </w:r>
      <w:r w:rsidRPr="00D022E2">
        <w:rPr>
          <w:rFonts w:ascii="Times New Roman" w:hAnsi="Times New Roman"/>
          <w:sz w:val="24"/>
          <w:szCs w:val="24"/>
        </w:rPr>
        <w:t>аличие торгов с единственной поданной заявкой</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R3 – н</w:t>
      </w:r>
      <w:r w:rsidRPr="00D022E2">
        <w:rPr>
          <w:rFonts w:ascii="Times New Roman" w:hAnsi="Times New Roman"/>
          <w:sz w:val="24"/>
          <w:szCs w:val="24"/>
        </w:rPr>
        <w:t>аличие процедур по которым был допущен только один участник</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R4 – н</w:t>
      </w:r>
      <w:r w:rsidRPr="00D022E2">
        <w:rPr>
          <w:rFonts w:ascii="Times New Roman" w:hAnsi="Times New Roman"/>
          <w:sz w:val="24"/>
          <w:szCs w:val="24"/>
        </w:rPr>
        <w:t>аличие торгов со снижением менее 5%</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R5 – н</w:t>
      </w:r>
      <w:r w:rsidRPr="00D022E2">
        <w:rPr>
          <w:rFonts w:ascii="Times New Roman" w:hAnsi="Times New Roman"/>
          <w:sz w:val="24"/>
          <w:szCs w:val="24"/>
        </w:rPr>
        <w:t>аличие торгов по которым заказчик отказал победителю в заключении контракта</w:t>
      </w:r>
      <w:r>
        <w:rPr>
          <w:rFonts w:ascii="Times New Roman" w:hAnsi="Times New Roman"/>
          <w:sz w:val="24"/>
          <w:szCs w:val="24"/>
        </w:rPr>
        <w:t>;</w:t>
      </w:r>
    </w:p>
    <w:p w:rsidR="007062B0" w:rsidRPr="00D022E2" w:rsidRDefault="007062B0" w:rsidP="00D022E2">
      <w:pPr>
        <w:numPr>
          <w:ilvl w:val="0"/>
          <w:numId w:val="32"/>
        </w:numPr>
        <w:tabs>
          <w:tab w:val="clear" w:pos="1287"/>
          <w:tab w:val="num" w:pos="900"/>
        </w:tabs>
        <w:spacing w:after="0" w:line="360" w:lineRule="auto"/>
        <w:ind w:left="0" w:firstLine="709"/>
        <w:jc w:val="both"/>
        <w:rPr>
          <w:rFonts w:ascii="Times New Roman" w:hAnsi="Times New Roman"/>
          <w:sz w:val="24"/>
          <w:szCs w:val="24"/>
        </w:rPr>
      </w:pPr>
      <w:r>
        <w:rPr>
          <w:rFonts w:ascii="Times New Roman" w:hAnsi="Times New Roman"/>
          <w:sz w:val="24"/>
          <w:szCs w:val="24"/>
        </w:rPr>
        <w:t>R6 – н</w:t>
      </w:r>
      <w:r w:rsidRPr="00D022E2">
        <w:rPr>
          <w:rFonts w:ascii="Times New Roman" w:hAnsi="Times New Roman"/>
          <w:sz w:val="24"/>
          <w:szCs w:val="24"/>
        </w:rPr>
        <w:t>аличие запросов котировок на приобретение одноимённой продукции на сумму боле 500 тыс. рублей в квартал (дробление заказов). Нарушение приказа Минэкономразвития № 273 от 7 июня 2011</w:t>
      </w:r>
      <w:r>
        <w:rPr>
          <w:rFonts w:ascii="Times New Roman" w:hAnsi="Times New Roman"/>
          <w:sz w:val="24"/>
          <w:szCs w:val="24"/>
        </w:rPr>
        <w:t xml:space="preserve"> </w:t>
      </w:r>
      <w:r w:rsidRPr="00D022E2">
        <w:rPr>
          <w:rFonts w:ascii="Times New Roman" w:hAnsi="Times New Roman"/>
          <w:sz w:val="24"/>
          <w:szCs w:val="24"/>
        </w:rPr>
        <w:t>г.</w:t>
      </w:r>
    </w:p>
    <w:p w:rsidR="007062B0" w:rsidRPr="00D022E2" w:rsidRDefault="007062B0" w:rsidP="00D022E2">
      <w:pPr>
        <w:spacing w:after="0" w:line="360" w:lineRule="auto"/>
        <w:ind w:firstLine="709"/>
        <w:rPr>
          <w:rFonts w:ascii="Times New Roman" w:hAnsi="Times New Roman"/>
          <w:color w:val="000000"/>
          <w:sz w:val="24"/>
          <w:szCs w:val="24"/>
        </w:rPr>
      </w:pPr>
      <w:r w:rsidRPr="00D022E2">
        <w:rPr>
          <w:rFonts w:ascii="Times New Roman" w:hAnsi="Times New Roman"/>
          <w:b/>
          <w:bCs/>
          <w:sz w:val="24"/>
          <w:szCs w:val="24"/>
        </w:rPr>
        <w:t>Заказчики:</w:t>
      </w:r>
      <w:r>
        <w:rPr>
          <w:rFonts w:ascii="Times New Roman" w:hAnsi="Times New Roman"/>
          <w:b/>
          <w:bCs/>
          <w:sz w:val="24"/>
          <w:szCs w:val="24"/>
        </w:rPr>
        <w:t xml:space="preserve"> </w:t>
      </w:r>
      <w:r w:rsidRPr="00D022E2">
        <w:rPr>
          <w:rFonts w:ascii="Times New Roman" w:hAnsi="Times New Roman"/>
          <w:color w:val="000000"/>
          <w:sz w:val="24"/>
          <w:szCs w:val="24"/>
        </w:rPr>
        <w:t xml:space="preserve">Федеральные министерства/Федеральные агентства </w:t>
      </w:r>
    </w:p>
    <w:p w:rsidR="007062B0" w:rsidRPr="00D022E2" w:rsidRDefault="007062B0" w:rsidP="00D022E2">
      <w:pPr>
        <w:spacing w:after="0" w:line="360" w:lineRule="auto"/>
        <w:ind w:firstLine="709"/>
        <w:rPr>
          <w:rFonts w:ascii="Times New Roman" w:hAnsi="Times New Roman"/>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790"/>
        <w:gridCol w:w="1701"/>
        <w:gridCol w:w="709"/>
        <w:gridCol w:w="709"/>
        <w:gridCol w:w="709"/>
        <w:gridCol w:w="670"/>
        <w:gridCol w:w="747"/>
        <w:gridCol w:w="709"/>
        <w:gridCol w:w="992"/>
        <w:gridCol w:w="468"/>
      </w:tblGrid>
      <w:tr w:rsidR="007062B0" w:rsidRPr="00420FD7" w:rsidTr="00B2095D">
        <w:tc>
          <w:tcPr>
            <w:tcW w:w="1728" w:type="dxa"/>
          </w:tcPr>
          <w:p w:rsidR="007062B0" w:rsidRPr="00420FD7" w:rsidRDefault="007062B0" w:rsidP="00C06D29">
            <w:pPr>
              <w:spacing w:after="0" w:line="240" w:lineRule="auto"/>
              <w:rPr>
                <w:rFonts w:ascii="Times New Roman" w:hAnsi="Times New Roman"/>
                <w:b/>
                <w:bCs/>
                <w:sz w:val="24"/>
                <w:szCs w:val="24"/>
              </w:rPr>
            </w:pPr>
            <w:r w:rsidRPr="00420FD7">
              <w:rPr>
                <w:rFonts w:ascii="Times New Roman" w:hAnsi="Times New Roman"/>
                <w:b/>
                <w:bCs/>
                <w:sz w:val="24"/>
                <w:szCs w:val="24"/>
              </w:rPr>
              <w:t>Госзаказчик</w:t>
            </w:r>
          </w:p>
        </w:tc>
        <w:tc>
          <w:tcPr>
            <w:tcW w:w="790" w:type="dxa"/>
          </w:tcPr>
          <w:p w:rsidR="007062B0" w:rsidRPr="00420FD7" w:rsidRDefault="007062B0" w:rsidP="00C06D29">
            <w:pPr>
              <w:spacing w:after="0" w:line="240" w:lineRule="auto"/>
              <w:rPr>
                <w:rFonts w:ascii="Times New Roman" w:hAnsi="Times New Roman"/>
                <w:b/>
                <w:bCs/>
                <w:sz w:val="24"/>
                <w:szCs w:val="24"/>
              </w:rPr>
            </w:pPr>
            <w:r w:rsidRPr="00420FD7">
              <w:rPr>
                <w:rFonts w:ascii="Times New Roman" w:hAnsi="Times New Roman"/>
                <w:b/>
                <w:bCs/>
                <w:sz w:val="24"/>
                <w:szCs w:val="24"/>
              </w:rPr>
              <w:t>Закупок</w:t>
            </w:r>
          </w:p>
        </w:tc>
        <w:tc>
          <w:tcPr>
            <w:tcW w:w="1701" w:type="dxa"/>
          </w:tcPr>
          <w:p w:rsidR="007062B0" w:rsidRPr="00420FD7" w:rsidRDefault="007062B0" w:rsidP="00C06D29">
            <w:pPr>
              <w:spacing w:after="0" w:line="240" w:lineRule="auto"/>
              <w:rPr>
                <w:rFonts w:ascii="Times New Roman" w:hAnsi="Times New Roman"/>
                <w:b/>
                <w:bCs/>
                <w:sz w:val="24"/>
                <w:szCs w:val="24"/>
              </w:rPr>
            </w:pPr>
            <w:r w:rsidRPr="00420FD7">
              <w:rPr>
                <w:rFonts w:ascii="Times New Roman" w:hAnsi="Times New Roman"/>
                <w:b/>
                <w:bCs/>
                <w:sz w:val="24"/>
                <w:szCs w:val="24"/>
              </w:rPr>
              <w:t>На сумму</w:t>
            </w:r>
          </w:p>
        </w:tc>
        <w:tc>
          <w:tcPr>
            <w:tcW w:w="709" w:type="dxa"/>
          </w:tcPr>
          <w:p w:rsidR="007062B0" w:rsidRPr="00420FD7" w:rsidRDefault="007062B0" w:rsidP="00FD4177">
            <w:pPr>
              <w:spacing w:after="0" w:line="240" w:lineRule="auto"/>
              <w:rPr>
                <w:rFonts w:ascii="Times New Roman" w:hAnsi="Times New Roman"/>
                <w:b/>
                <w:bCs/>
                <w:sz w:val="24"/>
                <w:szCs w:val="24"/>
              </w:rPr>
            </w:pPr>
            <w:r w:rsidRPr="00420FD7">
              <w:rPr>
                <w:rFonts w:ascii="Times New Roman" w:hAnsi="Times New Roman"/>
                <w:b/>
                <w:bCs/>
                <w:sz w:val="24"/>
                <w:szCs w:val="24"/>
              </w:rPr>
              <w:t>R1, %</w:t>
            </w:r>
          </w:p>
        </w:tc>
        <w:tc>
          <w:tcPr>
            <w:tcW w:w="709" w:type="dxa"/>
          </w:tcPr>
          <w:p w:rsidR="007062B0" w:rsidRPr="00420FD7" w:rsidRDefault="007062B0" w:rsidP="00FD4177">
            <w:pPr>
              <w:spacing w:after="0" w:line="240" w:lineRule="auto"/>
              <w:rPr>
                <w:rFonts w:ascii="Times New Roman" w:hAnsi="Times New Roman"/>
                <w:b/>
                <w:bCs/>
                <w:sz w:val="24"/>
                <w:szCs w:val="24"/>
              </w:rPr>
            </w:pPr>
            <w:r w:rsidRPr="00420FD7">
              <w:rPr>
                <w:rFonts w:ascii="Times New Roman" w:hAnsi="Times New Roman"/>
                <w:b/>
                <w:bCs/>
                <w:sz w:val="24"/>
                <w:szCs w:val="24"/>
              </w:rPr>
              <w:t>R2, %</w:t>
            </w:r>
          </w:p>
        </w:tc>
        <w:tc>
          <w:tcPr>
            <w:tcW w:w="709" w:type="dxa"/>
          </w:tcPr>
          <w:p w:rsidR="007062B0" w:rsidRPr="00420FD7" w:rsidRDefault="007062B0" w:rsidP="00FD4177">
            <w:pPr>
              <w:spacing w:after="0" w:line="240" w:lineRule="auto"/>
              <w:rPr>
                <w:rFonts w:ascii="Times New Roman" w:hAnsi="Times New Roman"/>
                <w:b/>
                <w:bCs/>
                <w:sz w:val="24"/>
                <w:szCs w:val="24"/>
              </w:rPr>
            </w:pPr>
            <w:r w:rsidRPr="00420FD7">
              <w:rPr>
                <w:rFonts w:ascii="Times New Roman" w:hAnsi="Times New Roman"/>
                <w:b/>
                <w:bCs/>
                <w:sz w:val="24"/>
                <w:szCs w:val="24"/>
              </w:rPr>
              <w:t>R3, %</w:t>
            </w:r>
          </w:p>
        </w:tc>
        <w:tc>
          <w:tcPr>
            <w:tcW w:w="670" w:type="dxa"/>
          </w:tcPr>
          <w:p w:rsidR="007062B0" w:rsidRPr="00420FD7" w:rsidRDefault="007062B0" w:rsidP="00FD4177">
            <w:pPr>
              <w:spacing w:after="0" w:line="240" w:lineRule="auto"/>
              <w:rPr>
                <w:rFonts w:ascii="Times New Roman" w:hAnsi="Times New Roman"/>
                <w:b/>
                <w:bCs/>
                <w:sz w:val="24"/>
                <w:szCs w:val="24"/>
              </w:rPr>
            </w:pPr>
            <w:r w:rsidRPr="00420FD7">
              <w:rPr>
                <w:rFonts w:ascii="Times New Roman" w:hAnsi="Times New Roman"/>
                <w:b/>
                <w:bCs/>
                <w:sz w:val="24"/>
                <w:szCs w:val="24"/>
              </w:rPr>
              <w:t>R4, %</w:t>
            </w:r>
          </w:p>
        </w:tc>
        <w:tc>
          <w:tcPr>
            <w:tcW w:w="747" w:type="dxa"/>
          </w:tcPr>
          <w:p w:rsidR="007062B0" w:rsidRPr="00420FD7" w:rsidRDefault="007062B0" w:rsidP="00FD4177">
            <w:pPr>
              <w:spacing w:after="0" w:line="240" w:lineRule="auto"/>
              <w:rPr>
                <w:rFonts w:ascii="Times New Roman" w:hAnsi="Times New Roman"/>
                <w:b/>
                <w:bCs/>
                <w:sz w:val="24"/>
                <w:szCs w:val="24"/>
              </w:rPr>
            </w:pPr>
            <w:r w:rsidRPr="00420FD7">
              <w:rPr>
                <w:rFonts w:ascii="Times New Roman" w:hAnsi="Times New Roman"/>
                <w:b/>
                <w:bCs/>
                <w:sz w:val="24"/>
                <w:szCs w:val="24"/>
              </w:rPr>
              <w:t>R5, %</w:t>
            </w:r>
          </w:p>
        </w:tc>
        <w:tc>
          <w:tcPr>
            <w:tcW w:w="709" w:type="dxa"/>
          </w:tcPr>
          <w:p w:rsidR="007062B0" w:rsidRPr="00420FD7" w:rsidRDefault="007062B0" w:rsidP="000C5AD1">
            <w:pPr>
              <w:spacing w:after="0" w:line="240" w:lineRule="auto"/>
              <w:rPr>
                <w:rFonts w:ascii="Times New Roman" w:hAnsi="Times New Roman"/>
                <w:b/>
                <w:bCs/>
                <w:sz w:val="24"/>
                <w:szCs w:val="24"/>
              </w:rPr>
            </w:pPr>
            <w:r w:rsidRPr="00420FD7">
              <w:rPr>
                <w:rFonts w:ascii="Times New Roman" w:hAnsi="Times New Roman"/>
                <w:b/>
                <w:bCs/>
                <w:sz w:val="24"/>
                <w:szCs w:val="24"/>
              </w:rPr>
              <w:t>R6, %</w:t>
            </w:r>
          </w:p>
        </w:tc>
        <w:tc>
          <w:tcPr>
            <w:tcW w:w="992" w:type="dxa"/>
          </w:tcPr>
          <w:p w:rsidR="007062B0" w:rsidRPr="00420FD7" w:rsidRDefault="007062B0" w:rsidP="000C5AD1">
            <w:pPr>
              <w:spacing w:after="0" w:line="240" w:lineRule="auto"/>
              <w:rPr>
                <w:rFonts w:ascii="Times New Roman" w:hAnsi="Times New Roman"/>
                <w:b/>
                <w:bCs/>
                <w:sz w:val="24"/>
                <w:szCs w:val="24"/>
              </w:rPr>
            </w:pPr>
            <w:r w:rsidRPr="00420FD7">
              <w:rPr>
                <w:rFonts w:ascii="Times New Roman" w:hAnsi="Times New Roman"/>
                <w:b/>
                <w:bCs/>
                <w:sz w:val="24"/>
                <w:szCs w:val="24"/>
              </w:rPr>
              <w:t>Итого</w:t>
            </w:r>
          </w:p>
        </w:tc>
        <w:tc>
          <w:tcPr>
            <w:tcW w:w="468" w:type="dxa"/>
          </w:tcPr>
          <w:p w:rsidR="007062B0" w:rsidRPr="00420FD7" w:rsidRDefault="007062B0" w:rsidP="000C5AD1">
            <w:pPr>
              <w:spacing w:after="0" w:line="240" w:lineRule="auto"/>
              <w:rPr>
                <w:rFonts w:ascii="Times New Roman" w:hAnsi="Times New Roman"/>
                <w:b/>
                <w:bCs/>
                <w:sz w:val="24"/>
                <w:szCs w:val="24"/>
              </w:rPr>
            </w:pPr>
            <w:r w:rsidRPr="00420FD7">
              <w:rPr>
                <w:rFonts w:ascii="Times New Roman" w:hAnsi="Times New Roman"/>
                <w:b/>
                <w:bCs/>
                <w:sz w:val="24"/>
                <w:szCs w:val="24"/>
              </w:rPr>
              <w:t>№</w:t>
            </w:r>
          </w:p>
        </w:tc>
      </w:tr>
      <w:tr w:rsidR="007062B0" w:rsidRPr="00420FD7" w:rsidTr="00B2095D">
        <w:tc>
          <w:tcPr>
            <w:tcW w:w="1728" w:type="dxa"/>
          </w:tcPr>
          <w:p w:rsidR="007062B0" w:rsidRPr="00420FD7" w:rsidRDefault="007062B0" w:rsidP="00C06D29">
            <w:pPr>
              <w:spacing w:after="0" w:line="240" w:lineRule="auto"/>
              <w:rPr>
                <w:rFonts w:ascii="Times New Roman" w:hAnsi="Times New Roman"/>
              </w:rPr>
            </w:pPr>
            <w:r w:rsidRPr="00420FD7">
              <w:rPr>
                <w:rFonts w:ascii="Times New Roman" w:hAnsi="Times New Roman"/>
              </w:rPr>
              <w:t xml:space="preserve">Министерство внутренних дел Российской Федерации </w:t>
            </w:r>
          </w:p>
        </w:tc>
        <w:tc>
          <w:tcPr>
            <w:tcW w:w="790" w:type="dxa"/>
          </w:tcPr>
          <w:p w:rsidR="007062B0" w:rsidRPr="00420FD7" w:rsidRDefault="007062B0" w:rsidP="00FD4177">
            <w:pPr>
              <w:spacing w:after="0" w:line="240" w:lineRule="auto"/>
              <w:rPr>
                <w:rFonts w:ascii="Times New Roman" w:hAnsi="Times New Roman"/>
              </w:rPr>
            </w:pPr>
            <w:hyperlink r:id="rId769" w:history="1">
              <w:r w:rsidRPr="00420FD7">
                <w:rPr>
                  <w:rFonts w:ascii="Times New Roman" w:hAnsi="Times New Roman"/>
                </w:rPr>
                <w:t xml:space="preserve">829 </w:t>
              </w:r>
            </w:hyperlink>
          </w:p>
        </w:tc>
        <w:tc>
          <w:tcPr>
            <w:tcW w:w="1701" w:type="dxa"/>
          </w:tcPr>
          <w:p w:rsidR="007062B0" w:rsidRPr="00420FD7" w:rsidRDefault="007062B0" w:rsidP="00C06D29">
            <w:pPr>
              <w:spacing w:after="0" w:line="240" w:lineRule="auto"/>
              <w:rPr>
                <w:rFonts w:ascii="Times New Roman" w:hAnsi="Times New Roman"/>
              </w:rPr>
            </w:pPr>
            <w:r w:rsidRPr="00420FD7">
              <w:rPr>
                <w:rFonts w:ascii="Times New Roman" w:hAnsi="Times New Roman"/>
              </w:rPr>
              <w:t>44 687 939 308 руб.</w:t>
            </w:r>
          </w:p>
        </w:tc>
        <w:tc>
          <w:tcPr>
            <w:tcW w:w="709" w:type="dxa"/>
          </w:tcPr>
          <w:p w:rsidR="007062B0" w:rsidRPr="00420FD7" w:rsidRDefault="007062B0" w:rsidP="00FD4177">
            <w:pPr>
              <w:spacing w:after="0" w:line="240" w:lineRule="auto"/>
              <w:rPr>
                <w:rFonts w:ascii="Times New Roman" w:hAnsi="Times New Roman"/>
              </w:rPr>
            </w:pPr>
            <w:hyperlink r:id="rId770" w:history="1">
              <w:r w:rsidRPr="00420FD7">
                <w:rPr>
                  <w:rFonts w:ascii="Times New Roman" w:hAnsi="Times New Roman"/>
                </w:rPr>
                <w:t>1,45</w:t>
              </w:r>
            </w:hyperlink>
          </w:p>
        </w:tc>
        <w:tc>
          <w:tcPr>
            <w:tcW w:w="709" w:type="dxa"/>
          </w:tcPr>
          <w:p w:rsidR="007062B0" w:rsidRPr="00420FD7" w:rsidRDefault="007062B0" w:rsidP="00FD4177">
            <w:pPr>
              <w:spacing w:after="0" w:line="240" w:lineRule="auto"/>
              <w:rPr>
                <w:rFonts w:ascii="Times New Roman" w:hAnsi="Times New Roman"/>
              </w:rPr>
            </w:pPr>
            <w:hyperlink r:id="rId771" w:history="1">
              <w:r w:rsidRPr="00420FD7">
                <w:rPr>
                  <w:rFonts w:ascii="Times New Roman" w:hAnsi="Times New Roman"/>
                </w:rPr>
                <w:t>49,4</w:t>
              </w:r>
            </w:hyperlink>
          </w:p>
        </w:tc>
        <w:tc>
          <w:tcPr>
            <w:tcW w:w="709" w:type="dxa"/>
          </w:tcPr>
          <w:p w:rsidR="007062B0" w:rsidRPr="00420FD7" w:rsidRDefault="007062B0" w:rsidP="000C5AD1">
            <w:pPr>
              <w:spacing w:after="0" w:line="240" w:lineRule="auto"/>
              <w:rPr>
                <w:rFonts w:ascii="Times New Roman" w:hAnsi="Times New Roman"/>
              </w:rPr>
            </w:pPr>
            <w:hyperlink r:id="rId772" w:history="1">
              <w:r w:rsidRPr="00420FD7">
                <w:rPr>
                  <w:rFonts w:ascii="Times New Roman" w:hAnsi="Times New Roman"/>
                </w:rPr>
                <w:t>17,2</w:t>
              </w:r>
            </w:hyperlink>
          </w:p>
        </w:tc>
        <w:tc>
          <w:tcPr>
            <w:tcW w:w="670" w:type="dxa"/>
          </w:tcPr>
          <w:p w:rsidR="007062B0" w:rsidRPr="00420FD7" w:rsidRDefault="007062B0" w:rsidP="000C5AD1">
            <w:pPr>
              <w:spacing w:after="0" w:line="240" w:lineRule="auto"/>
              <w:rPr>
                <w:rFonts w:ascii="Times New Roman" w:hAnsi="Times New Roman"/>
              </w:rPr>
            </w:pPr>
            <w:hyperlink r:id="rId773" w:history="1">
              <w:r w:rsidRPr="00420FD7">
                <w:rPr>
                  <w:rFonts w:ascii="Times New Roman" w:hAnsi="Times New Roman"/>
                </w:rPr>
                <w:t>1,7</w:t>
              </w:r>
            </w:hyperlink>
          </w:p>
        </w:tc>
        <w:tc>
          <w:tcPr>
            <w:tcW w:w="747" w:type="dxa"/>
          </w:tcPr>
          <w:p w:rsidR="007062B0" w:rsidRPr="00420FD7" w:rsidRDefault="007062B0" w:rsidP="00FD4177">
            <w:pPr>
              <w:spacing w:after="0" w:line="240" w:lineRule="auto"/>
              <w:rPr>
                <w:rFonts w:ascii="Times New Roman" w:hAnsi="Times New Roman"/>
              </w:rPr>
            </w:pPr>
            <w:hyperlink r:id="rId774" w:history="1">
              <w:r w:rsidRPr="00420FD7">
                <w:rPr>
                  <w:rFonts w:ascii="Times New Roman" w:hAnsi="Times New Roman"/>
                </w:rPr>
                <w:t>1,33</w:t>
              </w:r>
            </w:hyperlink>
          </w:p>
        </w:tc>
        <w:tc>
          <w:tcPr>
            <w:tcW w:w="709" w:type="dxa"/>
          </w:tcPr>
          <w:p w:rsidR="007062B0" w:rsidRPr="00420FD7" w:rsidRDefault="007062B0" w:rsidP="000C5AD1">
            <w:pPr>
              <w:spacing w:after="0" w:line="240" w:lineRule="auto"/>
              <w:rPr>
                <w:rFonts w:ascii="Times New Roman" w:hAnsi="Times New Roman"/>
              </w:rPr>
            </w:pPr>
            <w:hyperlink r:id="rId775" w:history="1">
              <w:r w:rsidRPr="00420FD7">
                <w:rPr>
                  <w:rFonts w:ascii="Times New Roman" w:hAnsi="Times New Roman"/>
                </w:rPr>
                <w:t>0,36</w:t>
              </w:r>
            </w:hyperlink>
          </w:p>
        </w:tc>
        <w:tc>
          <w:tcPr>
            <w:tcW w:w="992" w:type="dxa"/>
          </w:tcPr>
          <w:p w:rsidR="007062B0" w:rsidRPr="00420FD7" w:rsidRDefault="007062B0" w:rsidP="00B2095D">
            <w:pPr>
              <w:spacing w:after="0" w:line="240" w:lineRule="auto"/>
              <w:rPr>
                <w:rFonts w:ascii="Times New Roman" w:hAnsi="Times New Roman"/>
              </w:rPr>
            </w:pPr>
            <w:r w:rsidRPr="00420FD7">
              <w:rPr>
                <w:rFonts w:ascii="Times New Roman" w:hAnsi="Times New Roman"/>
              </w:rPr>
              <w:t>131,60</w:t>
            </w:r>
          </w:p>
        </w:tc>
        <w:tc>
          <w:tcPr>
            <w:tcW w:w="468"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1</w:t>
            </w:r>
          </w:p>
        </w:tc>
      </w:tr>
      <w:tr w:rsidR="007062B0" w:rsidRPr="00420FD7" w:rsidTr="00B2095D">
        <w:tc>
          <w:tcPr>
            <w:tcW w:w="1728" w:type="dxa"/>
          </w:tcPr>
          <w:p w:rsidR="007062B0" w:rsidRPr="00420FD7" w:rsidRDefault="007062B0" w:rsidP="00C06D29">
            <w:pPr>
              <w:spacing w:after="0" w:line="240" w:lineRule="auto"/>
              <w:rPr>
                <w:rFonts w:ascii="Times New Roman" w:hAnsi="Times New Roman"/>
              </w:rPr>
            </w:pPr>
            <w:r w:rsidRPr="00420FD7">
              <w:rPr>
                <w:rFonts w:ascii="Times New Roman" w:hAnsi="Times New Roman"/>
              </w:rPr>
              <w:t xml:space="preserve">Министерство энергетики Российской Федерации </w:t>
            </w:r>
          </w:p>
        </w:tc>
        <w:tc>
          <w:tcPr>
            <w:tcW w:w="790" w:type="dxa"/>
          </w:tcPr>
          <w:p w:rsidR="007062B0" w:rsidRPr="00420FD7" w:rsidRDefault="007062B0" w:rsidP="00FD4177">
            <w:pPr>
              <w:spacing w:after="0" w:line="240" w:lineRule="auto"/>
              <w:rPr>
                <w:rFonts w:ascii="Times New Roman" w:hAnsi="Times New Roman"/>
              </w:rPr>
            </w:pPr>
            <w:hyperlink r:id="rId776" w:history="1">
              <w:r w:rsidRPr="00420FD7">
                <w:rPr>
                  <w:rFonts w:ascii="Times New Roman" w:hAnsi="Times New Roman"/>
                </w:rPr>
                <w:t xml:space="preserve">251 </w:t>
              </w:r>
            </w:hyperlink>
          </w:p>
        </w:tc>
        <w:tc>
          <w:tcPr>
            <w:tcW w:w="1701" w:type="dxa"/>
          </w:tcPr>
          <w:p w:rsidR="007062B0" w:rsidRPr="00420FD7" w:rsidRDefault="007062B0" w:rsidP="00FD4177">
            <w:pPr>
              <w:spacing w:after="0" w:line="240" w:lineRule="auto"/>
              <w:rPr>
                <w:rFonts w:ascii="Times New Roman" w:hAnsi="Times New Roman"/>
              </w:rPr>
            </w:pPr>
            <w:r w:rsidRPr="00420FD7">
              <w:rPr>
                <w:rFonts w:ascii="Times New Roman" w:hAnsi="Times New Roman"/>
              </w:rPr>
              <w:t>4 988 436 163 руб.</w:t>
            </w:r>
          </w:p>
        </w:tc>
        <w:tc>
          <w:tcPr>
            <w:tcW w:w="709" w:type="dxa"/>
          </w:tcPr>
          <w:p w:rsidR="007062B0" w:rsidRPr="00420FD7" w:rsidRDefault="007062B0" w:rsidP="000C5AD1">
            <w:pPr>
              <w:spacing w:after="0" w:line="240" w:lineRule="auto"/>
              <w:rPr>
                <w:rFonts w:ascii="Times New Roman" w:hAnsi="Times New Roman"/>
              </w:rPr>
            </w:pPr>
            <w:hyperlink r:id="rId777" w:history="1">
              <w:r w:rsidRPr="00420FD7">
                <w:rPr>
                  <w:rFonts w:ascii="Times New Roman" w:hAnsi="Times New Roman"/>
                </w:rPr>
                <w:t>0,80</w:t>
              </w:r>
            </w:hyperlink>
          </w:p>
        </w:tc>
        <w:tc>
          <w:tcPr>
            <w:tcW w:w="709" w:type="dxa"/>
          </w:tcPr>
          <w:p w:rsidR="007062B0" w:rsidRPr="00420FD7" w:rsidRDefault="007062B0" w:rsidP="000C5AD1">
            <w:pPr>
              <w:spacing w:after="0" w:line="240" w:lineRule="auto"/>
              <w:rPr>
                <w:rFonts w:ascii="Times New Roman" w:hAnsi="Times New Roman"/>
              </w:rPr>
            </w:pPr>
            <w:hyperlink r:id="rId778" w:history="1">
              <w:r w:rsidRPr="00420FD7">
                <w:rPr>
                  <w:rFonts w:ascii="Times New Roman" w:hAnsi="Times New Roman"/>
                </w:rPr>
                <w:t>43,8</w:t>
              </w:r>
            </w:hyperlink>
          </w:p>
        </w:tc>
        <w:tc>
          <w:tcPr>
            <w:tcW w:w="709" w:type="dxa"/>
          </w:tcPr>
          <w:p w:rsidR="007062B0" w:rsidRPr="00420FD7" w:rsidRDefault="007062B0" w:rsidP="000C5AD1">
            <w:pPr>
              <w:spacing w:after="0" w:line="240" w:lineRule="auto"/>
              <w:rPr>
                <w:rFonts w:ascii="Times New Roman" w:hAnsi="Times New Roman"/>
              </w:rPr>
            </w:pPr>
            <w:hyperlink r:id="rId779" w:history="1">
              <w:r w:rsidRPr="00420FD7">
                <w:rPr>
                  <w:rFonts w:ascii="Times New Roman" w:hAnsi="Times New Roman"/>
                </w:rPr>
                <w:t>11,1</w:t>
              </w:r>
            </w:hyperlink>
          </w:p>
        </w:tc>
        <w:tc>
          <w:tcPr>
            <w:tcW w:w="670" w:type="dxa"/>
          </w:tcPr>
          <w:p w:rsidR="007062B0" w:rsidRPr="00420FD7" w:rsidRDefault="007062B0" w:rsidP="000C5AD1">
            <w:pPr>
              <w:spacing w:after="0" w:line="240" w:lineRule="auto"/>
              <w:rPr>
                <w:rFonts w:ascii="Times New Roman" w:hAnsi="Times New Roman"/>
              </w:rPr>
            </w:pPr>
            <w:hyperlink r:id="rId780" w:history="1">
              <w:r w:rsidRPr="00420FD7">
                <w:rPr>
                  <w:rFonts w:ascii="Times New Roman" w:hAnsi="Times New Roman"/>
                </w:rPr>
                <w:t>70,5</w:t>
              </w:r>
            </w:hyperlink>
          </w:p>
        </w:tc>
        <w:tc>
          <w:tcPr>
            <w:tcW w:w="747"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0C5AD1">
            <w:pPr>
              <w:spacing w:after="0" w:line="240" w:lineRule="auto"/>
              <w:rPr>
                <w:rFonts w:ascii="Times New Roman" w:hAnsi="Times New Roman"/>
              </w:rPr>
            </w:pPr>
            <w:hyperlink r:id="rId781" w:history="1">
              <w:r w:rsidRPr="00420FD7">
                <w:rPr>
                  <w:rFonts w:ascii="Times New Roman" w:hAnsi="Times New Roman"/>
                </w:rPr>
                <w:t>1,99</w:t>
              </w:r>
            </w:hyperlink>
          </w:p>
        </w:tc>
        <w:tc>
          <w:tcPr>
            <w:tcW w:w="992" w:type="dxa"/>
          </w:tcPr>
          <w:p w:rsidR="007062B0" w:rsidRPr="00420FD7" w:rsidRDefault="007062B0" w:rsidP="00B2095D">
            <w:pPr>
              <w:spacing w:after="0" w:line="240" w:lineRule="auto"/>
              <w:rPr>
                <w:rFonts w:ascii="Times New Roman" w:hAnsi="Times New Roman"/>
              </w:rPr>
            </w:pPr>
            <w:r w:rsidRPr="00420FD7">
              <w:rPr>
                <w:rFonts w:ascii="Times New Roman" w:hAnsi="Times New Roman"/>
              </w:rPr>
              <w:t>128,29</w:t>
            </w:r>
          </w:p>
        </w:tc>
        <w:tc>
          <w:tcPr>
            <w:tcW w:w="468"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2</w:t>
            </w:r>
          </w:p>
        </w:tc>
      </w:tr>
      <w:tr w:rsidR="007062B0" w:rsidRPr="00420FD7" w:rsidTr="00B2095D">
        <w:tc>
          <w:tcPr>
            <w:tcW w:w="1728"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 xml:space="preserve">Министерство здравоохранения Российской Федерации </w:t>
            </w:r>
          </w:p>
        </w:tc>
        <w:tc>
          <w:tcPr>
            <w:tcW w:w="790" w:type="dxa"/>
          </w:tcPr>
          <w:p w:rsidR="007062B0" w:rsidRPr="00420FD7" w:rsidRDefault="007062B0" w:rsidP="000C5AD1">
            <w:pPr>
              <w:spacing w:after="0" w:line="240" w:lineRule="auto"/>
              <w:rPr>
                <w:rFonts w:ascii="Times New Roman" w:hAnsi="Times New Roman"/>
              </w:rPr>
            </w:pPr>
            <w:hyperlink r:id="rId782" w:history="1">
              <w:r w:rsidRPr="00420FD7">
                <w:rPr>
                  <w:rFonts w:ascii="Times New Roman" w:hAnsi="Times New Roman"/>
                </w:rPr>
                <w:t xml:space="preserve">459 </w:t>
              </w:r>
            </w:hyperlink>
          </w:p>
        </w:tc>
        <w:tc>
          <w:tcPr>
            <w:tcW w:w="1701"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47 710 899 194 руб.</w:t>
            </w:r>
          </w:p>
        </w:tc>
        <w:tc>
          <w:tcPr>
            <w:tcW w:w="709" w:type="dxa"/>
          </w:tcPr>
          <w:p w:rsidR="007062B0" w:rsidRPr="00420FD7" w:rsidRDefault="007062B0" w:rsidP="000C5AD1">
            <w:pPr>
              <w:spacing w:after="0" w:line="240" w:lineRule="auto"/>
              <w:rPr>
                <w:rFonts w:ascii="Times New Roman" w:hAnsi="Times New Roman"/>
              </w:rPr>
            </w:pPr>
            <w:hyperlink r:id="rId783" w:history="1">
              <w:r w:rsidRPr="00420FD7">
                <w:rPr>
                  <w:rFonts w:ascii="Times New Roman" w:hAnsi="Times New Roman"/>
                </w:rPr>
                <w:t>0,87</w:t>
              </w:r>
            </w:hyperlink>
          </w:p>
        </w:tc>
        <w:tc>
          <w:tcPr>
            <w:tcW w:w="709" w:type="dxa"/>
          </w:tcPr>
          <w:p w:rsidR="007062B0" w:rsidRPr="00420FD7" w:rsidRDefault="007062B0" w:rsidP="000C5AD1">
            <w:pPr>
              <w:spacing w:after="0" w:line="240" w:lineRule="auto"/>
              <w:rPr>
                <w:rFonts w:ascii="Times New Roman" w:hAnsi="Times New Roman"/>
              </w:rPr>
            </w:pPr>
            <w:hyperlink r:id="rId784" w:history="1">
              <w:r w:rsidRPr="00420FD7">
                <w:rPr>
                  <w:rFonts w:ascii="Times New Roman" w:hAnsi="Times New Roman"/>
                </w:rPr>
                <w:t>54,0</w:t>
              </w:r>
            </w:hyperlink>
          </w:p>
        </w:tc>
        <w:tc>
          <w:tcPr>
            <w:tcW w:w="709" w:type="dxa"/>
          </w:tcPr>
          <w:p w:rsidR="007062B0" w:rsidRPr="00420FD7" w:rsidRDefault="007062B0" w:rsidP="000C5AD1">
            <w:pPr>
              <w:spacing w:after="0" w:line="240" w:lineRule="auto"/>
              <w:rPr>
                <w:rFonts w:ascii="Times New Roman" w:hAnsi="Times New Roman"/>
              </w:rPr>
            </w:pPr>
            <w:hyperlink r:id="rId785" w:history="1">
              <w:r w:rsidRPr="00420FD7">
                <w:rPr>
                  <w:rFonts w:ascii="Times New Roman" w:hAnsi="Times New Roman"/>
                </w:rPr>
                <w:t>6,10</w:t>
              </w:r>
            </w:hyperlink>
          </w:p>
        </w:tc>
        <w:tc>
          <w:tcPr>
            <w:tcW w:w="670" w:type="dxa"/>
          </w:tcPr>
          <w:p w:rsidR="007062B0" w:rsidRPr="00420FD7" w:rsidRDefault="007062B0" w:rsidP="000C5AD1">
            <w:pPr>
              <w:spacing w:after="0" w:line="240" w:lineRule="auto"/>
              <w:rPr>
                <w:rFonts w:ascii="Times New Roman" w:hAnsi="Times New Roman"/>
              </w:rPr>
            </w:pPr>
            <w:hyperlink r:id="rId786" w:history="1">
              <w:r w:rsidRPr="00420FD7">
                <w:rPr>
                  <w:rFonts w:ascii="Times New Roman" w:hAnsi="Times New Roman"/>
                </w:rPr>
                <w:t>54,9</w:t>
              </w:r>
            </w:hyperlink>
          </w:p>
        </w:tc>
        <w:tc>
          <w:tcPr>
            <w:tcW w:w="747" w:type="dxa"/>
          </w:tcPr>
          <w:p w:rsidR="007062B0" w:rsidRPr="00420FD7" w:rsidRDefault="007062B0" w:rsidP="000C5AD1">
            <w:pPr>
              <w:spacing w:after="0" w:line="240" w:lineRule="auto"/>
              <w:rPr>
                <w:rFonts w:ascii="Times New Roman" w:hAnsi="Times New Roman"/>
              </w:rPr>
            </w:pPr>
            <w:hyperlink r:id="rId787" w:history="1">
              <w:r w:rsidRPr="00420FD7">
                <w:rPr>
                  <w:rFonts w:ascii="Times New Roman" w:hAnsi="Times New Roman"/>
                </w:rPr>
                <w:t>0,65</w:t>
              </w:r>
            </w:hyperlink>
          </w:p>
        </w:tc>
        <w:tc>
          <w:tcPr>
            <w:tcW w:w="709"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116,56</w:t>
            </w:r>
          </w:p>
        </w:tc>
        <w:tc>
          <w:tcPr>
            <w:tcW w:w="468"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3</w:t>
            </w:r>
          </w:p>
        </w:tc>
      </w:tr>
      <w:tr w:rsidR="007062B0" w:rsidRPr="00420FD7" w:rsidTr="00B2095D">
        <w:tc>
          <w:tcPr>
            <w:tcW w:w="1728"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 xml:space="preserve">Министерство транспорта Российской Федерации </w:t>
            </w:r>
          </w:p>
        </w:tc>
        <w:tc>
          <w:tcPr>
            <w:tcW w:w="790" w:type="dxa"/>
          </w:tcPr>
          <w:p w:rsidR="007062B0" w:rsidRPr="00420FD7" w:rsidRDefault="007062B0" w:rsidP="000C5AD1">
            <w:pPr>
              <w:spacing w:after="0" w:line="240" w:lineRule="auto"/>
              <w:rPr>
                <w:rFonts w:ascii="Times New Roman" w:hAnsi="Times New Roman"/>
              </w:rPr>
            </w:pPr>
            <w:hyperlink r:id="rId788" w:history="1">
              <w:r w:rsidRPr="00420FD7">
                <w:rPr>
                  <w:rFonts w:ascii="Times New Roman" w:hAnsi="Times New Roman"/>
                </w:rPr>
                <w:t xml:space="preserve">144 </w:t>
              </w:r>
            </w:hyperlink>
          </w:p>
        </w:tc>
        <w:tc>
          <w:tcPr>
            <w:tcW w:w="1701" w:type="dxa"/>
          </w:tcPr>
          <w:p w:rsidR="007062B0" w:rsidRPr="00420FD7" w:rsidRDefault="007062B0" w:rsidP="000C5AD1">
            <w:pPr>
              <w:spacing w:after="0" w:line="240" w:lineRule="auto"/>
              <w:rPr>
                <w:rFonts w:ascii="Times New Roman" w:hAnsi="Times New Roman"/>
              </w:rPr>
            </w:pPr>
            <w:r w:rsidRPr="00420FD7">
              <w:rPr>
                <w:rFonts w:ascii="Times New Roman" w:hAnsi="Times New Roman"/>
              </w:rPr>
              <w:t>872 663 623</w:t>
            </w:r>
          </w:p>
          <w:p w:rsidR="007062B0" w:rsidRPr="00420FD7" w:rsidRDefault="007062B0" w:rsidP="000C5AD1">
            <w:pPr>
              <w:spacing w:after="0" w:line="240" w:lineRule="auto"/>
              <w:rPr>
                <w:rFonts w:ascii="Times New Roman" w:hAnsi="Times New Roman"/>
              </w:rPr>
            </w:pPr>
            <w:r w:rsidRPr="00420FD7">
              <w:rPr>
                <w:rFonts w:ascii="Times New Roman" w:hAnsi="Times New Roman"/>
              </w:rPr>
              <w:t> руб.</w:t>
            </w:r>
          </w:p>
        </w:tc>
        <w:tc>
          <w:tcPr>
            <w:tcW w:w="709" w:type="dxa"/>
          </w:tcPr>
          <w:p w:rsidR="007062B0" w:rsidRPr="00420FD7" w:rsidRDefault="007062B0" w:rsidP="000C5AD1">
            <w:pPr>
              <w:spacing w:after="0" w:line="240" w:lineRule="auto"/>
              <w:rPr>
                <w:rFonts w:ascii="Times New Roman" w:hAnsi="Times New Roman"/>
              </w:rPr>
            </w:pPr>
            <w:hyperlink r:id="rId789" w:history="1">
              <w:r w:rsidRPr="00420FD7">
                <w:rPr>
                  <w:rFonts w:ascii="Times New Roman" w:hAnsi="Times New Roman"/>
                </w:rPr>
                <w:t>1,39</w:t>
              </w:r>
            </w:hyperlink>
          </w:p>
        </w:tc>
        <w:tc>
          <w:tcPr>
            <w:tcW w:w="709" w:type="dxa"/>
          </w:tcPr>
          <w:p w:rsidR="007062B0" w:rsidRPr="00420FD7" w:rsidRDefault="007062B0" w:rsidP="00F76418">
            <w:pPr>
              <w:spacing w:after="0" w:line="240" w:lineRule="auto"/>
              <w:rPr>
                <w:rFonts w:ascii="Times New Roman" w:hAnsi="Times New Roman"/>
              </w:rPr>
            </w:pPr>
            <w:hyperlink r:id="rId790" w:history="1">
              <w:r w:rsidRPr="00420FD7">
                <w:rPr>
                  <w:rFonts w:ascii="Times New Roman" w:hAnsi="Times New Roman"/>
                </w:rPr>
                <w:t>29,1</w:t>
              </w:r>
            </w:hyperlink>
          </w:p>
        </w:tc>
        <w:tc>
          <w:tcPr>
            <w:tcW w:w="709" w:type="dxa"/>
          </w:tcPr>
          <w:p w:rsidR="007062B0" w:rsidRPr="00420FD7" w:rsidRDefault="007062B0" w:rsidP="00F76418">
            <w:pPr>
              <w:spacing w:after="0" w:line="240" w:lineRule="auto"/>
              <w:rPr>
                <w:rFonts w:ascii="Times New Roman" w:hAnsi="Times New Roman"/>
              </w:rPr>
            </w:pPr>
            <w:hyperlink r:id="rId791" w:history="1">
              <w:r w:rsidRPr="00420FD7">
                <w:rPr>
                  <w:rFonts w:ascii="Times New Roman" w:hAnsi="Times New Roman"/>
                </w:rPr>
                <w:t>16,6</w:t>
              </w:r>
            </w:hyperlink>
          </w:p>
        </w:tc>
        <w:tc>
          <w:tcPr>
            <w:tcW w:w="670" w:type="dxa"/>
          </w:tcPr>
          <w:p w:rsidR="007062B0" w:rsidRPr="00420FD7" w:rsidRDefault="007062B0" w:rsidP="00F76418">
            <w:pPr>
              <w:spacing w:after="0" w:line="240" w:lineRule="auto"/>
              <w:rPr>
                <w:rFonts w:ascii="Times New Roman" w:hAnsi="Times New Roman"/>
              </w:rPr>
            </w:pPr>
            <w:hyperlink r:id="rId792" w:history="1">
              <w:r w:rsidRPr="00420FD7">
                <w:rPr>
                  <w:rFonts w:ascii="Times New Roman" w:hAnsi="Times New Roman"/>
                </w:rPr>
                <w:t>61,1</w:t>
              </w:r>
            </w:hyperlink>
          </w:p>
        </w:tc>
        <w:tc>
          <w:tcPr>
            <w:tcW w:w="747"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F76418">
            <w:pPr>
              <w:spacing w:after="0" w:line="240" w:lineRule="auto"/>
              <w:rPr>
                <w:rFonts w:ascii="Times New Roman" w:hAnsi="Times New Roman"/>
              </w:rPr>
            </w:pPr>
            <w:hyperlink r:id="rId793" w:history="1">
              <w:r w:rsidRPr="00420FD7">
                <w:rPr>
                  <w:rFonts w:ascii="Times New Roman" w:hAnsi="Times New Roman"/>
                </w:rPr>
                <w:t>6,25</w:t>
              </w:r>
            </w:hyperlink>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114,58</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4</w:t>
            </w:r>
          </w:p>
        </w:tc>
      </w:tr>
      <w:tr w:rsidR="007062B0" w:rsidRPr="00420FD7" w:rsidTr="00B2095D">
        <w:tc>
          <w:tcPr>
            <w:tcW w:w="172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Министерство культуры Российской Федерации </w:t>
            </w:r>
          </w:p>
        </w:tc>
        <w:tc>
          <w:tcPr>
            <w:tcW w:w="790" w:type="dxa"/>
          </w:tcPr>
          <w:p w:rsidR="007062B0" w:rsidRPr="00420FD7" w:rsidRDefault="007062B0" w:rsidP="00F76418">
            <w:pPr>
              <w:spacing w:after="0" w:line="240" w:lineRule="auto"/>
              <w:rPr>
                <w:rFonts w:ascii="Times New Roman" w:hAnsi="Times New Roman"/>
              </w:rPr>
            </w:pPr>
            <w:hyperlink r:id="rId794" w:history="1">
              <w:r w:rsidRPr="00420FD7">
                <w:rPr>
                  <w:rFonts w:ascii="Times New Roman" w:hAnsi="Times New Roman"/>
                </w:rPr>
                <w:t xml:space="preserve">2084 </w:t>
              </w:r>
            </w:hyperlink>
          </w:p>
        </w:tc>
        <w:tc>
          <w:tcPr>
            <w:tcW w:w="1701"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17 434 174 499</w:t>
            </w:r>
          </w:p>
          <w:p w:rsidR="007062B0" w:rsidRPr="00420FD7" w:rsidRDefault="007062B0" w:rsidP="00F76418">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F76418">
            <w:pPr>
              <w:spacing w:after="0" w:line="240" w:lineRule="auto"/>
              <w:rPr>
                <w:rFonts w:ascii="Times New Roman" w:hAnsi="Times New Roman"/>
              </w:rPr>
            </w:pPr>
            <w:hyperlink r:id="rId795" w:history="1">
              <w:r w:rsidRPr="00420FD7">
                <w:rPr>
                  <w:rFonts w:ascii="Times New Roman" w:hAnsi="Times New Roman"/>
                </w:rPr>
                <w:t>0,24</w:t>
              </w:r>
            </w:hyperlink>
          </w:p>
        </w:tc>
        <w:tc>
          <w:tcPr>
            <w:tcW w:w="709" w:type="dxa"/>
          </w:tcPr>
          <w:p w:rsidR="007062B0" w:rsidRPr="00420FD7" w:rsidRDefault="007062B0" w:rsidP="00F76418">
            <w:pPr>
              <w:spacing w:after="0" w:line="240" w:lineRule="auto"/>
              <w:rPr>
                <w:rFonts w:ascii="Times New Roman" w:hAnsi="Times New Roman"/>
              </w:rPr>
            </w:pPr>
            <w:hyperlink r:id="rId796" w:history="1">
              <w:r w:rsidRPr="00420FD7">
                <w:rPr>
                  <w:rFonts w:ascii="Times New Roman" w:hAnsi="Times New Roman"/>
                </w:rPr>
                <w:t>63,8</w:t>
              </w:r>
            </w:hyperlink>
          </w:p>
        </w:tc>
        <w:tc>
          <w:tcPr>
            <w:tcW w:w="709" w:type="dxa"/>
          </w:tcPr>
          <w:p w:rsidR="007062B0" w:rsidRPr="00420FD7" w:rsidRDefault="007062B0" w:rsidP="00F76418">
            <w:pPr>
              <w:spacing w:after="0" w:line="240" w:lineRule="auto"/>
              <w:rPr>
                <w:rFonts w:ascii="Times New Roman" w:hAnsi="Times New Roman"/>
              </w:rPr>
            </w:pPr>
            <w:hyperlink r:id="rId797" w:history="1">
              <w:r w:rsidRPr="00420FD7">
                <w:rPr>
                  <w:rFonts w:ascii="Times New Roman" w:hAnsi="Times New Roman"/>
                </w:rPr>
                <w:t>3,84</w:t>
              </w:r>
            </w:hyperlink>
          </w:p>
        </w:tc>
        <w:tc>
          <w:tcPr>
            <w:tcW w:w="670" w:type="dxa"/>
          </w:tcPr>
          <w:p w:rsidR="007062B0" w:rsidRPr="00420FD7" w:rsidRDefault="007062B0" w:rsidP="00F76418">
            <w:pPr>
              <w:spacing w:after="0" w:line="240" w:lineRule="auto"/>
              <w:rPr>
                <w:rFonts w:ascii="Times New Roman" w:hAnsi="Times New Roman"/>
              </w:rPr>
            </w:pPr>
            <w:hyperlink r:id="rId798" w:history="1">
              <w:r w:rsidRPr="00420FD7">
                <w:rPr>
                  <w:rFonts w:ascii="Times New Roman" w:hAnsi="Times New Roman"/>
                </w:rPr>
                <w:t>44,1</w:t>
              </w:r>
            </w:hyperlink>
          </w:p>
        </w:tc>
        <w:tc>
          <w:tcPr>
            <w:tcW w:w="747" w:type="dxa"/>
          </w:tcPr>
          <w:p w:rsidR="007062B0" w:rsidRPr="00420FD7" w:rsidRDefault="007062B0" w:rsidP="00F76418">
            <w:pPr>
              <w:spacing w:after="0" w:line="240" w:lineRule="auto"/>
              <w:rPr>
                <w:rFonts w:ascii="Times New Roman" w:hAnsi="Times New Roman"/>
              </w:rPr>
            </w:pPr>
            <w:hyperlink r:id="rId799" w:history="1">
              <w:r w:rsidRPr="00420FD7">
                <w:rPr>
                  <w:rFonts w:ascii="Times New Roman" w:hAnsi="Times New Roman"/>
                </w:rPr>
                <w:t>0,10</w:t>
              </w:r>
            </w:hyperlink>
          </w:p>
        </w:tc>
        <w:tc>
          <w:tcPr>
            <w:tcW w:w="709" w:type="dxa"/>
          </w:tcPr>
          <w:p w:rsidR="007062B0" w:rsidRPr="00420FD7" w:rsidRDefault="007062B0" w:rsidP="00F76418">
            <w:pPr>
              <w:spacing w:after="0" w:line="240" w:lineRule="auto"/>
              <w:rPr>
                <w:rFonts w:ascii="Times New Roman" w:hAnsi="Times New Roman"/>
              </w:rPr>
            </w:pPr>
            <w:hyperlink r:id="rId800" w:history="1">
              <w:r w:rsidRPr="00420FD7">
                <w:rPr>
                  <w:rFonts w:ascii="Times New Roman" w:hAnsi="Times New Roman"/>
                </w:rPr>
                <w:t>0,48</w:t>
              </w:r>
            </w:hyperlink>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112,72</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5</w:t>
            </w:r>
          </w:p>
        </w:tc>
      </w:tr>
      <w:tr w:rsidR="007062B0" w:rsidRPr="00420FD7" w:rsidTr="00B2095D">
        <w:tc>
          <w:tcPr>
            <w:tcW w:w="172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Министерство Российской Федерации по делам гражданской обороны, чрезвычайным ситуациям и ликвидации последствий стихийных бедствий </w:t>
            </w:r>
          </w:p>
        </w:tc>
        <w:tc>
          <w:tcPr>
            <w:tcW w:w="790" w:type="dxa"/>
          </w:tcPr>
          <w:p w:rsidR="007062B0" w:rsidRPr="00420FD7" w:rsidRDefault="007062B0" w:rsidP="00F76418">
            <w:pPr>
              <w:spacing w:after="0" w:line="240" w:lineRule="auto"/>
              <w:rPr>
                <w:rFonts w:ascii="Times New Roman" w:hAnsi="Times New Roman"/>
              </w:rPr>
            </w:pPr>
            <w:hyperlink r:id="rId801" w:history="1">
              <w:r w:rsidRPr="00420FD7">
                <w:rPr>
                  <w:rFonts w:ascii="Times New Roman" w:hAnsi="Times New Roman"/>
                </w:rPr>
                <w:t xml:space="preserve">140 </w:t>
              </w:r>
            </w:hyperlink>
          </w:p>
        </w:tc>
        <w:tc>
          <w:tcPr>
            <w:tcW w:w="1701"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3 543 284 613</w:t>
            </w:r>
          </w:p>
          <w:p w:rsidR="007062B0" w:rsidRPr="00420FD7" w:rsidRDefault="007062B0" w:rsidP="00F76418">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F76418">
            <w:pPr>
              <w:spacing w:after="0" w:line="240" w:lineRule="auto"/>
              <w:rPr>
                <w:rFonts w:ascii="Times New Roman" w:hAnsi="Times New Roman"/>
              </w:rPr>
            </w:pPr>
            <w:hyperlink r:id="rId802" w:history="1">
              <w:r w:rsidRPr="00420FD7">
                <w:rPr>
                  <w:rFonts w:ascii="Times New Roman" w:hAnsi="Times New Roman"/>
                </w:rPr>
                <w:t>0,71</w:t>
              </w:r>
            </w:hyperlink>
          </w:p>
        </w:tc>
        <w:tc>
          <w:tcPr>
            <w:tcW w:w="709" w:type="dxa"/>
          </w:tcPr>
          <w:p w:rsidR="007062B0" w:rsidRPr="00420FD7" w:rsidRDefault="007062B0" w:rsidP="00F76418">
            <w:pPr>
              <w:spacing w:after="0" w:line="240" w:lineRule="auto"/>
              <w:rPr>
                <w:rFonts w:ascii="Times New Roman" w:hAnsi="Times New Roman"/>
              </w:rPr>
            </w:pPr>
            <w:hyperlink r:id="rId803" w:history="1">
              <w:r w:rsidRPr="00420FD7">
                <w:rPr>
                  <w:rFonts w:ascii="Times New Roman" w:hAnsi="Times New Roman"/>
                </w:rPr>
                <w:t>45,7</w:t>
              </w:r>
            </w:hyperlink>
          </w:p>
        </w:tc>
        <w:tc>
          <w:tcPr>
            <w:tcW w:w="709" w:type="dxa"/>
          </w:tcPr>
          <w:p w:rsidR="007062B0" w:rsidRPr="00420FD7" w:rsidRDefault="007062B0" w:rsidP="00F76418">
            <w:pPr>
              <w:spacing w:after="0" w:line="240" w:lineRule="auto"/>
              <w:rPr>
                <w:rFonts w:ascii="Times New Roman" w:hAnsi="Times New Roman"/>
              </w:rPr>
            </w:pPr>
            <w:hyperlink r:id="rId804" w:history="1">
              <w:r w:rsidRPr="00420FD7">
                <w:rPr>
                  <w:rFonts w:ascii="Times New Roman" w:hAnsi="Times New Roman"/>
                </w:rPr>
                <w:t>4,29</w:t>
              </w:r>
            </w:hyperlink>
          </w:p>
        </w:tc>
        <w:tc>
          <w:tcPr>
            <w:tcW w:w="670" w:type="dxa"/>
          </w:tcPr>
          <w:p w:rsidR="007062B0" w:rsidRPr="00420FD7" w:rsidRDefault="007062B0" w:rsidP="00F76418">
            <w:pPr>
              <w:spacing w:after="0" w:line="240" w:lineRule="auto"/>
              <w:rPr>
                <w:rFonts w:ascii="Times New Roman" w:hAnsi="Times New Roman"/>
              </w:rPr>
            </w:pPr>
            <w:hyperlink r:id="rId805" w:history="1">
              <w:r w:rsidRPr="00420FD7">
                <w:rPr>
                  <w:rFonts w:ascii="Times New Roman" w:hAnsi="Times New Roman"/>
                </w:rPr>
                <w:t>56,4</w:t>
              </w:r>
            </w:hyperlink>
          </w:p>
        </w:tc>
        <w:tc>
          <w:tcPr>
            <w:tcW w:w="747"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107,14</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6</w:t>
            </w:r>
          </w:p>
        </w:tc>
      </w:tr>
      <w:tr w:rsidR="007062B0" w:rsidRPr="00420FD7" w:rsidTr="00B2095D">
        <w:tc>
          <w:tcPr>
            <w:tcW w:w="172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Министерство финансов Российской Федерации </w:t>
            </w:r>
          </w:p>
        </w:tc>
        <w:tc>
          <w:tcPr>
            <w:tcW w:w="790" w:type="dxa"/>
          </w:tcPr>
          <w:p w:rsidR="007062B0" w:rsidRPr="00420FD7" w:rsidRDefault="007062B0" w:rsidP="00F76418">
            <w:pPr>
              <w:spacing w:after="0" w:line="240" w:lineRule="auto"/>
              <w:rPr>
                <w:rFonts w:ascii="Times New Roman" w:hAnsi="Times New Roman"/>
              </w:rPr>
            </w:pPr>
            <w:hyperlink r:id="rId806" w:history="1">
              <w:r w:rsidRPr="00420FD7">
                <w:rPr>
                  <w:rFonts w:ascii="Times New Roman" w:hAnsi="Times New Roman"/>
                </w:rPr>
                <w:t xml:space="preserve">82 </w:t>
              </w:r>
            </w:hyperlink>
          </w:p>
        </w:tc>
        <w:tc>
          <w:tcPr>
            <w:tcW w:w="1701"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1 940 070 276</w:t>
            </w:r>
          </w:p>
          <w:p w:rsidR="007062B0" w:rsidRPr="00420FD7" w:rsidRDefault="007062B0" w:rsidP="00F76418">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F76418">
            <w:pPr>
              <w:spacing w:after="0" w:line="240" w:lineRule="auto"/>
              <w:rPr>
                <w:rFonts w:ascii="Times New Roman" w:hAnsi="Times New Roman"/>
              </w:rPr>
            </w:pPr>
            <w:hyperlink r:id="rId807" w:history="1">
              <w:r w:rsidRPr="00420FD7">
                <w:rPr>
                  <w:rFonts w:ascii="Times New Roman" w:hAnsi="Times New Roman"/>
                </w:rPr>
                <w:t>36,5</w:t>
              </w:r>
            </w:hyperlink>
          </w:p>
        </w:tc>
        <w:tc>
          <w:tcPr>
            <w:tcW w:w="709" w:type="dxa"/>
          </w:tcPr>
          <w:p w:rsidR="007062B0" w:rsidRPr="00420FD7" w:rsidRDefault="007062B0" w:rsidP="00F76418">
            <w:pPr>
              <w:spacing w:after="0" w:line="240" w:lineRule="auto"/>
              <w:rPr>
                <w:rFonts w:ascii="Times New Roman" w:hAnsi="Times New Roman"/>
              </w:rPr>
            </w:pPr>
            <w:hyperlink r:id="rId808" w:history="1">
              <w:r w:rsidRPr="00420FD7">
                <w:rPr>
                  <w:rFonts w:ascii="Times New Roman" w:hAnsi="Times New Roman"/>
                </w:rPr>
                <w:t>13,4</w:t>
              </w:r>
            </w:hyperlink>
          </w:p>
        </w:tc>
        <w:tc>
          <w:tcPr>
            <w:tcW w:w="670" w:type="dxa"/>
          </w:tcPr>
          <w:p w:rsidR="007062B0" w:rsidRPr="00420FD7" w:rsidRDefault="007062B0" w:rsidP="00F76418">
            <w:pPr>
              <w:spacing w:after="0" w:line="240" w:lineRule="auto"/>
              <w:rPr>
                <w:rFonts w:ascii="Times New Roman" w:hAnsi="Times New Roman"/>
              </w:rPr>
            </w:pPr>
            <w:hyperlink r:id="rId809" w:history="1">
              <w:r w:rsidRPr="00420FD7">
                <w:rPr>
                  <w:rFonts w:ascii="Times New Roman" w:hAnsi="Times New Roman"/>
                </w:rPr>
                <w:t>51,2</w:t>
              </w:r>
            </w:hyperlink>
          </w:p>
        </w:tc>
        <w:tc>
          <w:tcPr>
            <w:tcW w:w="747"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F76418">
            <w:pPr>
              <w:spacing w:after="0" w:line="240" w:lineRule="auto"/>
              <w:rPr>
                <w:rFonts w:ascii="Times New Roman" w:hAnsi="Times New Roman"/>
              </w:rPr>
            </w:pPr>
            <w:hyperlink r:id="rId810" w:history="1">
              <w:r w:rsidRPr="00420FD7">
                <w:rPr>
                  <w:rFonts w:ascii="Times New Roman" w:hAnsi="Times New Roman"/>
                </w:rPr>
                <w:t>2,44</w:t>
              </w:r>
            </w:hyperlink>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103,66</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7</w:t>
            </w:r>
          </w:p>
        </w:tc>
      </w:tr>
      <w:tr w:rsidR="007062B0" w:rsidRPr="00420FD7" w:rsidTr="00B2095D">
        <w:tc>
          <w:tcPr>
            <w:tcW w:w="172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Министерство регионального развития Российской Федерации </w:t>
            </w:r>
          </w:p>
        </w:tc>
        <w:tc>
          <w:tcPr>
            <w:tcW w:w="790" w:type="dxa"/>
          </w:tcPr>
          <w:p w:rsidR="007062B0" w:rsidRPr="00420FD7" w:rsidRDefault="007062B0" w:rsidP="00F76418">
            <w:pPr>
              <w:spacing w:after="0" w:line="240" w:lineRule="auto"/>
              <w:rPr>
                <w:rFonts w:ascii="Times New Roman" w:hAnsi="Times New Roman"/>
              </w:rPr>
            </w:pPr>
            <w:hyperlink r:id="rId811" w:history="1">
              <w:r w:rsidRPr="00420FD7">
                <w:rPr>
                  <w:rFonts w:ascii="Times New Roman" w:hAnsi="Times New Roman"/>
                </w:rPr>
                <w:t xml:space="preserve">100 </w:t>
              </w:r>
            </w:hyperlink>
          </w:p>
        </w:tc>
        <w:tc>
          <w:tcPr>
            <w:tcW w:w="1701"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668 644 586 </w:t>
            </w:r>
          </w:p>
          <w:p w:rsidR="007062B0" w:rsidRPr="00420FD7" w:rsidRDefault="007062B0" w:rsidP="00F76418">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F76418">
            <w:pPr>
              <w:spacing w:after="0" w:line="240" w:lineRule="auto"/>
              <w:rPr>
                <w:rFonts w:ascii="Times New Roman" w:hAnsi="Times New Roman"/>
              </w:rPr>
            </w:pPr>
            <w:hyperlink r:id="rId812" w:history="1">
              <w:r w:rsidRPr="00420FD7">
                <w:rPr>
                  <w:rFonts w:ascii="Times New Roman" w:hAnsi="Times New Roman"/>
                </w:rPr>
                <w:t>1,00</w:t>
              </w:r>
            </w:hyperlink>
          </w:p>
        </w:tc>
        <w:tc>
          <w:tcPr>
            <w:tcW w:w="709" w:type="dxa"/>
          </w:tcPr>
          <w:p w:rsidR="007062B0" w:rsidRPr="00420FD7" w:rsidRDefault="007062B0" w:rsidP="00F76418">
            <w:pPr>
              <w:spacing w:after="0" w:line="240" w:lineRule="auto"/>
              <w:rPr>
                <w:rFonts w:ascii="Times New Roman" w:hAnsi="Times New Roman"/>
              </w:rPr>
            </w:pPr>
            <w:hyperlink r:id="rId813" w:history="1">
              <w:r w:rsidRPr="00420FD7">
                <w:rPr>
                  <w:rFonts w:ascii="Times New Roman" w:hAnsi="Times New Roman"/>
                </w:rPr>
                <w:t>24,0</w:t>
              </w:r>
            </w:hyperlink>
          </w:p>
        </w:tc>
        <w:tc>
          <w:tcPr>
            <w:tcW w:w="709" w:type="dxa"/>
          </w:tcPr>
          <w:p w:rsidR="007062B0" w:rsidRPr="00420FD7" w:rsidRDefault="007062B0" w:rsidP="00F76418">
            <w:pPr>
              <w:spacing w:after="0" w:line="240" w:lineRule="auto"/>
              <w:rPr>
                <w:rFonts w:ascii="Times New Roman" w:hAnsi="Times New Roman"/>
              </w:rPr>
            </w:pPr>
            <w:hyperlink r:id="rId814" w:history="1">
              <w:r w:rsidRPr="00420FD7">
                <w:rPr>
                  <w:rFonts w:ascii="Times New Roman" w:hAnsi="Times New Roman"/>
                </w:rPr>
                <w:t>13,0</w:t>
              </w:r>
            </w:hyperlink>
          </w:p>
        </w:tc>
        <w:tc>
          <w:tcPr>
            <w:tcW w:w="670" w:type="dxa"/>
          </w:tcPr>
          <w:p w:rsidR="007062B0" w:rsidRPr="00420FD7" w:rsidRDefault="007062B0" w:rsidP="00F76418">
            <w:pPr>
              <w:spacing w:after="0" w:line="240" w:lineRule="auto"/>
              <w:rPr>
                <w:rFonts w:ascii="Times New Roman" w:hAnsi="Times New Roman"/>
              </w:rPr>
            </w:pPr>
            <w:hyperlink r:id="rId815" w:history="1">
              <w:r w:rsidRPr="00420FD7">
                <w:rPr>
                  <w:rFonts w:ascii="Times New Roman" w:hAnsi="Times New Roman"/>
                </w:rPr>
                <w:t>53,0</w:t>
              </w:r>
            </w:hyperlink>
          </w:p>
        </w:tc>
        <w:tc>
          <w:tcPr>
            <w:tcW w:w="747" w:type="dxa"/>
          </w:tcPr>
          <w:p w:rsidR="007062B0" w:rsidRPr="00420FD7" w:rsidRDefault="007062B0" w:rsidP="00F76418">
            <w:pPr>
              <w:spacing w:after="0" w:line="240" w:lineRule="auto"/>
              <w:rPr>
                <w:rFonts w:ascii="Times New Roman" w:hAnsi="Times New Roman"/>
              </w:rPr>
            </w:pPr>
            <w:hyperlink r:id="rId816" w:history="1">
              <w:r w:rsidRPr="00420FD7">
                <w:rPr>
                  <w:rFonts w:ascii="Times New Roman" w:hAnsi="Times New Roman"/>
                </w:rPr>
                <w:t>1,00</w:t>
              </w:r>
            </w:hyperlink>
          </w:p>
        </w:tc>
        <w:tc>
          <w:tcPr>
            <w:tcW w:w="709" w:type="dxa"/>
          </w:tcPr>
          <w:p w:rsidR="007062B0" w:rsidRPr="00420FD7" w:rsidRDefault="007062B0" w:rsidP="00F76418">
            <w:pPr>
              <w:spacing w:after="0" w:line="240" w:lineRule="auto"/>
              <w:rPr>
                <w:rFonts w:ascii="Times New Roman" w:hAnsi="Times New Roman"/>
              </w:rPr>
            </w:pPr>
            <w:hyperlink r:id="rId817" w:history="1">
              <w:r w:rsidRPr="00420FD7">
                <w:rPr>
                  <w:rFonts w:ascii="Times New Roman" w:hAnsi="Times New Roman"/>
                </w:rPr>
                <w:t>5,00</w:t>
              </w:r>
            </w:hyperlink>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97,00</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8</w:t>
            </w:r>
          </w:p>
        </w:tc>
      </w:tr>
      <w:tr w:rsidR="007062B0" w:rsidRPr="00420FD7" w:rsidTr="00B2095D">
        <w:tc>
          <w:tcPr>
            <w:tcW w:w="172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Министерство спорта Российской Федерации </w:t>
            </w:r>
          </w:p>
        </w:tc>
        <w:tc>
          <w:tcPr>
            <w:tcW w:w="790" w:type="dxa"/>
          </w:tcPr>
          <w:p w:rsidR="007062B0" w:rsidRPr="00420FD7" w:rsidRDefault="007062B0" w:rsidP="00F76418">
            <w:pPr>
              <w:spacing w:after="0" w:line="240" w:lineRule="auto"/>
              <w:rPr>
                <w:rFonts w:ascii="Times New Roman" w:hAnsi="Times New Roman"/>
              </w:rPr>
            </w:pPr>
            <w:hyperlink r:id="rId818" w:history="1">
              <w:r w:rsidRPr="00420FD7">
                <w:rPr>
                  <w:rFonts w:ascii="Times New Roman" w:hAnsi="Times New Roman"/>
                </w:rPr>
                <w:t xml:space="preserve">130 </w:t>
              </w:r>
            </w:hyperlink>
          </w:p>
        </w:tc>
        <w:tc>
          <w:tcPr>
            <w:tcW w:w="1701"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1 535 466 485</w:t>
            </w:r>
          </w:p>
          <w:p w:rsidR="007062B0" w:rsidRPr="00420FD7" w:rsidRDefault="007062B0" w:rsidP="00F76418">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F76418">
            <w:pPr>
              <w:spacing w:after="0" w:line="240" w:lineRule="auto"/>
              <w:rPr>
                <w:rFonts w:ascii="Times New Roman" w:hAnsi="Times New Roman"/>
              </w:rPr>
            </w:pPr>
            <w:hyperlink r:id="rId819" w:history="1">
              <w:r w:rsidRPr="00420FD7">
                <w:rPr>
                  <w:rFonts w:ascii="Times New Roman" w:hAnsi="Times New Roman"/>
                </w:rPr>
                <w:t>1,54</w:t>
              </w:r>
            </w:hyperlink>
          </w:p>
        </w:tc>
        <w:tc>
          <w:tcPr>
            <w:tcW w:w="709" w:type="dxa"/>
          </w:tcPr>
          <w:p w:rsidR="007062B0" w:rsidRPr="00420FD7" w:rsidRDefault="007062B0" w:rsidP="00F76418">
            <w:pPr>
              <w:spacing w:after="0" w:line="240" w:lineRule="auto"/>
              <w:rPr>
                <w:rFonts w:ascii="Times New Roman" w:hAnsi="Times New Roman"/>
              </w:rPr>
            </w:pPr>
            <w:hyperlink r:id="rId820" w:history="1">
              <w:r w:rsidRPr="00420FD7">
                <w:rPr>
                  <w:rFonts w:ascii="Times New Roman" w:hAnsi="Times New Roman"/>
                </w:rPr>
                <w:t>51,5</w:t>
              </w:r>
            </w:hyperlink>
          </w:p>
        </w:tc>
        <w:tc>
          <w:tcPr>
            <w:tcW w:w="709" w:type="dxa"/>
          </w:tcPr>
          <w:p w:rsidR="007062B0" w:rsidRPr="00420FD7" w:rsidRDefault="007062B0" w:rsidP="00F76418">
            <w:pPr>
              <w:spacing w:after="0" w:line="240" w:lineRule="auto"/>
              <w:rPr>
                <w:rFonts w:ascii="Times New Roman" w:hAnsi="Times New Roman"/>
              </w:rPr>
            </w:pPr>
            <w:hyperlink r:id="rId821" w:history="1">
              <w:r w:rsidRPr="00420FD7">
                <w:rPr>
                  <w:rFonts w:ascii="Times New Roman" w:hAnsi="Times New Roman"/>
                </w:rPr>
                <w:t>6,92</w:t>
              </w:r>
            </w:hyperlink>
          </w:p>
        </w:tc>
        <w:tc>
          <w:tcPr>
            <w:tcW w:w="670" w:type="dxa"/>
          </w:tcPr>
          <w:p w:rsidR="007062B0" w:rsidRPr="00420FD7" w:rsidRDefault="007062B0" w:rsidP="00F76418">
            <w:pPr>
              <w:spacing w:after="0" w:line="240" w:lineRule="auto"/>
              <w:rPr>
                <w:rFonts w:ascii="Times New Roman" w:hAnsi="Times New Roman"/>
              </w:rPr>
            </w:pPr>
            <w:hyperlink r:id="rId822" w:history="1">
              <w:r w:rsidRPr="00420FD7">
                <w:rPr>
                  <w:rFonts w:ascii="Times New Roman" w:hAnsi="Times New Roman"/>
                </w:rPr>
                <w:t>33,8</w:t>
              </w:r>
            </w:hyperlink>
          </w:p>
        </w:tc>
        <w:tc>
          <w:tcPr>
            <w:tcW w:w="747"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F76418">
            <w:pPr>
              <w:spacing w:after="0" w:line="240" w:lineRule="auto"/>
              <w:rPr>
                <w:rFonts w:ascii="Times New Roman" w:hAnsi="Times New Roman"/>
              </w:rPr>
            </w:pPr>
            <w:hyperlink r:id="rId823" w:history="1">
              <w:r w:rsidRPr="00420FD7">
                <w:rPr>
                  <w:rFonts w:ascii="Times New Roman" w:hAnsi="Times New Roman"/>
                </w:rPr>
                <w:t>1,54</w:t>
              </w:r>
            </w:hyperlink>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95,38</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9</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юстиции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24" w:history="1">
              <w:r w:rsidRPr="00420FD7">
                <w:rPr>
                  <w:rFonts w:ascii="Times New Roman" w:hAnsi="Times New Roman"/>
                </w:rPr>
                <w:t xml:space="preserve">117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273 105 727 </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hyperlink r:id="rId825" w:history="1">
              <w:r w:rsidRPr="00420FD7">
                <w:rPr>
                  <w:rFonts w:ascii="Times New Roman" w:hAnsi="Times New Roman"/>
                </w:rPr>
                <w:t>20,5</w:t>
              </w:r>
            </w:hyperlink>
          </w:p>
        </w:tc>
        <w:tc>
          <w:tcPr>
            <w:tcW w:w="709" w:type="dxa"/>
          </w:tcPr>
          <w:p w:rsidR="007062B0" w:rsidRPr="00420FD7" w:rsidRDefault="007062B0" w:rsidP="0059581E">
            <w:pPr>
              <w:spacing w:after="0" w:line="240" w:lineRule="auto"/>
              <w:rPr>
                <w:rFonts w:ascii="Times New Roman" w:hAnsi="Times New Roman"/>
              </w:rPr>
            </w:pPr>
            <w:hyperlink r:id="rId826" w:history="1">
              <w:r w:rsidRPr="00420FD7">
                <w:rPr>
                  <w:rFonts w:ascii="Times New Roman" w:hAnsi="Times New Roman"/>
                </w:rPr>
                <w:t>19,6</w:t>
              </w:r>
            </w:hyperlink>
          </w:p>
        </w:tc>
        <w:tc>
          <w:tcPr>
            <w:tcW w:w="670" w:type="dxa"/>
          </w:tcPr>
          <w:p w:rsidR="007062B0" w:rsidRPr="00420FD7" w:rsidRDefault="007062B0" w:rsidP="0059581E">
            <w:pPr>
              <w:spacing w:after="0" w:line="240" w:lineRule="auto"/>
              <w:rPr>
                <w:rFonts w:ascii="Times New Roman" w:hAnsi="Times New Roman"/>
              </w:rPr>
            </w:pPr>
            <w:hyperlink r:id="rId827" w:history="1">
              <w:r w:rsidRPr="00420FD7">
                <w:rPr>
                  <w:rFonts w:ascii="Times New Roman" w:hAnsi="Times New Roman"/>
                </w:rPr>
                <w:t>52,1</w:t>
              </w:r>
            </w:hyperlink>
          </w:p>
        </w:tc>
        <w:tc>
          <w:tcPr>
            <w:tcW w:w="747"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92,31</w:t>
            </w:r>
          </w:p>
        </w:tc>
        <w:tc>
          <w:tcPr>
            <w:tcW w:w="468" w:type="dxa"/>
          </w:tcPr>
          <w:p w:rsidR="007062B0" w:rsidRPr="00420FD7" w:rsidRDefault="007062B0" w:rsidP="00F76418">
            <w:pPr>
              <w:spacing w:after="0" w:line="240" w:lineRule="auto"/>
              <w:rPr>
                <w:rFonts w:ascii="Times New Roman" w:hAnsi="Times New Roman"/>
              </w:rPr>
            </w:pPr>
            <w:r w:rsidRPr="00420FD7">
              <w:rPr>
                <w:rFonts w:ascii="Times New Roman" w:hAnsi="Times New Roman"/>
              </w:rPr>
              <w:t>10</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иностранных дел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28" w:history="1">
              <w:r w:rsidRPr="00420FD7">
                <w:rPr>
                  <w:rFonts w:ascii="Times New Roman" w:hAnsi="Times New Roman"/>
                </w:rPr>
                <w:t xml:space="preserve">144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2 995 884 167</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hyperlink r:id="rId829" w:history="1">
              <w:r w:rsidRPr="00420FD7">
                <w:rPr>
                  <w:rFonts w:ascii="Times New Roman" w:hAnsi="Times New Roman"/>
                </w:rPr>
                <w:t>3,47</w:t>
              </w:r>
            </w:hyperlink>
          </w:p>
        </w:tc>
        <w:tc>
          <w:tcPr>
            <w:tcW w:w="709" w:type="dxa"/>
          </w:tcPr>
          <w:p w:rsidR="007062B0" w:rsidRPr="00420FD7" w:rsidRDefault="007062B0" w:rsidP="0059581E">
            <w:pPr>
              <w:spacing w:after="0" w:line="240" w:lineRule="auto"/>
              <w:rPr>
                <w:rFonts w:ascii="Times New Roman" w:hAnsi="Times New Roman"/>
              </w:rPr>
            </w:pPr>
            <w:hyperlink r:id="rId830" w:history="1">
              <w:r w:rsidRPr="00420FD7">
                <w:rPr>
                  <w:rFonts w:ascii="Times New Roman" w:hAnsi="Times New Roman"/>
                </w:rPr>
                <w:t>20,83</w:t>
              </w:r>
            </w:hyperlink>
          </w:p>
        </w:tc>
        <w:tc>
          <w:tcPr>
            <w:tcW w:w="709" w:type="dxa"/>
          </w:tcPr>
          <w:p w:rsidR="007062B0" w:rsidRPr="00420FD7" w:rsidRDefault="007062B0" w:rsidP="0059581E">
            <w:pPr>
              <w:spacing w:after="0" w:line="240" w:lineRule="auto"/>
              <w:rPr>
                <w:rFonts w:ascii="Times New Roman" w:hAnsi="Times New Roman"/>
              </w:rPr>
            </w:pPr>
            <w:hyperlink r:id="rId831" w:history="1">
              <w:r w:rsidRPr="00420FD7">
                <w:rPr>
                  <w:rFonts w:ascii="Times New Roman" w:hAnsi="Times New Roman"/>
                </w:rPr>
                <w:t>15,28</w:t>
              </w:r>
            </w:hyperlink>
          </w:p>
        </w:tc>
        <w:tc>
          <w:tcPr>
            <w:tcW w:w="670" w:type="dxa"/>
          </w:tcPr>
          <w:p w:rsidR="007062B0" w:rsidRPr="00420FD7" w:rsidRDefault="007062B0" w:rsidP="0059581E">
            <w:pPr>
              <w:spacing w:after="0" w:line="240" w:lineRule="auto"/>
              <w:rPr>
                <w:rFonts w:ascii="Times New Roman" w:hAnsi="Times New Roman"/>
              </w:rPr>
            </w:pPr>
            <w:hyperlink r:id="rId832" w:history="1">
              <w:r w:rsidRPr="00420FD7">
                <w:rPr>
                  <w:rFonts w:ascii="Times New Roman" w:hAnsi="Times New Roman"/>
                </w:rPr>
                <w:t>40,97</w:t>
              </w:r>
            </w:hyperlink>
          </w:p>
        </w:tc>
        <w:tc>
          <w:tcPr>
            <w:tcW w:w="747"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hyperlink r:id="rId833" w:history="1">
              <w:r w:rsidRPr="00420FD7">
                <w:rPr>
                  <w:rFonts w:ascii="Times New Roman" w:hAnsi="Times New Roman"/>
                </w:rPr>
                <w:t>11,11</w:t>
              </w:r>
            </w:hyperlink>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91,67</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11</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обороны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34" w:history="1">
              <w:r w:rsidRPr="00420FD7">
                <w:rPr>
                  <w:rFonts w:ascii="Times New Roman" w:hAnsi="Times New Roman"/>
                </w:rPr>
                <w:t xml:space="preserve">1389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38 277 980 859</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hyperlink r:id="rId835" w:history="1">
              <w:r w:rsidRPr="00420FD7">
                <w:rPr>
                  <w:rFonts w:ascii="Times New Roman" w:hAnsi="Times New Roman"/>
                </w:rPr>
                <w:t>1,58</w:t>
              </w:r>
            </w:hyperlink>
          </w:p>
        </w:tc>
        <w:tc>
          <w:tcPr>
            <w:tcW w:w="709" w:type="dxa"/>
          </w:tcPr>
          <w:p w:rsidR="007062B0" w:rsidRPr="00420FD7" w:rsidRDefault="007062B0" w:rsidP="0059581E">
            <w:pPr>
              <w:spacing w:after="0" w:line="240" w:lineRule="auto"/>
              <w:rPr>
                <w:rFonts w:ascii="Times New Roman" w:hAnsi="Times New Roman"/>
              </w:rPr>
            </w:pPr>
            <w:hyperlink r:id="rId836" w:history="1">
              <w:r w:rsidRPr="00420FD7">
                <w:rPr>
                  <w:rFonts w:ascii="Times New Roman" w:hAnsi="Times New Roman"/>
                </w:rPr>
                <w:t>34,70</w:t>
              </w:r>
            </w:hyperlink>
          </w:p>
        </w:tc>
        <w:tc>
          <w:tcPr>
            <w:tcW w:w="709" w:type="dxa"/>
          </w:tcPr>
          <w:p w:rsidR="007062B0" w:rsidRPr="00420FD7" w:rsidRDefault="007062B0" w:rsidP="0059581E">
            <w:pPr>
              <w:spacing w:after="0" w:line="240" w:lineRule="auto"/>
              <w:rPr>
                <w:rFonts w:ascii="Times New Roman" w:hAnsi="Times New Roman"/>
              </w:rPr>
            </w:pPr>
            <w:hyperlink r:id="rId837" w:history="1">
              <w:r w:rsidRPr="00420FD7">
                <w:rPr>
                  <w:rFonts w:ascii="Times New Roman" w:hAnsi="Times New Roman"/>
                </w:rPr>
                <w:t>10,87</w:t>
              </w:r>
            </w:hyperlink>
          </w:p>
        </w:tc>
        <w:tc>
          <w:tcPr>
            <w:tcW w:w="670" w:type="dxa"/>
          </w:tcPr>
          <w:p w:rsidR="007062B0" w:rsidRPr="00420FD7" w:rsidRDefault="007062B0" w:rsidP="0059581E">
            <w:pPr>
              <w:spacing w:after="0" w:line="240" w:lineRule="auto"/>
              <w:rPr>
                <w:rFonts w:ascii="Times New Roman" w:hAnsi="Times New Roman"/>
              </w:rPr>
            </w:pPr>
            <w:hyperlink r:id="rId838" w:history="1">
              <w:r w:rsidRPr="00420FD7">
                <w:rPr>
                  <w:rFonts w:ascii="Times New Roman" w:hAnsi="Times New Roman"/>
                </w:rPr>
                <w:t>40,53</w:t>
              </w:r>
            </w:hyperlink>
          </w:p>
        </w:tc>
        <w:tc>
          <w:tcPr>
            <w:tcW w:w="747" w:type="dxa"/>
          </w:tcPr>
          <w:p w:rsidR="007062B0" w:rsidRPr="00420FD7" w:rsidRDefault="007062B0" w:rsidP="0059581E">
            <w:pPr>
              <w:spacing w:after="0" w:line="240" w:lineRule="auto"/>
              <w:rPr>
                <w:rFonts w:ascii="Times New Roman" w:hAnsi="Times New Roman"/>
              </w:rPr>
            </w:pPr>
            <w:hyperlink r:id="rId839" w:history="1">
              <w:r w:rsidRPr="00420FD7">
                <w:rPr>
                  <w:rFonts w:ascii="Times New Roman" w:hAnsi="Times New Roman"/>
                </w:rPr>
                <w:t>1,08</w:t>
              </w:r>
            </w:hyperlink>
          </w:p>
        </w:tc>
        <w:tc>
          <w:tcPr>
            <w:tcW w:w="709" w:type="dxa"/>
          </w:tcPr>
          <w:p w:rsidR="007062B0" w:rsidRPr="00420FD7" w:rsidRDefault="007062B0" w:rsidP="0059581E">
            <w:pPr>
              <w:spacing w:after="0" w:line="240" w:lineRule="auto"/>
              <w:rPr>
                <w:rFonts w:ascii="Times New Roman" w:hAnsi="Times New Roman"/>
              </w:rPr>
            </w:pPr>
            <w:hyperlink r:id="rId840" w:history="1">
              <w:r w:rsidRPr="00420FD7">
                <w:rPr>
                  <w:rFonts w:ascii="Times New Roman" w:hAnsi="Times New Roman"/>
                </w:rPr>
                <w:t>0,94</w:t>
              </w:r>
            </w:hyperlink>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89,70</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12</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сельского хозяйства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41" w:history="1">
              <w:r w:rsidRPr="00420FD7">
                <w:rPr>
                  <w:rFonts w:ascii="Times New Roman" w:hAnsi="Times New Roman"/>
                </w:rPr>
                <w:t xml:space="preserve">1401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5 502 481 819</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hyperlink r:id="rId842" w:history="1">
              <w:r w:rsidRPr="00420FD7">
                <w:rPr>
                  <w:rFonts w:ascii="Times New Roman" w:hAnsi="Times New Roman"/>
                </w:rPr>
                <w:t>0,29</w:t>
              </w:r>
            </w:hyperlink>
          </w:p>
        </w:tc>
        <w:tc>
          <w:tcPr>
            <w:tcW w:w="709" w:type="dxa"/>
          </w:tcPr>
          <w:p w:rsidR="007062B0" w:rsidRPr="00420FD7" w:rsidRDefault="007062B0" w:rsidP="0059581E">
            <w:pPr>
              <w:spacing w:after="0" w:line="240" w:lineRule="auto"/>
              <w:rPr>
                <w:rFonts w:ascii="Times New Roman" w:hAnsi="Times New Roman"/>
              </w:rPr>
            </w:pPr>
            <w:hyperlink r:id="rId843" w:history="1">
              <w:r w:rsidRPr="00420FD7">
                <w:rPr>
                  <w:rFonts w:ascii="Times New Roman" w:hAnsi="Times New Roman"/>
                </w:rPr>
                <w:t>68,67</w:t>
              </w:r>
            </w:hyperlink>
          </w:p>
        </w:tc>
        <w:tc>
          <w:tcPr>
            <w:tcW w:w="709" w:type="dxa"/>
          </w:tcPr>
          <w:p w:rsidR="007062B0" w:rsidRPr="00420FD7" w:rsidRDefault="007062B0" w:rsidP="0059581E">
            <w:pPr>
              <w:spacing w:after="0" w:line="240" w:lineRule="auto"/>
              <w:rPr>
                <w:rFonts w:ascii="Times New Roman" w:hAnsi="Times New Roman"/>
              </w:rPr>
            </w:pPr>
            <w:hyperlink r:id="rId844" w:history="1">
              <w:r w:rsidRPr="00420FD7">
                <w:rPr>
                  <w:rFonts w:ascii="Times New Roman" w:hAnsi="Times New Roman"/>
                </w:rPr>
                <w:t>3,28</w:t>
              </w:r>
            </w:hyperlink>
          </w:p>
        </w:tc>
        <w:tc>
          <w:tcPr>
            <w:tcW w:w="670" w:type="dxa"/>
          </w:tcPr>
          <w:p w:rsidR="007062B0" w:rsidRPr="00420FD7" w:rsidRDefault="007062B0" w:rsidP="0059581E">
            <w:pPr>
              <w:spacing w:after="0" w:line="240" w:lineRule="auto"/>
              <w:rPr>
                <w:rFonts w:ascii="Times New Roman" w:hAnsi="Times New Roman"/>
              </w:rPr>
            </w:pPr>
            <w:hyperlink r:id="rId845" w:history="1">
              <w:r w:rsidRPr="00420FD7">
                <w:rPr>
                  <w:rFonts w:ascii="Times New Roman" w:hAnsi="Times New Roman"/>
                </w:rPr>
                <w:t>15,92</w:t>
              </w:r>
            </w:hyperlink>
          </w:p>
        </w:tc>
        <w:tc>
          <w:tcPr>
            <w:tcW w:w="747" w:type="dxa"/>
          </w:tcPr>
          <w:p w:rsidR="007062B0" w:rsidRPr="00420FD7" w:rsidRDefault="007062B0" w:rsidP="0059581E">
            <w:pPr>
              <w:spacing w:after="0" w:line="240" w:lineRule="auto"/>
              <w:rPr>
                <w:rFonts w:ascii="Times New Roman" w:hAnsi="Times New Roman"/>
              </w:rPr>
            </w:pPr>
            <w:hyperlink r:id="rId846" w:history="1">
              <w:r w:rsidRPr="00420FD7">
                <w:rPr>
                  <w:rFonts w:ascii="Times New Roman" w:hAnsi="Times New Roman"/>
                </w:rPr>
                <w:t>0,14</w:t>
              </w:r>
            </w:hyperlink>
          </w:p>
        </w:tc>
        <w:tc>
          <w:tcPr>
            <w:tcW w:w="709" w:type="dxa"/>
          </w:tcPr>
          <w:p w:rsidR="007062B0" w:rsidRPr="00420FD7" w:rsidRDefault="007062B0" w:rsidP="0059581E">
            <w:pPr>
              <w:spacing w:after="0" w:line="240" w:lineRule="auto"/>
              <w:rPr>
                <w:rFonts w:ascii="Times New Roman" w:hAnsi="Times New Roman"/>
              </w:rPr>
            </w:pPr>
            <w:hyperlink r:id="rId847" w:history="1">
              <w:r w:rsidRPr="00420FD7">
                <w:rPr>
                  <w:rFonts w:ascii="Times New Roman" w:hAnsi="Times New Roman"/>
                </w:rPr>
                <w:t>0,57</w:t>
              </w:r>
            </w:hyperlink>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88,87</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13</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промышленности и торговли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48" w:history="1">
              <w:r w:rsidRPr="00420FD7">
                <w:rPr>
                  <w:rFonts w:ascii="Times New Roman" w:hAnsi="Times New Roman"/>
                </w:rPr>
                <w:t xml:space="preserve">839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86 928 893 851</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hyperlink r:id="rId849" w:history="1">
              <w:r w:rsidRPr="00420FD7">
                <w:rPr>
                  <w:rFonts w:ascii="Times New Roman" w:hAnsi="Times New Roman"/>
                </w:rPr>
                <w:t>39,69</w:t>
              </w:r>
            </w:hyperlink>
          </w:p>
        </w:tc>
        <w:tc>
          <w:tcPr>
            <w:tcW w:w="709" w:type="dxa"/>
          </w:tcPr>
          <w:p w:rsidR="007062B0" w:rsidRPr="00420FD7" w:rsidRDefault="007062B0" w:rsidP="0059581E">
            <w:pPr>
              <w:spacing w:after="0" w:line="240" w:lineRule="auto"/>
              <w:rPr>
                <w:rFonts w:ascii="Times New Roman" w:hAnsi="Times New Roman"/>
              </w:rPr>
            </w:pPr>
            <w:hyperlink r:id="rId850" w:history="1">
              <w:r w:rsidRPr="00420FD7">
                <w:rPr>
                  <w:rFonts w:ascii="Times New Roman" w:hAnsi="Times New Roman"/>
                </w:rPr>
                <w:t>11,20</w:t>
              </w:r>
            </w:hyperlink>
          </w:p>
        </w:tc>
        <w:tc>
          <w:tcPr>
            <w:tcW w:w="670" w:type="dxa"/>
          </w:tcPr>
          <w:p w:rsidR="007062B0" w:rsidRPr="00420FD7" w:rsidRDefault="007062B0" w:rsidP="0059581E">
            <w:pPr>
              <w:spacing w:after="0" w:line="240" w:lineRule="auto"/>
              <w:rPr>
                <w:rFonts w:ascii="Times New Roman" w:hAnsi="Times New Roman"/>
              </w:rPr>
            </w:pPr>
            <w:hyperlink r:id="rId851" w:history="1">
              <w:r w:rsidRPr="00420FD7">
                <w:rPr>
                  <w:rFonts w:ascii="Times New Roman" w:hAnsi="Times New Roman"/>
                </w:rPr>
                <w:t>31,70</w:t>
              </w:r>
            </w:hyperlink>
          </w:p>
        </w:tc>
        <w:tc>
          <w:tcPr>
            <w:tcW w:w="747" w:type="dxa"/>
          </w:tcPr>
          <w:p w:rsidR="007062B0" w:rsidRPr="00420FD7" w:rsidRDefault="007062B0" w:rsidP="0059581E">
            <w:pPr>
              <w:spacing w:after="0" w:line="240" w:lineRule="auto"/>
              <w:rPr>
                <w:rFonts w:ascii="Times New Roman" w:hAnsi="Times New Roman"/>
              </w:rPr>
            </w:pPr>
            <w:hyperlink r:id="rId852" w:history="1">
              <w:r w:rsidRPr="00420FD7">
                <w:rPr>
                  <w:rFonts w:ascii="Times New Roman" w:hAnsi="Times New Roman"/>
                </w:rPr>
                <w:t>0,24</w:t>
              </w:r>
            </w:hyperlink>
          </w:p>
        </w:tc>
        <w:tc>
          <w:tcPr>
            <w:tcW w:w="709" w:type="dxa"/>
          </w:tcPr>
          <w:p w:rsidR="007062B0" w:rsidRPr="00420FD7" w:rsidRDefault="007062B0" w:rsidP="0059581E">
            <w:pPr>
              <w:spacing w:after="0" w:line="240" w:lineRule="auto"/>
              <w:rPr>
                <w:rFonts w:ascii="Times New Roman" w:hAnsi="Times New Roman"/>
              </w:rPr>
            </w:pPr>
            <w:hyperlink r:id="rId853" w:history="1">
              <w:r w:rsidRPr="00420FD7">
                <w:rPr>
                  <w:rFonts w:ascii="Times New Roman" w:hAnsi="Times New Roman"/>
                </w:rPr>
                <w:t>1,07</w:t>
              </w:r>
            </w:hyperlink>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83,91</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14</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природных ресурсов и экологии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54" w:history="1">
              <w:r w:rsidRPr="00420FD7">
                <w:rPr>
                  <w:rFonts w:ascii="Times New Roman" w:hAnsi="Times New Roman"/>
                </w:rPr>
                <w:t xml:space="preserve">65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762 106 804 </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hyperlink r:id="rId855" w:history="1">
              <w:r w:rsidRPr="00420FD7">
                <w:rPr>
                  <w:rFonts w:ascii="Times New Roman" w:hAnsi="Times New Roman"/>
                </w:rPr>
                <w:t>1,54</w:t>
              </w:r>
            </w:hyperlink>
          </w:p>
        </w:tc>
        <w:tc>
          <w:tcPr>
            <w:tcW w:w="709" w:type="dxa"/>
          </w:tcPr>
          <w:p w:rsidR="007062B0" w:rsidRPr="00420FD7" w:rsidRDefault="007062B0" w:rsidP="0059581E">
            <w:pPr>
              <w:spacing w:after="0" w:line="240" w:lineRule="auto"/>
              <w:rPr>
                <w:rFonts w:ascii="Times New Roman" w:hAnsi="Times New Roman"/>
              </w:rPr>
            </w:pPr>
            <w:hyperlink r:id="rId856" w:history="1">
              <w:r w:rsidRPr="00420FD7">
                <w:rPr>
                  <w:rFonts w:ascii="Times New Roman" w:hAnsi="Times New Roman"/>
                </w:rPr>
                <w:t>46,15</w:t>
              </w:r>
            </w:hyperlink>
          </w:p>
        </w:tc>
        <w:tc>
          <w:tcPr>
            <w:tcW w:w="709" w:type="dxa"/>
          </w:tcPr>
          <w:p w:rsidR="007062B0" w:rsidRPr="00420FD7" w:rsidRDefault="007062B0" w:rsidP="0059581E">
            <w:pPr>
              <w:spacing w:after="0" w:line="240" w:lineRule="auto"/>
              <w:rPr>
                <w:rFonts w:ascii="Times New Roman" w:hAnsi="Times New Roman"/>
              </w:rPr>
            </w:pPr>
            <w:hyperlink r:id="rId857" w:history="1">
              <w:r w:rsidRPr="00420FD7">
                <w:rPr>
                  <w:rFonts w:ascii="Times New Roman" w:hAnsi="Times New Roman"/>
                </w:rPr>
                <w:t>4,62</w:t>
              </w:r>
            </w:hyperlink>
          </w:p>
        </w:tc>
        <w:tc>
          <w:tcPr>
            <w:tcW w:w="670" w:type="dxa"/>
          </w:tcPr>
          <w:p w:rsidR="007062B0" w:rsidRPr="00420FD7" w:rsidRDefault="007062B0" w:rsidP="0059581E">
            <w:pPr>
              <w:spacing w:after="0" w:line="240" w:lineRule="auto"/>
              <w:rPr>
                <w:rFonts w:ascii="Times New Roman" w:hAnsi="Times New Roman"/>
              </w:rPr>
            </w:pPr>
            <w:hyperlink r:id="rId858" w:history="1">
              <w:r w:rsidRPr="00420FD7">
                <w:rPr>
                  <w:rFonts w:ascii="Times New Roman" w:hAnsi="Times New Roman"/>
                </w:rPr>
                <w:t>30,77</w:t>
              </w:r>
            </w:hyperlink>
          </w:p>
        </w:tc>
        <w:tc>
          <w:tcPr>
            <w:tcW w:w="747"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83,08</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15</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связи и массовых коммуникаций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59" w:history="1">
              <w:r w:rsidRPr="00420FD7">
                <w:rPr>
                  <w:rFonts w:ascii="Times New Roman" w:hAnsi="Times New Roman"/>
                </w:rPr>
                <w:t xml:space="preserve">62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1 119 813 994</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hyperlink r:id="rId860" w:history="1">
              <w:r w:rsidRPr="00420FD7">
                <w:rPr>
                  <w:rFonts w:ascii="Times New Roman" w:hAnsi="Times New Roman"/>
                </w:rPr>
                <w:t>33,87</w:t>
              </w:r>
            </w:hyperlink>
          </w:p>
        </w:tc>
        <w:tc>
          <w:tcPr>
            <w:tcW w:w="709" w:type="dxa"/>
          </w:tcPr>
          <w:p w:rsidR="007062B0" w:rsidRPr="00420FD7" w:rsidRDefault="007062B0" w:rsidP="0059581E">
            <w:pPr>
              <w:spacing w:after="0" w:line="240" w:lineRule="auto"/>
              <w:rPr>
                <w:rFonts w:ascii="Times New Roman" w:hAnsi="Times New Roman"/>
              </w:rPr>
            </w:pPr>
            <w:hyperlink r:id="rId861" w:history="1">
              <w:r w:rsidRPr="00420FD7">
                <w:rPr>
                  <w:rFonts w:ascii="Times New Roman" w:hAnsi="Times New Roman"/>
                </w:rPr>
                <w:t>11,29</w:t>
              </w:r>
            </w:hyperlink>
          </w:p>
        </w:tc>
        <w:tc>
          <w:tcPr>
            <w:tcW w:w="670" w:type="dxa"/>
          </w:tcPr>
          <w:p w:rsidR="007062B0" w:rsidRPr="00420FD7" w:rsidRDefault="007062B0" w:rsidP="0059581E">
            <w:pPr>
              <w:spacing w:after="0" w:line="240" w:lineRule="auto"/>
              <w:rPr>
                <w:rFonts w:ascii="Times New Roman" w:hAnsi="Times New Roman"/>
              </w:rPr>
            </w:pPr>
            <w:hyperlink r:id="rId862" w:history="1">
              <w:r w:rsidRPr="00420FD7">
                <w:rPr>
                  <w:rFonts w:ascii="Times New Roman" w:hAnsi="Times New Roman"/>
                </w:rPr>
                <w:t>35,48</w:t>
              </w:r>
            </w:hyperlink>
          </w:p>
        </w:tc>
        <w:tc>
          <w:tcPr>
            <w:tcW w:w="747"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80,65</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16</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образования и науки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63" w:history="1">
              <w:r w:rsidRPr="00420FD7">
                <w:rPr>
                  <w:rFonts w:ascii="Times New Roman" w:hAnsi="Times New Roman"/>
                </w:rPr>
                <w:t xml:space="preserve">542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5 320 556 438</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hyperlink r:id="rId864" w:history="1">
              <w:r w:rsidRPr="00420FD7">
                <w:rPr>
                  <w:rFonts w:ascii="Times New Roman" w:hAnsi="Times New Roman"/>
                </w:rPr>
                <w:t>0,18</w:t>
              </w:r>
            </w:hyperlink>
          </w:p>
        </w:tc>
        <w:tc>
          <w:tcPr>
            <w:tcW w:w="709" w:type="dxa"/>
          </w:tcPr>
          <w:p w:rsidR="007062B0" w:rsidRPr="00420FD7" w:rsidRDefault="007062B0" w:rsidP="0059581E">
            <w:pPr>
              <w:spacing w:after="0" w:line="240" w:lineRule="auto"/>
              <w:rPr>
                <w:rFonts w:ascii="Times New Roman" w:hAnsi="Times New Roman"/>
              </w:rPr>
            </w:pPr>
            <w:hyperlink r:id="rId865" w:history="1">
              <w:r w:rsidRPr="00420FD7">
                <w:rPr>
                  <w:rFonts w:ascii="Times New Roman" w:hAnsi="Times New Roman"/>
                </w:rPr>
                <w:t>23,06</w:t>
              </w:r>
            </w:hyperlink>
          </w:p>
        </w:tc>
        <w:tc>
          <w:tcPr>
            <w:tcW w:w="709" w:type="dxa"/>
          </w:tcPr>
          <w:p w:rsidR="007062B0" w:rsidRPr="00420FD7" w:rsidRDefault="007062B0" w:rsidP="0059581E">
            <w:pPr>
              <w:spacing w:after="0" w:line="240" w:lineRule="auto"/>
              <w:rPr>
                <w:rFonts w:ascii="Times New Roman" w:hAnsi="Times New Roman"/>
              </w:rPr>
            </w:pPr>
            <w:hyperlink r:id="rId866" w:history="1">
              <w:r w:rsidRPr="00420FD7">
                <w:rPr>
                  <w:rFonts w:ascii="Times New Roman" w:hAnsi="Times New Roman"/>
                </w:rPr>
                <w:t>16,05</w:t>
              </w:r>
            </w:hyperlink>
          </w:p>
        </w:tc>
        <w:tc>
          <w:tcPr>
            <w:tcW w:w="670" w:type="dxa"/>
          </w:tcPr>
          <w:p w:rsidR="007062B0" w:rsidRPr="00420FD7" w:rsidRDefault="007062B0" w:rsidP="0059581E">
            <w:pPr>
              <w:spacing w:after="0" w:line="240" w:lineRule="auto"/>
              <w:rPr>
                <w:rFonts w:ascii="Times New Roman" w:hAnsi="Times New Roman"/>
              </w:rPr>
            </w:pPr>
            <w:hyperlink r:id="rId867" w:history="1">
              <w:r w:rsidRPr="00420FD7">
                <w:rPr>
                  <w:rFonts w:ascii="Times New Roman" w:hAnsi="Times New Roman"/>
                </w:rPr>
                <w:t>35,42</w:t>
              </w:r>
            </w:hyperlink>
          </w:p>
        </w:tc>
        <w:tc>
          <w:tcPr>
            <w:tcW w:w="747"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hyperlink r:id="rId868" w:history="1">
              <w:r w:rsidRPr="00420FD7">
                <w:rPr>
                  <w:rFonts w:ascii="Times New Roman" w:hAnsi="Times New Roman"/>
                </w:rPr>
                <w:t>3,51</w:t>
              </w:r>
            </w:hyperlink>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78,23</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17</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труда и социальной защиты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69" w:history="1">
              <w:r w:rsidRPr="00420FD7">
                <w:rPr>
                  <w:rFonts w:ascii="Times New Roman" w:hAnsi="Times New Roman"/>
                </w:rPr>
                <w:t xml:space="preserve">514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1 803 754 562</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hyperlink r:id="rId870" w:history="1">
              <w:r w:rsidRPr="00420FD7">
                <w:rPr>
                  <w:rFonts w:ascii="Times New Roman" w:hAnsi="Times New Roman"/>
                </w:rPr>
                <w:t>0,78</w:t>
              </w:r>
            </w:hyperlink>
          </w:p>
        </w:tc>
        <w:tc>
          <w:tcPr>
            <w:tcW w:w="709" w:type="dxa"/>
          </w:tcPr>
          <w:p w:rsidR="007062B0" w:rsidRPr="00420FD7" w:rsidRDefault="007062B0" w:rsidP="0059581E">
            <w:pPr>
              <w:spacing w:after="0" w:line="240" w:lineRule="auto"/>
              <w:rPr>
                <w:rFonts w:ascii="Times New Roman" w:hAnsi="Times New Roman"/>
              </w:rPr>
            </w:pPr>
            <w:hyperlink r:id="rId871" w:history="1">
              <w:r w:rsidRPr="00420FD7">
                <w:rPr>
                  <w:rFonts w:ascii="Times New Roman" w:hAnsi="Times New Roman"/>
                </w:rPr>
                <w:t>28,40</w:t>
              </w:r>
            </w:hyperlink>
          </w:p>
        </w:tc>
        <w:tc>
          <w:tcPr>
            <w:tcW w:w="709" w:type="dxa"/>
          </w:tcPr>
          <w:p w:rsidR="007062B0" w:rsidRPr="00420FD7" w:rsidRDefault="007062B0" w:rsidP="0059581E">
            <w:pPr>
              <w:spacing w:after="0" w:line="240" w:lineRule="auto"/>
              <w:rPr>
                <w:rFonts w:ascii="Times New Roman" w:hAnsi="Times New Roman"/>
              </w:rPr>
            </w:pPr>
            <w:hyperlink r:id="rId872" w:history="1">
              <w:r w:rsidRPr="00420FD7">
                <w:rPr>
                  <w:rFonts w:ascii="Times New Roman" w:hAnsi="Times New Roman"/>
                </w:rPr>
                <w:t>3,50</w:t>
              </w:r>
            </w:hyperlink>
          </w:p>
        </w:tc>
        <w:tc>
          <w:tcPr>
            <w:tcW w:w="670" w:type="dxa"/>
          </w:tcPr>
          <w:p w:rsidR="007062B0" w:rsidRPr="00420FD7" w:rsidRDefault="007062B0" w:rsidP="0059581E">
            <w:pPr>
              <w:spacing w:after="0" w:line="240" w:lineRule="auto"/>
              <w:rPr>
                <w:rFonts w:ascii="Times New Roman" w:hAnsi="Times New Roman"/>
              </w:rPr>
            </w:pPr>
            <w:hyperlink r:id="rId873" w:history="1">
              <w:r w:rsidRPr="00420FD7">
                <w:rPr>
                  <w:rFonts w:ascii="Times New Roman" w:hAnsi="Times New Roman"/>
                </w:rPr>
                <w:t>32,88</w:t>
              </w:r>
            </w:hyperlink>
          </w:p>
        </w:tc>
        <w:tc>
          <w:tcPr>
            <w:tcW w:w="747" w:type="dxa"/>
          </w:tcPr>
          <w:p w:rsidR="007062B0" w:rsidRPr="00420FD7" w:rsidRDefault="007062B0" w:rsidP="0059581E">
            <w:pPr>
              <w:spacing w:after="0" w:line="240" w:lineRule="auto"/>
              <w:rPr>
                <w:rFonts w:ascii="Times New Roman" w:hAnsi="Times New Roman"/>
              </w:rPr>
            </w:pPr>
            <w:hyperlink r:id="rId874" w:history="1">
              <w:r w:rsidRPr="00420FD7">
                <w:rPr>
                  <w:rFonts w:ascii="Times New Roman" w:hAnsi="Times New Roman"/>
                </w:rPr>
                <w:t>0,58</w:t>
              </w:r>
            </w:hyperlink>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66,15</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18</w:t>
            </w:r>
          </w:p>
        </w:tc>
      </w:tr>
      <w:tr w:rsidR="007062B0" w:rsidRPr="00420FD7" w:rsidTr="00B2095D">
        <w:tc>
          <w:tcPr>
            <w:tcW w:w="172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Министерство экономического развития Российской Федерации </w:t>
            </w:r>
          </w:p>
        </w:tc>
        <w:tc>
          <w:tcPr>
            <w:tcW w:w="790" w:type="dxa"/>
          </w:tcPr>
          <w:p w:rsidR="007062B0" w:rsidRPr="00420FD7" w:rsidRDefault="007062B0" w:rsidP="0059581E">
            <w:pPr>
              <w:spacing w:after="0" w:line="240" w:lineRule="auto"/>
              <w:rPr>
                <w:rFonts w:ascii="Times New Roman" w:hAnsi="Times New Roman"/>
              </w:rPr>
            </w:pPr>
            <w:hyperlink r:id="rId875" w:history="1">
              <w:r w:rsidRPr="00420FD7">
                <w:rPr>
                  <w:rFonts w:ascii="Times New Roman" w:hAnsi="Times New Roman"/>
                </w:rPr>
                <w:t xml:space="preserve">210 </w:t>
              </w:r>
            </w:hyperlink>
          </w:p>
        </w:tc>
        <w:tc>
          <w:tcPr>
            <w:tcW w:w="1701"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1 826 645 674</w:t>
            </w:r>
          </w:p>
          <w:p w:rsidR="007062B0" w:rsidRPr="00420FD7" w:rsidRDefault="007062B0" w:rsidP="0059581E">
            <w:pPr>
              <w:spacing w:after="0" w:line="240" w:lineRule="auto"/>
              <w:rPr>
                <w:rFonts w:ascii="Times New Roman" w:hAnsi="Times New Roman"/>
              </w:rPr>
            </w:pPr>
            <w:r w:rsidRPr="00420FD7">
              <w:rPr>
                <w:rFonts w:ascii="Times New Roman" w:hAnsi="Times New Roman"/>
              </w:rPr>
              <w:t>руб.</w:t>
            </w:r>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709" w:type="dxa"/>
          </w:tcPr>
          <w:p w:rsidR="007062B0" w:rsidRPr="00420FD7" w:rsidRDefault="007062B0" w:rsidP="0059581E">
            <w:pPr>
              <w:spacing w:after="0" w:line="240" w:lineRule="auto"/>
              <w:rPr>
                <w:rFonts w:ascii="Times New Roman" w:hAnsi="Times New Roman"/>
              </w:rPr>
            </w:pPr>
            <w:hyperlink r:id="rId876" w:history="1">
              <w:r w:rsidRPr="00420FD7">
                <w:rPr>
                  <w:rFonts w:ascii="Times New Roman" w:hAnsi="Times New Roman"/>
                </w:rPr>
                <w:t>24,76</w:t>
              </w:r>
            </w:hyperlink>
          </w:p>
        </w:tc>
        <w:tc>
          <w:tcPr>
            <w:tcW w:w="709" w:type="dxa"/>
          </w:tcPr>
          <w:p w:rsidR="007062B0" w:rsidRPr="00420FD7" w:rsidRDefault="007062B0" w:rsidP="0059581E">
            <w:pPr>
              <w:spacing w:after="0" w:line="240" w:lineRule="auto"/>
              <w:rPr>
                <w:rFonts w:ascii="Times New Roman" w:hAnsi="Times New Roman"/>
              </w:rPr>
            </w:pPr>
            <w:hyperlink r:id="rId877" w:history="1">
              <w:r w:rsidRPr="00420FD7">
                <w:rPr>
                  <w:rFonts w:ascii="Times New Roman" w:hAnsi="Times New Roman"/>
                </w:rPr>
                <w:t>7,14</w:t>
              </w:r>
            </w:hyperlink>
          </w:p>
        </w:tc>
        <w:tc>
          <w:tcPr>
            <w:tcW w:w="670" w:type="dxa"/>
          </w:tcPr>
          <w:p w:rsidR="007062B0" w:rsidRPr="00420FD7" w:rsidRDefault="007062B0" w:rsidP="0059581E">
            <w:pPr>
              <w:spacing w:after="0" w:line="240" w:lineRule="auto"/>
              <w:rPr>
                <w:rFonts w:ascii="Times New Roman" w:hAnsi="Times New Roman"/>
              </w:rPr>
            </w:pPr>
            <w:hyperlink r:id="rId878" w:history="1">
              <w:r w:rsidRPr="00420FD7">
                <w:rPr>
                  <w:rFonts w:ascii="Times New Roman" w:hAnsi="Times New Roman"/>
                </w:rPr>
                <w:t>30,95</w:t>
              </w:r>
            </w:hyperlink>
          </w:p>
        </w:tc>
        <w:tc>
          <w:tcPr>
            <w:tcW w:w="747" w:type="dxa"/>
          </w:tcPr>
          <w:p w:rsidR="007062B0" w:rsidRPr="00420FD7" w:rsidRDefault="007062B0" w:rsidP="0059581E">
            <w:pPr>
              <w:spacing w:after="0" w:line="240" w:lineRule="auto"/>
              <w:rPr>
                <w:rFonts w:ascii="Times New Roman" w:hAnsi="Times New Roman"/>
              </w:rPr>
            </w:pPr>
            <w:hyperlink r:id="rId879" w:history="1">
              <w:r w:rsidRPr="00420FD7">
                <w:rPr>
                  <w:rFonts w:ascii="Times New Roman" w:hAnsi="Times New Roman"/>
                </w:rPr>
                <w:t>0,95</w:t>
              </w:r>
            </w:hyperlink>
          </w:p>
        </w:tc>
        <w:tc>
          <w:tcPr>
            <w:tcW w:w="709"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 xml:space="preserve">— </w:t>
            </w:r>
          </w:p>
        </w:tc>
        <w:tc>
          <w:tcPr>
            <w:tcW w:w="992"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63,81</w:t>
            </w:r>
          </w:p>
        </w:tc>
        <w:tc>
          <w:tcPr>
            <w:tcW w:w="468" w:type="dxa"/>
          </w:tcPr>
          <w:p w:rsidR="007062B0" w:rsidRPr="00420FD7" w:rsidRDefault="007062B0" w:rsidP="0059581E">
            <w:pPr>
              <w:spacing w:after="0" w:line="240" w:lineRule="auto"/>
              <w:rPr>
                <w:rFonts w:ascii="Times New Roman" w:hAnsi="Times New Roman"/>
              </w:rPr>
            </w:pPr>
            <w:r w:rsidRPr="00420FD7">
              <w:rPr>
                <w:rFonts w:ascii="Times New Roman" w:hAnsi="Times New Roman"/>
              </w:rPr>
              <w:t>19</w:t>
            </w:r>
          </w:p>
        </w:tc>
      </w:tr>
    </w:tbl>
    <w:p w:rsidR="007062B0" w:rsidRPr="00D022E2" w:rsidRDefault="007062B0" w:rsidP="00D022E2">
      <w:pPr>
        <w:spacing w:after="0" w:line="360" w:lineRule="auto"/>
        <w:ind w:firstLine="709"/>
        <w:rPr>
          <w:rFonts w:ascii="Times New Roman" w:hAnsi="Times New Roman"/>
          <w:sz w:val="24"/>
          <w:szCs w:val="24"/>
        </w:rPr>
      </w:pPr>
    </w:p>
    <w:p w:rsidR="007062B0" w:rsidRPr="0059581E" w:rsidRDefault="007062B0" w:rsidP="0059581E">
      <w:pPr>
        <w:spacing w:after="0" w:line="360" w:lineRule="auto"/>
        <w:ind w:firstLine="709"/>
        <w:jc w:val="both"/>
        <w:rPr>
          <w:rFonts w:ascii="Times New Roman" w:hAnsi="Times New Roman"/>
          <w:sz w:val="24"/>
          <w:szCs w:val="24"/>
        </w:rPr>
      </w:pPr>
      <w:r w:rsidRPr="0059581E">
        <w:rPr>
          <w:rFonts w:ascii="Times New Roman" w:hAnsi="Times New Roman"/>
          <w:sz w:val="24"/>
          <w:szCs w:val="24"/>
        </w:rPr>
        <w:t>Как следует из приведенных данных рейтингов</w:t>
      </w:r>
      <w:r>
        <w:rPr>
          <w:rFonts w:ascii="Times New Roman" w:hAnsi="Times New Roman"/>
          <w:sz w:val="24"/>
          <w:szCs w:val="24"/>
        </w:rPr>
        <w:t>, в пятерке наиболее неблагополучных,</w:t>
      </w:r>
      <w:r w:rsidRPr="0059581E">
        <w:rPr>
          <w:rFonts w:ascii="Times New Roman" w:hAnsi="Times New Roman"/>
          <w:sz w:val="24"/>
          <w:szCs w:val="24"/>
        </w:rPr>
        <w:t xml:space="preserve"> с точки зрения количества закупок и размеров денежных средств</w:t>
      </w:r>
      <w:r>
        <w:rPr>
          <w:rFonts w:ascii="Times New Roman" w:hAnsi="Times New Roman"/>
          <w:sz w:val="24"/>
          <w:szCs w:val="24"/>
        </w:rPr>
        <w:t>,</w:t>
      </w:r>
      <w:r w:rsidRPr="0059581E">
        <w:rPr>
          <w:rFonts w:ascii="Times New Roman" w:hAnsi="Times New Roman"/>
          <w:sz w:val="24"/>
          <w:szCs w:val="24"/>
        </w:rPr>
        <w:t xml:space="preserve"> оказались: 1) Чеченская республика; 2) Чукотский автономный округ; 3) Республика Дагестан; 4) Республика Северная Осетия — Алания; 5) Новгородская область. В свою очередь</w:t>
      </w:r>
      <w:r>
        <w:rPr>
          <w:rFonts w:ascii="Times New Roman" w:hAnsi="Times New Roman"/>
          <w:sz w:val="24"/>
          <w:szCs w:val="24"/>
        </w:rPr>
        <w:t>,</w:t>
      </w:r>
      <w:r w:rsidRPr="0059581E">
        <w:rPr>
          <w:rFonts w:ascii="Times New Roman" w:hAnsi="Times New Roman"/>
          <w:sz w:val="24"/>
          <w:szCs w:val="24"/>
        </w:rPr>
        <w:t xml:space="preserve"> в пятерку лидеров среди министерств</w:t>
      </w:r>
      <w:r>
        <w:rPr>
          <w:rFonts w:ascii="Times New Roman" w:hAnsi="Times New Roman"/>
          <w:sz w:val="24"/>
          <w:szCs w:val="24"/>
        </w:rPr>
        <w:t>,</w:t>
      </w:r>
      <w:r w:rsidRPr="0059581E">
        <w:rPr>
          <w:rFonts w:ascii="Times New Roman" w:hAnsi="Times New Roman"/>
          <w:sz w:val="24"/>
          <w:szCs w:val="24"/>
        </w:rPr>
        <w:t xml:space="preserve"> допускающих наибольшее количество нарушений в сфере закупочной деятельности попали: 1) Министерство внутренних дел Российской Федерации; 2) Министерство энергетики Российской Федерации; 3) Министерство здравоохранения Российской Федерации; 4) Министерство транспорта Российской Федерации; 5) Министерство культуры Российской Федерации.</w:t>
      </w:r>
    </w:p>
    <w:p w:rsidR="007062B0" w:rsidRPr="0059581E" w:rsidRDefault="007062B0" w:rsidP="00687B88">
      <w:pPr>
        <w:spacing w:after="0" w:line="360" w:lineRule="auto"/>
        <w:ind w:firstLine="709"/>
        <w:jc w:val="both"/>
        <w:rPr>
          <w:rFonts w:ascii="Times New Roman" w:hAnsi="Times New Roman"/>
          <w:sz w:val="24"/>
          <w:szCs w:val="24"/>
        </w:rPr>
      </w:pPr>
      <w:r w:rsidRPr="0059581E">
        <w:rPr>
          <w:rFonts w:ascii="Times New Roman" w:hAnsi="Times New Roman"/>
          <w:sz w:val="24"/>
          <w:szCs w:val="24"/>
        </w:rPr>
        <w:t>Следуя декларируемой лидерами нашего государства всеобщей борьбе с коррупцией, хоче</w:t>
      </w:r>
      <w:bookmarkStart w:id="3" w:name="_GoBack"/>
      <w:bookmarkEnd w:id="3"/>
      <w:r w:rsidRPr="0059581E">
        <w:rPr>
          <w:rFonts w:ascii="Times New Roman" w:hAnsi="Times New Roman"/>
          <w:sz w:val="24"/>
          <w:szCs w:val="24"/>
        </w:rPr>
        <w:t>тся отметить два наглядных факта</w:t>
      </w:r>
      <w:r>
        <w:rPr>
          <w:rFonts w:ascii="Times New Roman" w:hAnsi="Times New Roman"/>
          <w:sz w:val="24"/>
          <w:szCs w:val="24"/>
        </w:rPr>
        <w:t>,</w:t>
      </w:r>
      <w:r w:rsidRPr="0059581E">
        <w:rPr>
          <w:rFonts w:ascii="Times New Roman" w:hAnsi="Times New Roman"/>
          <w:sz w:val="24"/>
          <w:szCs w:val="24"/>
        </w:rPr>
        <w:t xml:space="preserve"> иллюстрирующих крайне низкую эффективность этого призыва. Итак, во-первых, как хорошо известно из экономической науки (см. например, наиболее известные модели</w:t>
      </w:r>
      <w:r>
        <w:rPr>
          <w:rFonts w:ascii="Times New Roman" w:hAnsi="Times New Roman"/>
          <w:sz w:val="24"/>
          <w:szCs w:val="24"/>
        </w:rPr>
        <w:t>,</w:t>
      </w:r>
      <w:r w:rsidRPr="0059581E">
        <w:rPr>
          <w:rFonts w:ascii="Times New Roman" w:hAnsi="Times New Roman"/>
          <w:sz w:val="24"/>
          <w:szCs w:val="24"/>
        </w:rPr>
        <w:t xml:space="preserve"> анализирующие рентоориентированное поведение и борьбу с его проявлением </w:t>
      </w:r>
      <w:r w:rsidRPr="00B76939">
        <w:rPr>
          <w:rFonts w:ascii="Times New Roman" w:hAnsi="Times New Roman"/>
          <w:iCs/>
          <w:sz w:val="24"/>
          <w:szCs w:val="24"/>
        </w:rPr>
        <w:t>Познера Р.,</w:t>
      </w:r>
      <w:r w:rsidRPr="0059581E">
        <w:rPr>
          <w:rFonts w:ascii="Times New Roman" w:hAnsi="Times New Roman"/>
          <w:i/>
          <w:iCs/>
          <w:sz w:val="24"/>
          <w:szCs w:val="24"/>
        </w:rPr>
        <w:t xml:space="preserve"> </w:t>
      </w:r>
      <w:r w:rsidRPr="0059581E">
        <w:rPr>
          <w:rFonts w:ascii="Times New Roman" w:hAnsi="Times New Roman"/>
          <w:sz w:val="24"/>
          <w:szCs w:val="24"/>
        </w:rPr>
        <w:t>Таллока Г., Левина М.И., Луи Ф.Т., Губко Г.В., Роз-Аккерман C., Блисса К., Телла Р. Ди, Полтеровича В.М., Гелба А., Хиллмана А., Васин</w:t>
      </w:r>
      <w:r w:rsidRPr="00B76939">
        <w:rPr>
          <w:rFonts w:ascii="Times New Roman" w:hAnsi="Times New Roman"/>
          <w:sz w:val="24"/>
          <w:szCs w:val="24"/>
        </w:rPr>
        <w:t>а</w:t>
      </w:r>
      <w:r w:rsidRPr="0059581E">
        <w:rPr>
          <w:rFonts w:ascii="Times New Roman" w:hAnsi="Times New Roman"/>
          <w:sz w:val="24"/>
          <w:szCs w:val="24"/>
        </w:rPr>
        <w:t xml:space="preserve"> А.А., Васиной П.А., Панова Е.И. и др.)</w:t>
      </w:r>
      <w:r>
        <w:rPr>
          <w:rFonts w:ascii="Times New Roman" w:hAnsi="Times New Roman"/>
          <w:sz w:val="24"/>
          <w:szCs w:val="24"/>
        </w:rPr>
        <w:t>,</w:t>
      </w:r>
      <w:r w:rsidRPr="0059581E">
        <w:rPr>
          <w:rFonts w:ascii="Times New Roman" w:hAnsi="Times New Roman"/>
          <w:sz w:val="24"/>
          <w:szCs w:val="24"/>
        </w:rPr>
        <w:t xml:space="preserve"> искоренить кор</w:t>
      </w:r>
      <w:r>
        <w:rPr>
          <w:rFonts w:ascii="Times New Roman" w:hAnsi="Times New Roman"/>
          <w:sz w:val="24"/>
          <w:szCs w:val="24"/>
        </w:rPr>
        <w:t xml:space="preserve">рупцию принципиально невозможно – </w:t>
      </w:r>
      <w:r w:rsidRPr="0059581E">
        <w:rPr>
          <w:rFonts w:ascii="Times New Roman" w:hAnsi="Times New Roman"/>
          <w:sz w:val="24"/>
          <w:szCs w:val="24"/>
        </w:rPr>
        <w:t>можно лишь обеспечить ее некритический для экономической системы уровень и масштабы распространения.</w:t>
      </w:r>
    </w:p>
    <w:p w:rsidR="007062B0" w:rsidRPr="0059581E" w:rsidRDefault="007062B0" w:rsidP="0059581E">
      <w:pPr>
        <w:spacing w:after="0" w:line="360" w:lineRule="auto"/>
        <w:ind w:firstLine="709"/>
        <w:jc w:val="both"/>
        <w:rPr>
          <w:rFonts w:ascii="Times New Roman" w:hAnsi="Times New Roman"/>
          <w:sz w:val="24"/>
          <w:szCs w:val="24"/>
        </w:rPr>
      </w:pPr>
      <w:r w:rsidRPr="0059581E">
        <w:rPr>
          <w:rFonts w:ascii="Times New Roman" w:hAnsi="Times New Roman"/>
          <w:sz w:val="24"/>
          <w:szCs w:val="24"/>
        </w:rPr>
        <w:t xml:space="preserve">Во-вторых, и это наглядно не первый и не последний раз демонстрируют складывающиеся отношения в деловой среде, бизнес в нашей стране в силу громоздкости законодательства и многочисленных противоречий в нем стремится к оптимизации предписываемых норм и правил. Законодательство о закупках содержит на сегодняшний день огромное количество белых пятен, наводнено различными толкованиями отдельных </w:t>
      </w:r>
      <w:r>
        <w:rPr>
          <w:rFonts w:ascii="Times New Roman" w:hAnsi="Arial"/>
          <w:sz w:val="24"/>
          <w:szCs w:val="24"/>
        </w:rPr>
        <w:t>«</w:t>
      </w:r>
      <w:r w:rsidRPr="0059581E">
        <w:rPr>
          <w:rFonts w:ascii="Times New Roman" w:hAnsi="Times New Roman"/>
          <w:sz w:val="24"/>
          <w:szCs w:val="24"/>
        </w:rPr>
        <w:t>экспертов</w:t>
      </w:r>
      <w:r>
        <w:rPr>
          <w:rFonts w:ascii="Times New Roman" w:hAnsi="Arial"/>
          <w:sz w:val="24"/>
          <w:szCs w:val="24"/>
        </w:rPr>
        <w:t>»</w:t>
      </w:r>
      <w:r w:rsidRPr="0059581E">
        <w:rPr>
          <w:rFonts w:ascii="Times New Roman" w:hAnsi="Times New Roman"/>
          <w:sz w:val="24"/>
          <w:szCs w:val="24"/>
        </w:rPr>
        <w:t xml:space="preserve"> и </w:t>
      </w:r>
      <w:r>
        <w:rPr>
          <w:rFonts w:ascii="Times New Roman" w:hAnsi="Arial"/>
          <w:sz w:val="24"/>
          <w:szCs w:val="24"/>
        </w:rPr>
        <w:t>«</w:t>
      </w:r>
      <w:r w:rsidRPr="0059581E">
        <w:rPr>
          <w:rFonts w:ascii="Times New Roman" w:hAnsi="Times New Roman"/>
          <w:sz w:val="24"/>
          <w:szCs w:val="24"/>
        </w:rPr>
        <w:t>специалистов</w:t>
      </w:r>
      <w:r>
        <w:rPr>
          <w:rFonts w:ascii="Times New Roman" w:hAnsi="Arial"/>
          <w:sz w:val="24"/>
          <w:szCs w:val="24"/>
        </w:rPr>
        <w:t>»</w:t>
      </w:r>
      <w:r w:rsidRPr="0059581E">
        <w:rPr>
          <w:rFonts w:ascii="Times New Roman" w:hAnsi="Times New Roman"/>
          <w:sz w:val="24"/>
          <w:szCs w:val="24"/>
        </w:rPr>
        <w:t xml:space="preserve">, в то время как законодатель так и не предложил аутентичного толкования правовых норм, в стране до сих пор не работает принцип прецедентного правоприменения по уже принятым решениям того </w:t>
      </w:r>
      <w:r w:rsidRPr="00B76939">
        <w:rPr>
          <w:rFonts w:ascii="Times New Roman" w:hAnsi="Times New Roman"/>
          <w:sz w:val="24"/>
          <w:szCs w:val="24"/>
        </w:rPr>
        <w:t xml:space="preserve">же </w:t>
      </w:r>
      <w:r w:rsidRPr="0059581E">
        <w:rPr>
          <w:rFonts w:ascii="Times New Roman" w:hAnsi="Times New Roman"/>
          <w:sz w:val="24"/>
          <w:szCs w:val="24"/>
        </w:rPr>
        <w:t>ФАС РФ и т.д.</w:t>
      </w:r>
    </w:p>
    <w:p w:rsidR="007062B0" w:rsidRPr="0059581E" w:rsidRDefault="007062B0" w:rsidP="0059581E">
      <w:pPr>
        <w:spacing w:after="0" w:line="360" w:lineRule="auto"/>
        <w:ind w:firstLine="709"/>
        <w:jc w:val="both"/>
        <w:rPr>
          <w:rFonts w:ascii="Times New Roman" w:hAnsi="Times New Roman"/>
          <w:sz w:val="24"/>
          <w:szCs w:val="24"/>
        </w:rPr>
      </w:pPr>
      <w:r w:rsidRPr="0059581E">
        <w:rPr>
          <w:rFonts w:ascii="Times New Roman" w:hAnsi="Times New Roman"/>
          <w:sz w:val="24"/>
          <w:szCs w:val="24"/>
        </w:rPr>
        <w:t xml:space="preserve">Таким образом, </w:t>
      </w:r>
      <w:r w:rsidRPr="00B76939">
        <w:rPr>
          <w:rFonts w:ascii="Times New Roman" w:hAnsi="Times New Roman"/>
          <w:sz w:val="24"/>
          <w:szCs w:val="24"/>
        </w:rPr>
        <w:t>у</w:t>
      </w:r>
      <w:r w:rsidRPr="0059581E">
        <w:rPr>
          <w:rFonts w:ascii="Times New Roman" w:hAnsi="Times New Roman"/>
          <w:sz w:val="24"/>
          <w:szCs w:val="24"/>
        </w:rPr>
        <w:t>вы, но приходится признать, что нам вряд ли стоит рассчитывать на скорейшие перемены к более прозрачному и понятному для общества механизму планирования и осуществления закупочной деятельности.</w:t>
      </w:r>
    </w:p>
    <w:p w:rsidR="007062B0" w:rsidRPr="0059581E" w:rsidRDefault="007062B0" w:rsidP="0059581E">
      <w:pPr>
        <w:spacing w:after="0" w:line="360" w:lineRule="auto"/>
        <w:ind w:firstLine="709"/>
        <w:jc w:val="both"/>
        <w:rPr>
          <w:rFonts w:ascii="Times New Roman" w:hAnsi="Times New Roman"/>
        </w:rPr>
      </w:pPr>
    </w:p>
    <w:p w:rsidR="007062B0" w:rsidRPr="0059581E" w:rsidRDefault="007062B0" w:rsidP="0059581E">
      <w:pPr>
        <w:spacing w:after="0" w:line="360" w:lineRule="auto"/>
        <w:ind w:firstLine="709"/>
        <w:jc w:val="both"/>
        <w:rPr>
          <w:rFonts w:ascii="Times New Roman" w:hAnsi="Times New Roman"/>
        </w:rPr>
      </w:pPr>
    </w:p>
    <w:p w:rsidR="007062B0" w:rsidRPr="0059581E" w:rsidRDefault="007062B0" w:rsidP="0059581E">
      <w:pPr>
        <w:spacing w:after="0" w:line="360" w:lineRule="auto"/>
        <w:ind w:firstLine="709"/>
        <w:jc w:val="both"/>
        <w:rPr>
          <w:rFonts w:ascii="Times New Roman" w:hAnsi="Times New Roman"/>
        </w:rPr>
      </w:pPr>
    </w:p>
    <w:p w:rsidR="007062B0" w:rsidRPr="0059581E" w:rsidRDefault="007062B0" w:rsidP="0059581E">
      <w:pPr>
        <w:spacing w:after="0" w:line="360" w:lineRule="auto"/>
        <w:ind w:firstLine="709"/>
        <w:jc w:val="both"/>
        <w:rPr>
          <w:rFonts w:ascii="Times New Roman" w:hAnsi="Times New Roman"/>
        </w:rPr>
      </w:pPr>
    </w:p>
    <w:p w:rsidR="007062B0" w:rsidRPr="0059581E" w:rsidRDefault="007062B0" w:rsidP="0059581E">
      <w:pPr>
        <w:spacing w:after="0" w:line="360" w:lineRule="auto"/>
        <w:ind w:firstLine="709"/>
        <w:jc w:val="both"/>
        <w:rPr>
          <w:rFonts w:ascii="Times New Roman" w:hAnsi="Times New Roman"/>
        </w:rPr>
      </w:pPr>
    </w:p>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rsidP="00A148EA">
      <w:pPr>
        <w:spacing w:after="0" w:line="240" w:lineRule="auto"/>
        <w:jc w:val="center"/>
        <w:rPr>
          <w:rFonts w:ascii="Times New Roman" w:hAnsi="Times New Roman"/>
          <w:sz w:val="24"/>
          <w:szCs w:val="24"/>
        </w:rPr>
      </w:pPr>
      <w:r>
        <w:rPr>
          <w:rFonts w:ascii="Times New Roman" w:hAnsi="Times New Roman"/>
          <w:sz w:val="24"/>
          <w:szCs w:val="24"/>
        </w:rPr>
        <w:t xml:space="preserve">2.6. </w:t>
      </w:r>
      <w:r w:rsidRPr="00486BF8">
        <w:rPr>
          <w:rFonts w:ascii="Times New Roman" w:hAnsi="Times New Roman"/>
          <w:sz w:val="24"/>
          <w:szCs w:val="24"/>
        </w:rPr>
        <w:t>СНИЖЕНИЕ ИНФОРМАЦИОННОЙ АСИММЕТРИИ КАК ФАКТОР</w:t>
      </w:r>
    </w:p>
    <w:p w:rsidR="007062B0" w:rsidRPr="00486BF8" w:rsidRDefault="007062B0" w:rsidP="00A148EA">
      <w:pPr>
        <w:spacing w:after="0" w:line="240" w:lineRule="auto"/>
        <w:jc w:val="center"/>
        <w:rPr>
          <w:rFonts w:ascii="Times New Roman" w:hAnsi="Times New Roman"/>
          <w:sz w:val="24"/>
          <w:szCs w:val="24"/>
        </w:rPr>
      </w:pPr>
      <w:r w:rsidRPr="00486BF8">
        <w:rPr>
          <w:rFonts w:ascii="Times New Roman" w:hAnsi="Times New Roman"/>
          <w:sz w:val="24"/>
          <w:szCs w:val="24"/>
        </w:rPr>
        <w:t xml:space="preserve"> БОРЬБЫ С КОРРУПЦИЕЙ В ЭКОНОМИКЕ РОССИИ</w:t>
      </w:r>
    </w:p>
    <w:p w:rsidR="007062B0" w:rsidRPr="00486BF8" w:rsidRDefault="007062B0" w:rsidP="00486BF8">
      <w:pPr>
        <w:spacing w:after="0" w:line="360" w:lineRule="auto"/>
        <w:ind w:firstLine="709"/>
        <w:jc w:val="both"/>
        <w:rPr>
          <w:rFonts w:ascii="Times New Roman" w:hAnsi="Times New Roman"/>
          <w:sz w:val="24"/>
          <w:szCs w:val="24"/>
        </w:rPr>
      </w:pP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В настоящее время назрела необходимость в положительном экономическом росте отечественной хозяйственной системы. Мировая конъюнктура свидетельствует о снижении в среднесрочной перспективе цен на нефть и газ, добыча и реализация которых является основными источниками поступлений в государственный бюджет. </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Несовершенство рыночных отношений имеет массу факторов, основными из которых являются:</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Pr>
          <w:rStyle w:val="apple-converted-space"/>
          <w:rFonts w:ascii="Times New Roman" w:hAnsi="Times New Roman"/>
          <w:color w:val="000000"/>
          <w:sz w:val="24"/>
          <w:szCs w:val="24"/>
        </w:rPr>
        <w:t>–</w:t>
      </w:r>
      <w:r w:rsidRPr="00486BF8">
        <w:rPr>
          <w:rStyle w:val="apple-converted-space"/>
          <w:rFonts w:ascii="Times New Roman" w:hAnsi="Times New Roman"/>
          <w:color w:val="000000"/>
          <w:sz w:val="24"/>
          <w:szCs w:val="24"/>
        </w:rPr>
        <w:t> высокий уровень коррупции;</w:t>
      </w:r>
    </w:p>
    <w:p w:rsidR="007062B0" w:rsidRPr="00486BF8" w:rsidRDefault="007062B0" w:rsidP="00486BF8">
      <w:pPr>
        <w:spacing w:after="0" w:line="360" w:lineRule="auto"/>
        <w:ind w:firstLine="709"/>
        <w:jc w:val="both"/>
        <w:rPr>
          <w:rFonts w:ascii="Times New Roman" w:hAnsi="Times New Roman"/>
          <w:sz w:val="24"/>
          <w:szCs w:val="24"/>
        </w:rPr>
      </w:pPr>
      <w:r>
        <w:rPr>
          <w:rStyle w:val="apple-converted-space"/>
          <w:rFonts w:ascii="Times New Roman" w:hAnsi="Times New Roman"/>
          <w:color w:val="000000"/>
          <w:sz w:val="24"/>
          <w:szCs w:val="24"/>
        </w:rPr>
        <w:t xml:space="preserve">– </w:t>
      </w:r>
      <w:r w:rsidRPr="00486BF8">
        <w:rPr>
          <w:rStyle w:val="apple-converted-space"/>
          <w:rFonts w:ascii="Times New Roman" w:hAnsi="Times New Roman"/>
          <w:color w:val="000000"/>
          <w:sz w:val="24"/>
          <w:szCs w:val="24"/>
        </w:rPr>
        <w:t xml:space="preserve">повышенная </w:t>
      </w:r>
      <w:r w:rsidRPr="00486BF8">
        <w:rPr>
          <w:rFonts w:ascii="Times New Roman" w:hAnsi="Times New Roman"/>
          <w:sz w:val="24"/>
          <w:szCs w:val="24"/>
        </w:rPr>
        <w:t>информационная асимметрия на практически всех имеющихся рынках;</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неэффективность инструментов трех ветвей власти;</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86BF8">
        <w:rPr>
          <w:rFonts w:ascii="Times New Roman" w:hAnsi="Times New Roman"/>
          <w:sz w:val="24"/>
          <w:szCs w:val="24"/>
        </w:rPr>
        <w:t>непропорциональность развития экономики (голландская болезнь);</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Pr>
          <w:rFonts w:ascii="Times New Roman" w:hAnsi="Times New Roman"/>
          <w:sz w:val="24"/>
          <w:szCs w:val="24"/>
        </w:rPr>
        <w:t>–</w:t>
      </w:r>
      <w:r w:rsidRPr="00486BF8">
        <w:rPr>
          <w:rFonts w:ascii="Times New Roman" w:hAnsi="Times New Roman"/>
          <w:sz w:val="24"/>
          <w:szCs w:val="24"/>
        </w:rPr>
        <w:t> отсутствие стереотипного поведения при покупке продукции и т.д</w:t>
      </w:r>
      <w:r w:rsidRPr="00486BF8">
        <w:rPr>
          <w:rStyle w:val="apple-converted-space"/>
          <w:rFonts w:ascii="Times New Roman" w:hAnsi="Times New Roman"/>
          <w:color w:val="000000"/>
          <w:sz w:val="24"/>
          <w:szCs w:val="24"/>
        </w:rPr>
        <w:t>.</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Особого внимания требует к себе борьба с коррупцией, которая пронизывает всю перечисленную проблематику негативных факторов, повышая их антиэкономическое и антисоциальное влияние в России.</w:t>
      </w:r>
      <w:r w:rsidRPr="00486BF8">
        <w:rPr>
          <w:rFonts w:ascii="Times New Roman" w:hAnsi="Times New Roman"/>
          <w:color w:val="000000"/>
          <w:sz w:val="24"/>
          <w:szCs w:val="24"/>
        </w:rPr>
        <w:t xml:space="preserve"> Коррупция (от латинского corruptio –</w:t>
      </w:r>
      <w:r w:rsidRPr="00486BF8">
        <w:rPr>
          <w:rStyle w:val="apple-converted-space"/>
          <w:rFonts w:ascii="Times New Roman" w:hAnsi="Times New Roman"/>
          <w:color w:val="000000"/>
          <w:sz w:val="24"/>
          <w:szCs w:val="24"/>
        </w:rPr>
        <w:t xml:space="preserve"> подкуп) </w:t>
      </w:r>
      <w:r w:rsidRPr="00486BF8">
        <w:rPr>
          <w:rFonts w:ascii="Times New Roman" w:hAnsi="Times New Roman"/>
          <w:color w:val="000000"/>
          <w:sz w:val="24"/>
          <w:szCs w:val="24"/>
        </w:rPr>
        <w:t xml:space="preserve">- общественно опасное явление в сфере политики или государственного управления. Она проявляется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 а равно </w:t>
      </w:r>
      <w:r>
        <w:rPr>
          <w:rFonts w:ascii="Times New Roman" w:hAnsi="Times New Roman"/>
          <w:color w:val="000000"/>
          <w:sz w:val="24"/>
          <w:szCs w:val="24"/>
        </w:rPr>
        <w:t xml:space="preserve">и </w:t>
      </w:r>
      <w:r w:rsidRPr="00486BF8">
        <w:rPr>
          <w:rFonts w:ascii="Times New Roman" w:hAnsi="Times New Roman"/>
          <w:color w:val="000000"/>
          <w:sz w:val="24"/>
          <w:szCs w:val="24"/>
        </w:rPr>
        <w:t>подкуп этих лиц.</w:t>
      </w:r>
    </w:p>
    <w:p w:rsidR="007062B0" w:rsidRPr="00486BF8" w:rsidRDefault="007062B0" w:rsidP="00486BF8">
      <w:pPr>
        <w:spacing w:after="0" w:line="360" w:lineRule="auto"/>
        <w:ind w:firstLine="709"/>
        <w:jc w:val="both"/>
        <w:rPr>
          <w:rFonts w:ascii="Arial" w:hAnsi="Arial" w:cs="Arial"/>
          <w:sz w:val="24"/>
          <w:szCs w:val="24"/>
          <w:shd w:val="clear" w:color="auto" w:fill="FFFFFF"/>
        </w:rPr>
      </w:pPr>
      <w:r>
        <w:rPr>
          <w:rFonts w:ascii="Times New Roman" w:hAnsi="Times New Roman"/>
          <w:sz w:val="24"/>
          <w:szCs w:val="24"/>
          <w:shd w:val="clear" w:color="auto" w:fill="FFFFFF"/>
        </w:rPr>
        <w:t>Относительно</w:t>
      </w:r>
      <w:r w:rsidRPr="00486BF8">
        <w:rPr>
          <w:rFonts w:ascii="Times New Roman" w:hAnsi="Times New Roman"/>
          <w:sz w:val="24"/>
          <w:szCs w:val="24"/>
          <w:shd w:val="clear" w:color="auto" w:fill="FFFFFF"/>
        </w:rPr>
        <w:t xml:space="preserve"> </w:t>
      </w:r>
      <w:r w:rsidRPr="00486BF8">
        <w:rPr>
          <w:rFonts w:ascii="Times New Roman" w:hAnsi="Times New Roman"/>
          <w:sz w:val="24"/>
          <w:szCs w:val="24"/>
        </w:rPr>
        <w:t>информационной асимметрии, приобретающей всеобъемлющий характер, нужно отметить, что чем</w:t>
      </w:r>
      <w:r w:rsidRPr="00486BF8">
        <w:rPr>
          <w:rFonts w:ascii="Times New Roman" w:hAnsi="Times New Roman"/>
          <w:sz w:val="24"/>
          <w:szCs w:val="24"/>
          <w:shd w:val="clear" w:color="auto" w:fill="FFFFFF"/>
        </w:rPr>
        <w:t xml:space="preserve"> больше скрытой и деформированной информации существует в стране, тем меньше экономическая, в том числе и инновационная</w:t>
      </w:r>
      <w:r>
        <w:rPr>
          <w:rFonts w:ascii="Times New Roman" w:hAnsi="Times New Roman"/>
          <w:sz w:val="24"/>
          <w:szCs w:val="24"/>
          <w:shd w:val="clear" w:color="auto" w:fill="FFFFFF"/>
        </w:rPr>
        <w:t>,</w:t>
      </w:r>
      <w:r w:rsidRPr="00486BF8">
        <w:rPr>
          <w:rFonts w:ascii="Times New Roman" w:hAnsi="Times New Roman"/>
          <w:sz w:val="24"/>
          <w:szCs w:val="24"/>
          <w:shd w:val="clear" w:color="auto" w:fill="FFFFFF"/>
        </w:rPr>
        <w:t xml:space="preserve"> активность хозяйствующих субъектов – от отдельных граждан до предприятий и объединений.</w:t>
      </w:r>
      <w:r w:rsidRPr="00486BF8">
        <w:rPr>
          <w:rFonts w:ascii="Arial" w:hAnsi="Arial" w:cs="Arial"/>
          <w:sz w:val="24"/>
          <w:szCs w:val="24"/>
          <w:shd w:val="clear" w:color="auto" w:fill="FFFFFF"/>
        </w:rPr>
        <w:t xml:space="preserve"> </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Опыт экономического развития стран с рыночной экономикой показывает, что низкий уровень коррупции благоприятно воздействует на эффективное экономическое развитие, в том числе и инновационное.</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Рассмотрим данные по оценке и рейтингу стран мира в зависимости от корреляции между значением индекса восприятия коррупции и глобального индекса инноваций (Таблица 1).</w:t>
      </w:r>
    </w:p>
    <w:p w:rsidR="007062B0" w:rsidRDefault="007062B0" w:rsidP="00486BF8">
      <w:pPr>
        <w:spacing w:after="0" w:line="360" w:lineRule="auto"/>
        <w:ind w:firstLine="709"/>
        <w:jc w:val="both"/>
        <w:rPr>
          <w:rStyle w:val="apple-converted-space"/>
          <w:rFonts w:ascii="Times New Roman" w:hAnsi="Times New Roman"/>
          <w:color w:val="000000"/>
          <w:sz w:val="16"/>
          <w:szCs w:val="16"/>
        </w:rPr>
      </w:pPr>
    </w:p>
    <w:p w:rsidR="007062B0" w:rsidRDefault="007062B0" w:rsidP="00486BF8">
      <w:pPr>
        <w:spacing w:after="0" w:line="360" w:lineRule="auto"/>
        <w:ind w:firstLine="709"/>
        <w:jc w:val="both"/>
        <w:rPr>
          <w:rStyle w:val="apple-converted-space"/>
          <w:rFonts w:ascii="Times New Roman" w:hAnsi="Times New Roman"/>
          <w:color w:val="000000"/>
          <w:sz w:val="16"/>
          <w:szCs w:val="16"/>
        </w:rPr>
      </w:pPr>
    </w:p>
    <w:p w:rsidR="007062B0" w:rsidRDefault="007062B0" w:rsidP="00486BF8">
      <w:pPr>
        <w:spacing w:after="0" w:line="360" w:lineRule="auto"/>
        <w:ind w:firstLine="709"/>
        <w:jc w:val="both"/>
        <w:rPr>
          <w:rStyle w:val="apple-converted-space"/>
          <w:rFonts w:ascii="Times New Roman" w:hAnsi="Times New Roman"/>
          <w:color w:val="000000"/>
          <w:sz w:val="16"/>
          <w:szCs w:val="16"/>
        </w:rPr>
      </w:pPr>
    </w:p>
    <w:p w:rsidR="007062B0" w:rsidRPr="003A624F" w:rsidRDefault="007062B0" w:rsidP="00486BF8">
      <w:pPr>
        <w:spacing w:after="0" w:line="360" w:lineRule="auto"/>
        <w:ind w:firstLine="709"/>
        <w:jc w:val="both"/>
        <w:rPr>
          <w:rStyle w:val="apple-converted-space"/>
          <w:rFonts w:ascii="Times New Roman" w:hAnsi="Times New Roman"/>
          <w:color w:val="000000"/>
          <w:sz w:val="16"/>
          <w:szCs w:val="16"/>
        </w:rPr>
      </w:pPr>
    </w:p>
    <w:p w:rsidR="007062B0" w:rsidRPr="00486BF8" w:rsidRDefault="007062B0" w:rsidP="00486BF8">
      <w:pPr>
        <w:spacing w:after="0" w:line="240" w:lineRule="auto"/>
        <w:ind w:firstLine="709"/>
        <w:jc w:val="center"/>
        <w:rPr>
          <w:rFonts w:ascii="Times New Roman" w:hAnsi="Times New Roman"/>
          <w:b/>
          <w:sz w:val="24"/>
          <w:szCs w:val="24"/>
        </w:rPr>
      </w:pPr>
      <w:r w:rsidRPr="00486BF8">
        <w:rPr>
          <w:rStyle w:val="apple-converted-space"/>
          <w:rFonts w:ascii="Times New Roman" w:hAnsi="Times New Roman"/>
          <w:b/>
          <w:color w:val="000000"/>
          <w:sz w:val="24"/>
          <w:szCs w:val="24"/>
        </w:rPr>
        <w:t xml:space="preserve">Таблица 1. </w:t>
      </w:r>
      <w:r w:rsidRPr="00486BF8">
        <w:rPr>
          <w:rFonts w:ascii="Times New Roman" w:hAnsi="Times New Roman"/>
          <w:b/>
          <w:sz w:val="24"/>
          <w:szCs w:val="24"/>
        </w:rPr>
        <w:t>Выборочное сравнение коррупционного и инновационного рейтингов стран за 2014 год</w:t>
      </w:r>
    </w:p>
    <w:p w:rsidR="007062B0" w:rsidRPr="0074553C" w:rsidRDefault="007062B0" w:rsidP="00486BF8">
      <w:pPr>
        <w:spacing w:after="0" w:line="240" w:lineRule="auto"/>
        <w:ind w:firstLine="709"/>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9"/>
        <w:gridCol w:w="2160"/>
        <w:gridCol w:w="3105"/>
        <w:gridCol w:w="2160"/>
        <w:gridCol w:w="1014"/>
      </w:tblGrid>
      <w:tr w:rsidR="007062B0" w:rsidRPr="00420FD7" w:rsidTr="00EA0358">
        <w:trPr>
          <w:trHeight w:val="663"/>
        </w:trPr>
        <w:tc>
          <w:tcPr>
            <w:tcW w:w="1049"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 п/п</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 xml:space="preserve">Страна </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Индекс восприятия коррупции [6]</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Глобальный индекс инноваций [7]</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Откл: +/-</w:t>
            </w:r>
          </w:p>
        </w:tc>
      </w:tr>
      <w:tr w:rsidR="007062B0" w:rsidRPr="00420FD7" w:rsidTr="00EA0358">
        <w:trPr>
          <w:trHeight w:val="392"/>
        </w:trPr>
        <w:tc>
          <w:tcPr>
            <w:tcW w:w="9487" w:type="dxa"/>
            <w:gridSpan w:val="5"/>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Развитые страны с рыночной экономикой</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Дания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8</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-7</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2.</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Новая Зеландия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2</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18</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-16</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3.</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Финляндия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3</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Швеция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3</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w:t>
            </w:r>
          </w:p>
        </w:tc>
      </w:tr>
      <w:tr w:rsidR="007062B0" w:rsidRPr="00420FD7" w:rsidTr="00EA0358">
        <w:trPr>
          <w:trHeight w:val="407"/>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5.</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Швейцария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5</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w:t>
            </w:r>
          </w:p>
        </w:tc>
      </w:tr>
      <w:tr w:rsidR="007062B0" w:rsidRPr="00420FD7" w:rsidTr="00EA0358">
        <w:trPr>
          <w:trHeight w:val="392"/>
        </w:trPr>
        <w:tc>
          <w:tcPr>
            <w:tcW w:w="9487" w:type="dxa"/>
            <w:gridSpan w:val="5"/>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Развивающиеся страны с рыночной экономикой</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Россия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136</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49</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+87</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2.</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 xml:space="preserve">Тайланд </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85</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48</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+37</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3.</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Индия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85</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76</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+9</w:t>
            </w:r>
          </w:p>
        </w:tc>
      </w:tr>
      <w:tr w:rsidR="007062B0" w:rsidRPr="00420FD7" w:rsidTr="00EA0358">
        <w:trPr>
          <w:trHeight w:val="392"/>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4.</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ЮАР</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67</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53</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+14</w:t>
            </w:r>
          </w:p>
        </w:tc>
      </w:tr>
      <w:tr w:rsidR="007062B0" w:rsidRPr="00420FD7" w:rsidTr="00EA0358">
        <w:trPr>
          <w:trHeight w:val="407"/>
        </w:trPr>
        <w:tc>
          <w:tcPr>
            <w:tcW w:w="1049" w:type="dxa"/>
          </w:tcPr>
          <w:p w:rsidR="007062B0" w:rsidRPr="00420FD7" w:rsidRDefault="007062B0" w:rsidP="00486BF8">
            <w:pPr>
              <w:spacing w:after="120" w:line="240" w:lineRule="auto"/>
              <w:ind w:firstLine="397"/>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5.</w:t>
            </w:r>
          </w:p>
        </w:tc>
        <w:tc>
          <w:tcPr>
            <w:tcW w:w="2160" w:type="dxa"/>
          </w:tcPr>
          <w:p w:rsidR="007062B0" w:rsidRPr="00420FD7" w:rsidRDefault="007062B0" w:rsidP="00486BF8">
            <w:pPr>
              <w:spacing w:after="120" w:line="240" w:lineRule="auto"/>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Бразилия</w:t>
            </w:r>
          </w:p>
        </w:tc>
        <w:tc>
          <w:tcPr>
            <w:tcW w:w="3105"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69</w:t>
            </w:r>
          </w:p>
        </w:tc>
        <w:tc>
          <w:tcPr>
            <w:tcW w:w="2160"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61</w:t>
            </w:r>
          </w:p>
        </w:tc>
        <w:tc>
          <w:tcPr>
            <w:tcW w:w="1014" w:type="dxa"/>
          </w:tcPr>
          <w:p w:rsidR="007062B0" w:rsidRPr="00420FD7" w:rsidRDefault="007062B0" w:rsidP="00486BF8">
            <w:pPr>
              <w:spacing w:after="120" w:line="240" w:lineRule="auto"/>
              <w:jc w:val="center"/>
              <w:rPr>
                <w:rStyle w:val="apple-converted-space"/>
                <w:rFonts w:ascii="Times New Roman" w:hAnsi="Times New Roman"/>
                <w:color w:val="000000"/>
                <w:sz w:val="24"/>
                <w:szCs w:val="24"/>
              </w:rPr>
            </w:pPr>
            <w:r w:rsidRPr="00420FD7">
              <w:rPr>
                <w:rStyle w:val="apple-converted-space"/>
                <w:rFonts w:ascii="Times New Roman" w:hAnsi="Times New Roman"/>
                <w:color w:val="000000"/>
                <w:sz w:val="24"/>
                <w:szCs w:val="24"/>
              </w:rPr>
              <w:t>+8</w:t>
            </w:r>
          </w:p>
        </w:tc>
      </w:tr>
    </w:tbl>
    <w:p w:rsidR="007062B0" w:rsidRPr="00A6740D" w:rsidRDefault="007062B0" w:rsidP="00486BF8">
      <w:pPr>
        <w:spacing w:after="0" w:line="240" w:lineRule="auto"/>
        <w:rPr>
          <w:rStyle w:val="apple-converted-space"/>
          <w:rFonts w:ascii="Times New Roman" w:hAnsi="Times New Roman"/>
          <w:color w:val="000000"/>
          <w:sz w:val="24"/>
          <w:szCs w:val="24"/>
        </w:rPr>
      </w:pP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Анализ данных, пр</w:t>
      </w:r>
      <w:r>
        <w:rPr>
          <w:rStyle w:val="apple-converted-space"/>
          <w:rFonts w:ascii="Times New Roman" w:hAnsi="Times New Roman"/>
          <w:color w:val="000000"/>
          <w:sz w:val="24"/>
          <w:szCs w:val="24"/>
        </w:rPr>
        <w:t>иведенных в Таблице 1, показывае</w:t>
      </w:r>
      <w:r w:rsidRPr="00486BF8">
        <w:rPr>
          <w:rStyle w:val="apple-converted-space"/>
          <w:rFonts w:ascii="Times New Roman" w:hAnsi="Times New Roman"/>
          <w:color w:val="000000"/>
          <w:sz w:val="24"/>
          <w:szCs w:val="24"/>
        </w:rPr>
        <w:t xml:space="preserve">т, что по минимальному значению приведенных международных индексов: </w:t>
      </w:r>
      <w:r>
        <w:rPr>
          <w:rStyle w:val="apple-converted-space"/>
          <w:rFonts w:ascii="Times New Roman" w:hAnsi="Times New Roman"/>
          <w:color w:val="000000"/>
          <w:sz w:val="24"/>
          <w:szCs w:val="24"/>
        </w:rPr>
        <w:t>(</w:t>
      </w:r>
      <w:r w:rsidRPr="00486BF8">
        <w:rPr>
          <w:rStyle w:val="apple-converted-space"/>
          <w:rFonts w:ascii="Times New Roman" w:hAnsi="Times New Roman"/>
          <w:color w:val="000000"/>
          <w:sz w:val="24"/>
          <w:szCs w:val="24"/>
        </w:rPr>
        <w:t>индекса восприятия коррупции и глобального индекса инноваций</w:t>
      </w:r>
      <w:r>
        <w:rPr>
          <w:rStyle w:val="apple-converted-space"/>
          <w:rFonts w:ascii="Times New Roman" w:hAnsi="Times New Roman"/>
          <w:color w:val="000000"/>
          <w:sz w:val="24"/>
          <w:szCs w:val="24"/>
        </w:rPr>
        <w:t>)</w:t>
      </w:r>
      <w:r w:rsidRPr="00486BF8">
        <w:rPr>
          <w:rStyle w:val="apple-converted-space"/>
          <w:rFonts w:ascii="Times New Roman" w:hAnsi="Times New Roman"/>
          <w:color w:val="000000"/>
          <w:sz w:val="24"/>
          <w:szCs w:val="24"/>
        </w:rPr>
        <w:t>, первые места и ведущие позиции занимают развитые страны (за исключением Новой Зеландии), которые образуют первую пятерку стран с низким уровнем коррупции. Прослеживается прямая пропорциональная связь между индексом восприятия коррупции (ИВК) и глобальным индексом инноваций (ГИИ).</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По развивающимся странам с рыночной и переходной экономикой ситуация иная. По индексу восприятия коррупции ни одна из вышепер</w:t>
      </w:r>
      <w:r>
        <w:rPr>
          <w:rStyle w:val="apple-converted-space"/>
          <w:rFonts w:ascii="Times New Roman" w:hAnsi="Times New Roman"/>
          <w:color w:val="000000"/>
          <w:sz w:val="24"/>
          <w:szCs w:val="24"/>
        </w:rPr>
        <w:t>ечисленных стран не вошла в 60</w:t>
      </w:r>
      <w:r w:rsidRPr="00486BF8">
        <w:rPr>
          <w:rStyle w:val="apple-converted-space"/>
          <w:rFonts w:ascii="Times New Roman" w:hAnsi="Times New Roman"/>
          <w:color w:val="000000"/>
          <w:sz w:val="24"/>
          <w:szCs w:val="24"/>
        </w:rPr>
        <w:t xml:space="preserve"> лучших стран, а Россия вообще занимает 136</w:t>
      </w:r>
      <w:r>
        <w:rPr>
          <w:rStyle w:val="apple-converted-space"/>
          <w:rFonts w:ascii="Times New Roman" w:hAnsi="Times New Roman"/>
          <w:color w:val="000000"/>
          <w:sz w:val="24"/>
          <w:szCs w:val="24"/>
        </w:rPr>
        <w:t>-ое</w:t>
      </w:r>
      <w:r w:rsidRPr="00486BF8">
        <w:rPr>
          <w:rStyle w:val="apple-converted-space"/>
          <w:rFonts w:ascii="Times New Roman" w:hAnsi="Times New Roman"/>
          <w:color w:val="000000"/>
          <w:sz w:val="24"/>
          <w:szCs w:val="24"/>
        </w:rPr>
        <w:t xml:space="preserve"> место. Здесь погрешность корреляции гораздо больше по сравнению с развитыми странами и во всех странах ИВК превышает рейтинговый показатель ГИИ. Данный факт свидетельствует о преобладании экономических и инновационных процессов над оппортунистическим поведением органов государственной власти.</w:t>
      </w:r>
    </w:p>
    <w:p w:rsidR="007062B0" w:rsidRPr="00486BF8" w:rsidRDefault="007062B0" w:rsidP="00A223B4">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Особо стоит остановиться на низком рейтинге России в ИВК, которая ставится в один ряд с такими странами</w:t>
      </w:r>
      <w:r>
        <w:rPr>
          <w:rStyle w:val="apple-converted-space"/>
          <w:rFonts w:ascii="Times New Roman" w:hAnsi="Times New Roman"/>
          <w:color w:val="000000"/>
          <w:sz w:val="24"/>
          <w:szCs w:val="24"/>
        </w:rPr>
        <w:t>,</w:t>
      </w:r>
      <w:r w:rsidRPr="00486BF8">
        <w:rPr>
          <w:rStyle w:val="apple-converted-space"/>
          <w:rFonts w:ascii="Times New Roman" w:hAnsi="Times New Roman"/>
          <w:color w:val="000000"/>
          <w:sz w:val="24"/>
          <w:szCs w:val="24"/>
        </w:rPr>
        <w:t xml:space="preserve"> как Нигерия (136 место), Магадаскар (133 место), Гондурас (126 место). По нашему мнению, эти данные недостаточно корректно отражают реальное положение дел </w:t>
      </w:r>
      <w:r>
        <w:rPr>
          <w:rStyle w:val="apple-converted-space"/>
          <w:rFonts w:ascii="Times New Roman" w:hAnsi="Times New Roman"/>
          <w:color w:val="000000"/>
          <w:sz w:val="24"/>
          <w:szCs w:val="24"/>
        </w:rPr>
        <w:t>–</w:t>
      </w:r>
      <w:r w:rsidRPr="00486BF8">
        <w:rPr>
          <w:rStyle w:val="apple-converted-space"/>
          <w:rFonts w:ascii="Times New Roman" w:hAnsi="Times New Roman"/>
          <w:color w:val="000000"/>
          <w:sz w:val="24"/>
          <w:szCs w:val="24"/>
        </w:rPr>
        <w:t xml:space="preserve"> здесь преобладают политические факторы над со</w:t>
      </w:r>
      <w:r>
        <w:rPr>
          <w:rStyle w:val="apple-converted-space"/>
          <w:rFonts w:ascii="Times New Roman" w:hAnsi="Times New Roman"/>
          <w:color w:val="000000"/>
          <w:sz w:val="24"/>
          <w:szCs w:val="24"/>
        </w:rPr>
        <w:t>циально-экономическими</w:t>
      </w:r>
      <w:r w:rsidRPr="00486BF8">
        <w:rPr>
          <w:rStyle w:val="apple-converted-space"/>
          <w:rFonts w:ascii="Times New Roman" w:hAnsi="Times New Roman"/>
          <w:color w:val="000000"/>
          <w:sz w:val="24"/>
          <w:szCs w:val="24"/>
        </w:rPr>
        <w:t>, которые легли в основу при расчете комплексных показателей, каковыми являются анализируемые индексы.</w:t>
      </w:r>
    </w:p>
    <w:p w:rsidR="007062B0" w:rsidRPr="00486BF8" w:rsidRDefault="007062B0" w:rsidP="00A223B4">
      <w:pPr>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Еще одной особенностью исследуемого явления является то, что на институциональном уровне коррупция проявляется в виде информационной асимметрии, а точнее </w:t>
      </w:r>
      <w:r>
        <w:rPr>
          <w:rFonts w:ascii="Times New Roman" w:hAnsi="Times New Roman"/>
          <w:sz w:val="24"/>
          <w:szCs w:val="24"/>
        </w:rPr>
        <w:t xml:space="preserve">– </w:t>
      </w:r>
      <w:r w:rsidRPr="00486BF8">
        <w:rPr>
          <w:rFonts w:ascii="Times New Roman" w:hAnsi="Times New Roman"/>
          <w:sz w:val="24"/>
          <w:szCs w:val="24"/>
        </w:rPr>
        <w:t>в ее высоком уровне. Если причинами информационной асимметрии являются рыночные отношения, то это стимулирует участников к ее преодолению и получению сверхприбылей (инновационной ренты) этими участниками. Если же основаниями для информационной асимметрии является коррупция, то:</w:t>
      </w:r>
    </w:p>
    <w:p w:rsidR="007062B0" w:rsidRPr="00486BF8" w:rsidRDefault="007062B0" w:rsidP="00486BF8">
      <w:pPr>
        <w:numPr>
          <w:ilvl w:val="0"/>
          <w:numId w:val="45"/>
        </w:numPr>
        <w:spacing w:after="0" w:line="360" w:lineRule="auto"/>
        <w:ind w:left="0" w:firstLine="709"/>
        <w:jc w:val="both"/>
        <w:rPr>
          <w:rFonts w:ascii="Times New Roman" w:hAnsi="Times New Roman"/>
          <w:sz w:val="24"/>
          <w:szCs w:val="24"/>
        </w:rPr>
      </w:pPr>
      <w:r w:rsidRPr="00486BF8">
        <w:rPr>
          <w:rFonts w:ascii="Times New Roman" w:hAnsi="Times New Roman"/>
          <w:sz w:val="24"/>
          <w:szCs w:val="24"/>
        </w:rPr>
        <w:t>При заключении сделки в таких условиях часть будущей прибыли идет источнику коррупции.</w:t>
      </w:r>
    </w:p>
    <w:p w:rsidR="007062B0" w:rsidRPr="00486BF8" w:rsidRDefault="007062B0" w:rsidP="00486BF8">
      <w:pPr>
        <w:numPr>
          <w:ilvl w:val="0"/>
          <w:numId w:val="45"/>
        </w:numPr>
        <w:spacing w:after="0" w:line="360" w:lineRule="auto"/>
        <w:ind w:left="0" w:firstLine="709"/>
        <w:jc w:val="both"/>
        <w:rPr>
          <w:rFonts w:ascii="Times New Roman" w:hAnsi="Times New Roman"/>
          <w:sz w:val="24"/>
          <w:szCs w:val="24"/>
        </w:rPr>
      </w:pPr>
      <w:r w:rsidRPr="00486BF8">
        <w:rPr>
          <w:rFonts w:ascii="Times New Roman" w:hAnsi="Times New Roman"/>
          <w:sz w:val="24"/>
          <w:szCs w:val="24"/>
        </w:rPr>
        <w:t>Уровень информационной асимметрии значительно выше, так как включает в себя естественную и искусственную асимметрию.</w:t>
      </w:r>
    </w:p>
    <w:p w:rsidR="007062B0" w:rsidRPr="00486BF8" w:rsidRDefault="007062B0" w:rsidP="00486BF8">
      <w:pPr>
        <w:numPr>
          <w:ilvl w:val="0"/>
          <w:numId w:val="45"/>
        </w:numPr>
        <w:spacing w:after="0" w:line="360" w:lineRule="auto"/>
        <w:ind w:left="0" w:firstLine="709"/>
        <w:jc w:val="both"/>
        <w:rPr>
          <w:rFonts w:ascii="Times New Roman" w:hAnsi="Times New Roman"/>
          <w:sz w:val="24"/>
          <w:szCs w:val="24"/>
        </w:rPr>
      </w:pPr>
      <w:r w:rsidRPr="00486BF8">
        <w:rPr>
          <w:rFonts w:ascii="Times New Roman" w:hAnsi="Times New Roman"/>
          <w:sz w:val="24"/>
          <w:szCs w:val="24"/>
        </w:rPr>
        <w:t>Ограничивается круг рыночных участников</w:t>
      </w:r>
      <w:r>
        <w:rPr>
          <w:rFonts w:ascii="Times New Roman" w:hAnsi="Times New Roman"/>
          <w:sz w:val="24"/>
          <w:szCs w:val="24"/>
        </w:rPr>
        <w:t>,</w:t>
      </w:r>
      <w:r w:rsidRPr="00486BF8">
        <w:rPr>
          <w:rFonts w:ascii="Times New Roman" w:hAnsi="Times New Roman"/>
          <w:sz w:val="24"/>
          <w:szCs w:val="24"/>
        </w:rPr>
        <w:t xml:space="preserve"> потенциально</w:t>
      </w:r>
      <w:r>
        <w:rPr>
          <w:rFonts w:ascii="Times New Roman" w:hAnsi="Times New Roman"/>
          <w:sz w:val="24"/>
          <w:szCs w:val="24"/>
        </w:rPr>
        <w:t xml:space="preserve"> </w:t>
      </w:r>
      <w:r w:rsidRPr="00486BF8">
        <w:rPr>
          <w:rFonts w:ascii="Times New Roman" w:hAnsi="Times New Roman"/>
          <w:sz w:val="24"/>
          <w:szCs w:val="24"/>
        </w:rPr>
        <w:t>способных принять участие в сделке из-за высоких издержек на входе.</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Суть информационной асимметрии заключается в непропорциональном распределении информации о продуктах, товарах и услугах между продавцами и покупателями (предложением и спросом).</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Обычно продавец знает о товаре больше, чем покупатель, хотя возможна и обратная ситуация. Пример полной и симметричной информации – рынок совершенной конкуренции, где определяемые через взаимодействие спроса и предложения рыночные цены дают агентам рынка исчерпывающую информацию об имеющихся альтернативах, что позволяет принимать оптимальные решения.</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В плановой экономике запланированный объем перманентно равен фактическому выпуску. При торговой сделке любой субъект хозяйственной системы ведет деятельность исключительно в своих интересах и самостоятельно решает, сколько продукта нужно произвести и что для этого закупить, не согласуя свои потребности изначально с потребностями других участников рынка – именно такая асимметричная информация формирует спрос.</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С другой стороны, субъект-потребитель, обладая информацией о том, сколько продукта он сможет использовать, формирует предложение. Информационная среда в рыночной экономике – процесс длительной эволюции</w:t>
      </w:r>
      <w:r>
        <w:rPr>
          <w:rStyle w:val="FootnoteReference"/>
          <w:rFonts w:ascii="Times New Roman" w:hAnsi="Times New Roman"/>
          <w:sz w:val="24"/>
          <w:szCs w:val="24"/>
        </w:rPr>
        <w:footnoteReference w:id="258"/>
      </w:r>
      <w:r w:rsidRPr="00486BF8">
        <w:rPr>
          <w:rFonts w:ascii="Times New Roman" w:hAnsi="Times New Roman"/>
          <w:sz w:val="24"/>
          <w:szCs w:val="24"/>
        </w:rPr>
        <w:t>. Со временем отношения потребителей и производителей инноваций становятся настолько плотными, что пионерный сектор способен определять производственные проблемы реального сектора до момента их появления.</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В России преобладает информационная асимметрия в сфере предложения, то есть не весь спектр продукции (услуг</w:t>
      </w:r>
      <w:r>
        <w:rPr>
          <w:rFonts w:ascii="Times New Roman" w:hAnsi="Times New Roman"/>
          <w:sz w:val="24"/>
          <w:szCs w:val="24"/>
        </w:rPr>
        <w:t>) предоставляется потребителю, в</w:t>
      </w:r>
      <w:r w:rsidRPr="00486BF8">
        <w:rPr>
          <w:rFonts w:ascii="Times New Roman" w:hAnsi="Times New Roman"/>
          <w:sz w:val="24"/>
          <w:szCs w:val="24"/>
        </w:rPr>
        <w:t>следствие чего растут издержки приобретения товара при уже существующих высоких рисках (инфляция, политические риски и т.д.)</w:t>
      </w:r>
      <w:r w:rsidRPr="00A223B4">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259"/>
      </w:r>
      <w:r w:rsidRPr="00486BF8">
        <w:rPr>
          <w:rFonts w:ascii="Times New Roman" w:hAnsi="Times New Roman"/>
          <w:sz w:val="24"/>
          <w:szCs w:val="24"/>
        </w:rPr>
        <w:t>.</w:t>
      </w:r>
    </w:p>
    <w:p w:rsidR="007062B0" w:rsidRPr="00486BF8" w:rsidRDefault="007062B0" w:rsidP="00486BF8">
      <w:pPr>
        <w:autoSpaceDE w:val="0"/>
        <w:autoSpaceDN w:val="0"/>
        <w:adjustRightInd w:val="0"/>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До определенного значения информационная асимметрия стимулирует базовый сектор к внедрению новшеств, завышая цену на новые товары за счет инновационной ренты, повышая производительность труда и мотивирует пионерный сектор к повышению количества HИOKP. Однако чрезмерная асимметрия, наоборот, снижает инновационную активность. Кроме университетов, исследовательских лабораторий и прочих центров по разработке, образующих НИС, необходимы и другие экономические субъекты – институты информационной инфраструктуры, прежде всего – биржа инновационных технологий, олицетворяющая рыночные принципы соединения субъектов базового (предприятия, концерны, индустриальные парки, финансово-промышленные </w:t>
      </w:r>
      <w:r>
        <w:rPr>
          <w:rFonts w:ascii="Times New Roman" w:hAnsi="Times New Roman"/>
          <w:sz w:val="24"/>
          <w:szCs w:val="24"/>
        </w:rPr>
        <w:t>группы и т.д.) и пионерного (вуз</w:t>
      </w:r>
      <w:r w:rsidRPr="00486BF8">
        <w:rPr>
          <w:rFonts w:ascii="Times New Roman" w:hAnsi="Times New Roman"/>
          <w:sz w:val="24"/>
          <w:szCs w:val="24"/>
        </w:rPr>
        <w:t>ы, технопарки, наукограды, НИИ и т.д.) секторов. Информационная коммуникация на основе интеллектуальных технологий одновременно снижает коррупционную составляющую, позволяя соединять участников сделки без вмешательства государственных посредников на стадии формирования институционального промышленного субъекта.</w:t>
      </w:r>
    </w:p>
    <w:p w:rsidR="007062B0" w:rsidRPr="00486BF8" w:rsidRDefault="007062B0" w:rsidP="00486BF8">
      <w:pPr>
        <w:autoSpaceDE w:val="0"/>
        <w:autoSpaceDN w:val="0"/>
        <w:adjustRightInd w:val="0"/>
        <w:spacing w:after="0" w:line="360" w:lineRule="auto"/>
        <w:ind w:firstLine="709"/>
        <w:jc w:val="both"/>
        <w:rPr>
          <w:rFonts w:ascii="Times New Roman" w:hAnsi="Times New Roman"/>
          <w:sz w:val="24"/>
          <w:szCs w:val="24"/>
        </w:rPr>
      </w:pPr>
      <w:r w:rsidRPr="00486BF8">
        <w:rPr>
          <w:rFonts w:ascii="Times New Roman" w:hAnsi="Times New Roman"/>
          <w:sz w:val="24"/>
          <w:szCs w:val="24"/>
        </w:rPr>
        <w:t>Для снижения уровня информационной асимметрии предлагается организовать отраслевые биржи инновационных технологий изначально по инициативе государственных органов управления в рамках адаптационной инновационной политики, как инструмента государственного управления инновационным развитием хозяйственной системы в целом. При этом основной организационной формой видятся структуры государственно-частного предпринимательства, предполагающие со временем снижение государственного участия в создаваемых биржах.</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Подобная структурная единица призвана повысить эффективность инновационных коммуникаций между промышленными предприятиями и разработчиками новшеств. При этом повысится эффективность управления реализацией синергетического эффекта от различных сочетаний факторов производства, полученных в ходе инновационных преобразований в хозяйственной системе</w:t>
      </w:r>
      <w:r>
        <w:rPr>
          <w:rFonts w:ascii="Times New Roman" w:hAnsi="Times New Roman"/>
          <w:sz w:val="24"/>
          <w:szCs w:val="24"/>
        </w:rPr>
        <w:t xml:space="preserve"> на разных уровнях, в том числе</w:t>
      </w:r>
      <w:r w:rsidRPr="00486BF8">
        <w:rPr>
          <w:rFonts w:ascii="Times New Roman" w:hAnsi="Times New Roman"/>
          <w:sz w:val="24"/>
          <w:szCs w:val="24"/>
        </w:rPr>
        <w:t xml:space="preserve"> и за счет снижения транзакционных издержек коррупционного характера. </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Выделим следующие аспекты влияния организации биржи инновационных технологий в форме информационного интерфейса на снижение коррупционного давления и на укрепление устойчивости инновационного и экономического развития предприятий.</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Прежде всего</w:t>
      </w:r>
      <w:r w:rsidRPr="00486BF8">
        <w:rPr>
          <w:rFonts w:ascii="Times New Roman" w:hAnsi="Times New Roman"/>
          <w:sz w:val="24"/>
          <w:szCs w:val="24"/>
        </w:rPr>
        <w:t xml:space="preserve"> предлагается в качестве критерия эффективности подобного развития брать не оптимальность, а синергетический эффект, который позволяет увеличить потенциал качественного инновационного развития промышленных предприятий. При этом сами факторы, их структура и динамика определяют возможности количественного роста.</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Следует уточнить, что устойчивое экономическое развитие предприятий в этом случае - это базовые результаты инновационного развития. Если развитие прогрессивное (инновации доминируют), то его результатом является улучшение экономических показателей, не только объемных – выпускаемой продукции и дохода, но и относительных, главным их которых является норма прибыли и производительность труда.</w:t>
      </w:r>
    </w:p>
    <w:p w:rsidR="007062B0" w:rsidRPr="00486BF8" w:rsidRDefault="007062B0" w:rsidP="001C5B55">
      <w:pPr>
        <w:spacing w:after="0" w:line="360" w:lineRule="auto"/>
        <w:ind w:firstLine="709"/>
        <w:jc w:val="both"/>
        <w:rPr>
          <w:rFonts w:ascii="Times New Roman" w:hAnsi="Times New Roman"/>
          <w:sz w:val="24"/>
          <w:szCs w:val="24"/>
        </w:rPr>
      </w:pPr>
      <w:r w:rsidRPr="00486BF8">
        <w:rPr>
          <w:rFonts w:ascii="Times New Roman" w:hAnsi="Times New Roman"/>
          <w:sz w:val="24"/>
          <w:szCs w:val="24"/>
        </w:rPr>
        <w:t>Если же инновационное развитие хозяйствующих субъектов регрессивное (инновации отсутствуют), то результатом становится спад экономической конъюнктуры и ухудшение показателей эффективности всей хозяйственной системы на уровне макроэкономики. И то</w:t>
      </w:r>
      <w:r>
        <w:rPr>
          <w:rFonts w:ascii="Times New Roman" w:hAnsi="Times New Roman"/>
          <w:sz w:val="24"/>
          <w:szCs w:val="24"/>
        </w:rPr>
        <w:t>, и другое состояния</w:t>
      </w:r>
      <w:r w:rsidRPr="00486BF8">
        <w:rPr>
          <w:rFonts w:ascii="Times New Roman" w:hAnsi="Times New Roman"/>
          <w:sz w:val="24"/>
          <w:szCs w:val="24"/>
        </w:rPr>
        <w:t xml:space="preserve"> являются допустимыми при достижении экономической устойчивости, так как это крайние точки его колебания. При этом синергетические эффекты также могут быть как положительными, так и отрицательными. Так, если сочетания факторов производства приводят к отрицательным действиям синергии, то развитие регрессивное, а если эффекты положительные, то </w:t>
      </w:r>
      <w:r>
        <w:rPr>
          <w:rFonts w:ascii="Times New Roman" w:hAnsi="Times New Roman"/>
          <w:sz w:val="24"/>
          <w:szCs w:val="24"/>
        </w:rPr>
        <w:t xml:space="preserve">– </w:t>
      </w:r>
      <w:r w:rsidRPr="00486BF8">
        <w:rPr>
          <w:rFonts w:ascii="Times New Roman" w:hAnsi="Times New Roman"/>
          <w:sz w:val="24"/>
          <w:szCs w:val="24"/>
        </w:rPr>
        <w:t>прогрессивное.</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По нашему мнению, </w:t>
      </w:r>
      <w:r>
        <w:rPr>
          <w:rFonts w:ascii="Times New Roman" w:hAnsi="Times New Roman"/>
          <w:sz w:val="24"/>
          <w:szCs w:val="24"/>
        </w:rPr>
        <w:t>комплексный термин</w:t>
      </w:r>
      <w:r w:rsidRPr="00486BF8">
        <w:rPr>
          <w:rFonts w:ascii="Times New Roman" w:hAnsi="Times New Roman"/>
          <w:sz w:val="24"/>
          <w:szCs w:val="24"/>
        </w:rPr>
        <w:t xml:space="preserve"> «синергетический эффект от сочетания факторов производства» характеризует эффективность инновационного развития хозяйствующих субъектов</w:t>
      </w:r>
      <w:r w:rsidRPr="001C5B55">
        <w:rPr>
          <w:rFonts w:ascii="Times New Roman" w:hAnsi="Times New Roman"/>
          <w:sz w:val="24"/>
          <w:szCs w:val="24"/>
        </w:rPr>
        <w:t xml:space="preserve"> </w:t>
      </w:r>
      <w:r w:rsidRPr="00486BF8">
        <w:rPr>
          <w:rFonts w:ascii="Times New Roman" w:hAnsi="Times New Roman"/>
          <w:sz w:val="24"/>
          <w:szCs w:val="24"/>
        </w:rPr>
        <w:t xml:space="preserve">точнее, чем </w:t>
      </w:r>
      <w:r>
        <w:rPr>
          <w:rFonts w:ascii="Times New Roman" w:hAnsi="Times New Roman"/>
          <w:sz w:val="24"/>
          <w:szCs w:val="24"/>
        </w:rPr>
        <w:t xml:space="preserve">термин </w:t>
      </w:r>
      <w:r w:rsidRPr="00486BF8">
        <w:rPr>
          <w:rFonts w:ascii="Times New Roman" w:hAnsi="Times New Roman"/>
          <w:sz w:val="24"/>
          <w:szCs w:val="24"/>
        </w:rPr>
        <w:t xml:space="preserve">«оптимальное сочетание ресурсов», так как критерий оптимальности может быть только положительным. Достижение оптимального сочетания факторов производства является условием прогрессивного развития промышленного предприятия. И если сочетание факторов </w:t>
      </w:r>
      <w:r>
        <w:rPr>
          <w:rFonts w:ascii="Times New Roman" w:hAnsi="Times New Roman"/>
          <w:sz w:val="24"/>
          <w:szCs w:val="24"/>
        </w:rPr>
        <w:t>не является оптимальным, значит</w:t>
      </w:r>
      <w:r w:rsidRPr="00486BF8">
        <w:rPr>
          <w:rFonts w:ascii="Times New Roman" w:hAnsi="Times New Roman"/>
          <w:sz w:val="24"/>
          <w:szCs w:val="24"/>
        </w:rPr>
        <w:t xml:space="preserve"> условие не выполняется, но это не значит, что идет обратный процесс. Критерий оптимальности должен обязательно определяться количественными характеристиками экономического роста и ограничивающими условиями и, как правило, является недостижимым с точки зрения практики, в то время как синергетические эффекты реально проявляются и должны изучаться для того, чтобы было больше возможностей повысить инновационный пот</w:t>
      </w:r>
      <w:r>
        <w:rPr>
          <w:rFonts w:ascii="Times New Roman" w:hAnsi="Times New Roman"/>
          <w:sz w:val="24"/>
          <w:szCs w:val="24"/>
        </w:rPr>
        <w:t>енциал хозяйствующих субъектов</w:t>
      </w:r>
      <w:r>
        <w:rPr>
          <w:rStyle w:val="FootnoteReference"/>
          <w:rFonts w:ascii="Times New Roman" w:hAnsi="Times New Roman"/>
          <w:sz w:val="24"/>
          <w:szCs w:val="24"/>
        </w:rPr>
        <w:footnoteReference w:id="260"/>
      </w:r>
      <w:r w:rsidRPr="00486BF8">
        <w:rPr>
          <w:rFonts w:ascii="Times New Roman" w:hAnsi="Times New Roman"/>
          <w:sz w:val="24"/>
          <w:szCs w:val="24"/>
        </w:rPr>
        <w:t>. Еще одна причина перехода от критериев оптимальности к критерию синергетики – последний является преимущественно внутренней характеристикой деятельности предприятий. В этом случае государству остается осуществлять минимальное вмешательство в работу предприятий – через налоговую систему.</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Одновременно необходимо совершенствование методологии разработки и реализации государственной инновационной политики, включающей как экономический механизм, так и инструменты стимулирования экономического роста и методы рыночной адаптации хозяйствующих субъектов к регулярным кризисам. Особенно важно в данном контексте положение о том, что синергетический эффект допускает неравномерное развитие хозяйствующих субъектов, что более адекватно волновой природе рыночной экономики. В условиях регулярности наступления, сокращения продолжительности и возникновения новых факторов </w:t>
      </w:r>
      <w:r>
        <w:rPr>
          <w:rFonts w:ascii="Times New Roman" w:hAnsi="Times New Roman"/>
          <w:sz w:val="24"/>
          <w:szCs w:val="24"/>
        </w:rPr>
        <w:t>и причин экономических кризисов</w:t>
      </w:r>
      <w:r w:rsidRPr="00486BF8">
        <w:rPr>
          <w:rFonts w:ascii="Times New Roman" w:hAnsi="Times New Roman"/>
          <w:sz w:val="24"/>
          <w:szCs w:val="24"/>
        </w:rPr>
        <w:t xml:space="preserve"> как на локал</w:t>
      </w:r>
      <w:r>
        <w:rPr>
          <w:rFonts w:ascii="Times New Roman" w:hAnsi="Times New Roman"/>
          <w:sz w:val="24"/>
          <w:szCs w:val="24"/>
        </w:rPr>
        <w:t>ьном, так и на глобальном уровнях</w:t>
      </w:r>
      <w:r w:rsidRPr="00486BF8">
        <w:rPr>
          <w:rFonts w:ascii="Times New Roman" w:hAnsi="Times New Roman"/>
          <w:sz w:val="24"/>
          <w:szCs w:val="24"/>
        </w:rPr>
        <w:t>, устойчивое инновационное развитие хозяйствующих субъектов следует осуществлять, рассматривая кризисное состояние как нормальное и закономерное.</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Адаптация к кризисным условиям осуществляется сейчас на основе действия рыночных механизмов – капитал, столкнувшись со сворачиваемостью процесса производства внутри отрасли или внутри национальной экономики, стремится «перелиться» в хозяйственную систему с пониже</w:t>
      </w:r>
      <w:r>
        <w:rPr>
          <w:rFonts w:ascii="Times New Roman" w:hAnsi="Times New Roman"/>
          <w:sz w:val="24"/>
          <w:szCs w:val="24"/>
        </w:rPr>
        <w:t xml:space="preserve">нным уровнем риска. Происходит </w:t>
      </w:r>
      <w:r w:rsidRPr="00486BF8">
        <w:rPr>
          <w:rFonts w:ascii="Times New Roman" w:hAnsi="Times New Roman"/>
          <w:sz w:val="24"/>
          <w:szCs w:val="24"/>
        </w:rPr>
        <w:t xml:space="preserve"> «перелив» капитала из отрасли с высокой энтропией, характеризуемой снижением нормы прибыли, в отрасль с положительной динамикой эффективности. Например, из отрасли по производству металлопродукции в машиностроение внутри национального хозяйства. В макроэкономическом пространстве наблюдается «бегство»</w:t>
      </w:r>
      <w:r>
        <w:rPr>
          <w:rFonts w:ascii="Times New Roman" w:hAnsi="Times New Roman"/>
          <w:sz w:val="24"/>
          <w:szCs w:val="24"/>
        </w:rPr>
        <w:t>,</w:t>
      </w:r>
      <w:r w:rsidRPr="00486BF8">
        <w:rPr>
          <w:rFonts w:ascii="Times New Roman" w:hAnsi="Times New Roman"/>
          <w:sz w:val="24"/>
          <w:szCs w:val="24"/>
        </w:rPr>
        <w:t xml:space="preserve"> или «вывоз»</w:t>
      </w:r>
      <w:r>
        <w:rPr>
          <w:rFonts w:ascii="Times New Roman" w:hAnsi="Times New Roman"/>
          <w:sz w:val="24"/>
          <w:szCs w:val="24"/>
        </w:rPr>
        <w:t>,</w:t>
      </w:r>
      <w:r w:rsidRPr="00486BF8">
        <w:rPr>
          <w:rFonts w:ascii="Times New Roman" w:hAnsi="Times New Roman"/>
          <w:sz w:val="24"/>
          <w:szCs w:val="24"/>
        </w:rPr>
        <w:t xml:space="preserve"> капитала. Актуальной задачей управления инновационным развитием экономики страны становится создание идеологического «буфера» кризисному оттоку капитала, подкрепляемого законодательно. Для этого следует своевременно определять угрозу возникновения кризисных явлений.</w:t>
      </w:r>
    </w:p>
    <w:p w:rsidR="007062B0" w:rsidRPr="00486BF8" w:rsidRDefault="007062B0" w:rsidP="000C5B59">
      <w:pPr>
        <w:spacing w:after="0" w:line="360" w:lineRule="auto"/>
        <w:ind w:firstLine="709"/>
        <w:jc w:val="both"/>
        <w:rPr>
          <w:rFonts w:ascii="Times New Roman" w:hAnsi="Times New Roman"/>
          <w:sz w:val="24"/>
          <w:szCs w:val="24"/>
        </w:rPr>
      </w:pPr>
      <w:r w:rsidRPr="00486BF8">
        <w:rPr>
          <w:rFonts w:ascii="Times New Roman" w:hAnsi="Times New Roman"/>
          <w:sz w:val="24"/>
          <w:szCs w:val="24"/>
        </w:rPr>
        <w:t>Используя при прогнозировании инновационного развития хозяйствующих субъектов положения и инструменты теории катастроф совместно с факторным анализом, система корпоративного и государственного регулирования в состоянии выделить кризисоугрожающие факторы. Далее государство призвано перенаправить капиталы на основе методов экономического стимулирования в отрасли, мен</w:t>
      </w:r>
      <w:r>
        <w:rPr>
          <w:rFonts w:ascii="Times New Roman" w:hAnsi="Times New Roman"/>
          <w:sz w:val="24"/>
          <w:szCs w:val="24"/>
        </w:rPr>
        <w:t>ее подверженные влиянию кризиса –</w:t>
      </w:r>
      <w:r w:rsidRPr="00486BF8">
        <w:rPr>
          <w:rFonts w:ascii="Times New Roman" w:hAnsi="Times New Roman"/>
          <w:sz w:val="24"/>
          <w:szCs w:val="24"/>
        </w:rPr>
        <w:t xml:space="preserve"> например, в сферу услуг, как это делается в странах с укрепившимися рыночными отношениями. Сфера экономических, в том числе, информационных, услуг стимулирует снижение коррупционного давления.</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Неразработанность методологического аппарата сущности и специфики сферы услуг в отечественной, преимущественно традиционной, а не инновационной хозяйственной системе определяют нерациональную целевую установку государственной экономической политики и просчеты в реструктуризации хозяйственной системы России. Она обусловлена отсутствием знаний и информации о том, что, наряду с непроизводственными, социальными услугами, существуют прибыльные услуги инновационного характера, такие, например, как НИОКР, венчурные, лизинговые, консалтинговые, информационные и прочие.</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Сегодня внутри страны действие рыночного механизма через экономические законы перенаправляет оставшийся свободный капитал в такие социально-ориентированные отрасли услуг, как платное образование, здравоохранение, шоу-бизнес, бытовые услуги и прочие. Так как подобное перераспределение, с одной стороны, объясняется отсутствием или недостатком их в централизованной, командной экономике, общество донасыщается после долгого периода неудовлетворенности соответствующих потребностей.</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С другой стороны, потребители (собственники инвестиционного и че</w:t>
      </w:r>
      <w:r>
        <w:rPr>
          <w:rFonts w:ascii="Times New Roman" w:hAnsi="Times New Roman"/>
          <w:sz w:val="24"/>
          <w:szCs w:val="24"/>
        </w:rPr>
        <w:t>ловеческого капитала) не обладаю</w:t>
      </w:r>
      <w:r w:rsidRPr="00486BF8">
        <w:rPr>
          <w:rFonts w:ascii="Times New Roman" w:hAnsi="Times New Roman"/>
          <w:sz w:val="24"/>
          <w:szCs w:val="24"/>
        </w:rPr>
        <w:t>т информацией и знаниями рыночных выгод в сфере услуг производственной инфраструктуры. Более того, качество перечисленных платных социальных услуг в отечественной хозяйственной системе падает, так как в инновационной экономике они относятся к сфере общественных благ, где государство берет на себя функцию управления их качеством, «сжимая» рыночную инициативу. Научно обоснованный алгоритм перенаправления высвобождающегося капитала на рынок инноваций отсутствует, существуют только отдельные прое</w:t>
      </w:r>
      <w:r>
        <w:rPr>
          <w:rFonts w:ascii="Times New Roman" w:hAnsi="Times New Roman"/>
          <w:sz w:val="24"/>
          <w:szCs w:val="24"/>
        </w:rPr>
        <w:t>кты государственного уровня</w:t>
      </w:r>
      <w:r>
        <w:rPr>
          <w:rStyle w:val="FootnoteReference"/>
          <w:rFonts w:ascii="Times New Roman" w:hAnsi="Times New Roman"/>
          <w:sz w:val="24"/>
          <w:szCs w:val="24"/>
        </w:rPr>
        <w:footnoteReference w:id="261"/>
      </w:r>
      <w:r w:rsidRPr="00486BF8">
        <w:rPr>
          <w:rFonts w:ascii="Times New Roman" w:hAnsi="Times New Roman"/>
          <w:sz w:val="24"/>
          <w:szCs w:val="24"/>
        </w:rPr>
        <w:t>. Так, для преодоления информационной асимметрии на рынке инноваций в России формируются национальные приоритеты в сфере развития информационного общества и экономики знаний. Государство вкладывает средства в развитие информационных и коммуникационных технологий. Приняты Федеральные целевые программы (ФЦП) «Электронная Россия», «Стратегия развития информационного общества в Российской Федерации», «Концепция формирования в Российской Федерации электронного правительства» и дру</w:t>
      </w:r>
      <w:r>
        <w:rPr>
          <w:rFonts w:ascii="Times New Roman" w:hAnsi="Times New Roman"/>
          <w:sz w:val="24"/>
          <w:szCs w:val="24"/>
        </w:rPr>
        <w:t>гие концептуальные документы</w:t>
      </w:r>
      <w:r>
        <w:rPr>
          <w:rStyle w:val="FootnoteReference"/>
          <w:rFonts w:ascii="Times New Roman" w:hAnsi="Times New Roman"/>
          <w:sz w:val="24"/>
          <w:szCs w:val="24"/>
        </w:rPr>
        <w:footnoteReference w:id="262"/>
      </w:r>
      <w:r w:rsidRPr="00486BF8">
        <w:rPr>
          <w:rFonts w:ascii="Times New Roman" w:hAnsi="Times New Roman"/>
          <w:sz w:val="24"/>
          <w:szCs w:val="24"/>
        </w:rPr>
        <w:t xml:space="preserve">. Но с их помощью рыночные механизмы практически не активизируются, государство практически все регулятивные функции берет на себя, не стимулируя предпринимателей к работе на рынке инноваций. </w:t>
      </w:r>
      <w:r>
        <w:rPr>
          <w:rFonts w:ascii="Times New Roman" w:hAnsi="Times New Roman"/>
          <w:sz w:val="24"/>
          <w:szCs w:val="24"/>
        </w:rPr>
        <w:t>Основной объем работы в настояще</w:t>
      </w:r>
      <w:r w:rsidRPr="00486BF8">
        <w:rPr>
          <w:rFonts w:ascii="Times New Roman" w:hAnsi="Times New Roman"/>
          <w:sz w:val="24"/>
          <w:szCs w:val="24"/>
        </w:rPr>
        <w:t xml:space="preserve">е время по реализации ФЦП «Электронная Россия» выполняется в рамках государственной программы </w:t>
      </w:r>
      <w:r w:rsidRPr="00486BF8">
        <w:rPr>
          <w:rFonts w:ascii="Times New Roman" w:hAnsi="Times New Roman"/>
          <w:sz w:val="24"/>
          <w:szCs w:val="24"/>
          <w:shd w:val="clear" w:color="auto" w:fill="FFFFFF"/>
        </w:rPr>
        <w:t>«Информационное общество (2011</w:t>
      </w:r>
      <w:r>
        <w:rPr>
          <w:rFonts w:ascii="Times New Roman" w:hAnsi="Times New Roman"/>
          <w:sz w:val="24"/>
          <w:szCs w:val="24"/>
          <w:shd w:val="clear" w:color="auto" w:fill="FFFFFF"/>
        </w:rPr>
        <w:t>–2020 г</w:t>
      </w:r>
      <w:r w:rsidRPr="00486BF8">
        <w:rPr>
          <w:rFonts w:ascii="Times New Roman" w:hAnsi="Times New Roman"/>
          <w:sz w:val="24"/>
          <w:szCs w:val="24"/>
          <w:shd w:val="clear" w:color="auto" w:fill="FFFFFF"/>
        </w:rPr>
        <w:t>г.)».</w:t>
      </w:r>
      <w:r w:rsidRPr="00486BF8">
        <w:rPr>
          <w:rFonts w:ascii="Times New Roman" w:hAnsi="Times New Roman"/>
          <w:sz w:val="24"/>
          <w:szCs w:val="24"/>
        </w:rPr>
        <w:t xml:space="preserve"> В Стратегии развития информационного общества сформулирован ряд задач: так, например, к 2015 г. должны быть достигнуты следующие контрольные значения показателей:</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486BF8">
        <w:rPr>
          <w:rFonts w:ascii="Times New Roman" w:hAnsi="Times New Roman"/>
          <w:sz w:val="24"/>
          <w:szCs w:val="24"/>
        </w:rPr>
        <w:t>место РФ в международных рейтингах в области развития информационного общества – в числе двадцати ведущих стран мира;</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место РФ в международных рейтингах по уровню доступности национальной информационной и телекоммуникационной инфраструктуры для субъектов информационной сферы – не ниже десятого;</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уровень доступности для населения базовых услуг в сфере информационных и телекоммуникационных технологий – 100%;</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увеличение объема инвестиций в использование информационных и телекоммуникационных технологий в национальной экономике по сравнению с 2007 г. – не менее чем в 2,5 раза;</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уровень использования линий широкополосного доступа на 100 человек населения за счет всех технологий: к 2010 г. – 15 линий и к 2015 г. – 35 линий; </w:t>
      </w:r>
    </w:p>
    <w:p w:rsidR="007062B0" w:rsidRPr="00486BF8" w:rsidRDefault="007062B0" w:rsidP="007D498F">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наличие персональных компьютеров, в том числе подключенных к сети Интернет, </w:t>
      </w:r>
      <w:r>
        <w:rPr>
          <w:rFonts w:ascii="Times New Roman" w:hAnsi="Times New Roman"/>
          <w:sz w:val="24"/>
          <w:szCs w:val="24"/>
        </w:rPr>
        <w:t xml:space="preserve">– </w:t>
      </w:r>
      <w:r w:rsidRPr="00486BF8">
        <w:rPr>
          <w:rFonts w:ascii="Times New Roman" w:hAnsi="Times New Roman"/>
          <w:sz w:val="24"/>
          <w:szCs w:val="24"/>
        </w:rPr>
        <w:t>не менее чем в 75% домашних хозяйств» и др.</w:t>
      </w:r>
      <w:r>
        <w:rPr>
          <w:rStyle w:val="FootnoteReference"/>
          <w:rFonts w:ascii="Times New Roman" w:hAnsi="Times New Roman"/>
          <w:sz w:val="24"/>
          <w:szCs w:val="24"/>
        </w:rPr>
        <w:footnoteReference w:id="263"/>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Перечисленные направления снижения информационной асимметрии носят, на наш взгляд, точечный характер. В рамках предлагаемой концепции устойчивого инновационного развития хозяйственной системы меры государства, направленные на сохранение и наращивание инновационного потенциала России в целях достижения устойчивого экономического роста, должны включать два направления. Во-первых, косвенные направления поддержки:</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применение инструментов налоговой, амортизационной, антимонопольной, патентной, внешнеторговой политики посредством дифференцированного субсидирования и предоставления льгот, создающих условия для ускорения научно-технического прогресса;</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обеспечение функционирования и оборота нематериальных активов;</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стимулирование </w:t>
      </w:r>
      <w:r>
        <w:rPr>
          <w:rFonts w:ascii="Times New Roman" w:hAnsi="Times New Roman"/>
          <w:sz w:val="24"/>
          <w:szCs w:val="24"/>
        </w:rPr>
        <w:t>развития государственно-частных партнерств</w:t>
      </w:r>
      <w:r w:rsidRPr="00486BF8">
        <w:rPr>
          <w:rFonts w:ascii="Times New Roman" w:hAnsi="Times New Roman"/>
          <w:sz w:val="24"/>
          <w:szCs w:val="24"/>
        </w:rPr>
        <w:t xml:space="preserve"> в инновационной сфере; </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оптимизация структуры национальной инновационной системы;</w:t>
      </w:r>
    </w:p>
    <w:p w:rsidR="007062B0" w:rsidRPr="00486BF8" w:rsidRDefault="007062B0" w:rsidP="00486BF8">
      <w:pPr>
        <w:spacing w:after="0" w:line="360" w:lineRule="auto"/>
        <w:ind w:firstLine="709"/>
        <w:jc w:val="both"/>
        <w:rPr>
          <w:rFonts w:ascii="Times New Roman" w:hAnsi="Times New Roman"/>
          <w:sz w:val="24"/>
          <w:szCs w:val="24"/>
        </w:rPr>
      </w:pPr>
      <w:r>
        <w:rPr>
          <w:rFonts w:ascii="Times New Roman" w:hAnsi="Times New Roman"/>
          <w:sz w:val="24"/>
          <w:szCs w:val="24"/>
        </w:rPr>
        <w:t>–</w:t>
      </w:r>
      <w:r w:rsidRPr="00486BF8">
        <w:rPr>
          <w:rFonts w:ascii="Times New Roman" w:hAnsi="Times New Roman"/>
          <w:sz w:val="24"/>
          <w:szCs w:val="24"/>
        </w:rPr>
        <w:t xml:space="preserve"> отраслевая и региональная поддержка развития научно-тех</w:t>
      </w:r>
      <w:r>
        <w:rPr>
          <w:rFonts w:ascii="Times New Roman" w:hAnsi="Times New Roman"/>
          <w:sz w:val="24"/>
          <w:szCs w:val="24"/>
        </w:rPr>
        <w:t>нической и инновационной сферы</w:t>
      </w:r>
      <w:r w:rsidRPr="00486BF8">
        <w:rPr>
          <w:rFonts w:ascii="Times New Roman" w:hAnsi="Times New Roman"/>
          <w:sz w:val="24"/>
          <w:szCs w:val="24"/>
        </w:rPr>
        <w:t>.</w:t>
      </w:r>
      <w:r>
        <w:rPr>
          <w:rStyle w:val="FootnoteReference"/>
          <w:rFonts w:ascii="Times New Roman" w:hAnsi="Times New Roman"/>
          <w:sz w:val="24"/>
          <w:szCs w:val="24"/>
        </w:rPr>
        <w:footnoteReference w:id="264"/>
      </w:r>
    </w:p>
    <w:p w:rsidR="007062B0" w:rsidRPr="00486BF8" w:rsidRDefault="007062B0" w:rsidP="00486BF8">
      <w:pPr>
        <w:spacing w:after="0" w:line="360" w:lineRule="auto"/>
        <w:ind w:firstLine="709"/>
        <w:jc w:val="both"/>
        <w:rPr>
          <w:rFonts w:ascii="Times New Roman" w:hAnsi="Times New Roman"/>
          <w:spacing w:val="-2"/>
          <w:sz w:val="24"/>
          <w:szCs w:val="24"/>
        </w:rPr>
      </w:pPr>
      <w:r w:rsidRPr="00486BF8">
        <w:rPr>
          <w:rFonts w:ascii="Times New Roman" w:hAnsi="Times New Roman"/>
          <w:spacing w:val="-2"/>
          <w:sz w:val="24"/>
          <w:szCs w:val="24"/>
        </w:rPr>
        <w:t>Во-вторых, прямое регулирование интенсивности инновационного развития хозяйствующих субъектов через следующие направления государственной поддержки:</w:t>
      </w:r>
    </w:p>
    <w:p w:rsidR="007062B0" w:rsidRPr="00486BF8" w:rsidRDefault="007062B0" w:rsidP="00486BF8">
      <w:pPr>
        <w:spacing w:after="0" w:line="360" w:lineRule="auto"/>
        <w:ind w:firstLine="709"/>
        <w:jc w:val="both"/>
        <w:rPr>
          <w:rFonts w:ascii="Times New Roman" w:hAnsi="Times New Roman"/>
          <w:spacing w:val="-2"/>
          <w:sz w:val="24"/>
          <w:szCs w:val="24"/>
        </w:rPr>
      </w:pPr>
      <w:r>
        <w:rPr>
          <w:rFonts w:ascii="Times New Roman" w:hAnsi="Times New Roman"/>
          <w:spacing w:val="-2"/>
          <w:sz w:val="24"/>
          <w:szCs w:val="24"/>
        </w:rPr>
        <w:t>–</w:t>
      </w:r>
      <w:r w:rsidRPr="00486BF8">
        <w:rPr>
          <w:rFonts w:ascii="Times New Roman" w:hAnsi="Times New Roman"/>
          <w:spacing w:val="-2"/>
          <w:sz w:val="24"/>
          <w:szCs w:val="24"/>
        </w:rPr>
        <w:t xml:space="preserve"> распределение государственных ресурсов (заказов, грантов, кредитов) между различными сферами научных исследований и разработок в зависимости от структуры государственных научных и инновационных приоритетов;</w:t>
      </w:r>
    </w:p>
    <w:p w:rsidR="007062B0" w:rsidRPr="00486BF8" w:rsidRDefault="007062B0" w:rsidP="00486BF8">
      <w:pPr>
        <w:spacing w:after="0" w:line="360" w:lineRule="auto"/>
        <w:ind w:firstLine="709"/>
        <w:jc w:val="both"/>
        <w:rPr>
          <w:rFonts w:ascii="Times New Roman" w:hAnsi="Times New Roman"/>
          <w:spacing w:val="-2"/>
          <w:sz w:val="24"/>
          <w:szCs w:val="24"/>
        </w:rPr>
      </w:pPr>
      <w:r>
        <w:rPr>
          <w:rFonts w:ascii="Times New Roman" w:hAnsi="Times New Roman"/>
          <w:spacing w:val="-2"/>
          <w:sz w:val="24"/>
          <w:szCs w:val="24"/>
        </w:rPr>
        <w:t xml:space="preserve">– </w:t>
      </w:r>
      <w:r w:rsidRPr="00486BF8">
        <w:rPr>
          <w:rFonts w:ascii="Times New Roman" w:hAnsi="Times New Roman"/>
          <w:spacing w:val="-2"/>
          <w:sz w:val="24"/>
          <w:szCs w:val="24"/>
        </w:rPr>
        <w:t>повышение статуса научно-педагогического работника; стимулирование инновационной кооперации бизнеса и науки, интеграция страны в международные инновационные сети; формирование внутренних инновационных сетей;</w:t>
      </w:r>
    </w:p>
    <w:p w:rsidR="007062B0" w:rsidRPr="00486BF8" w:rsidRDefault="007062B0" w:rsidP="00486BF8">
      <w:pPr>
        <w:spacing w:after="0" w:line="360" w:lineRule="auto"/>
        <w:ind w:firstLine="709"/>
        <w:jc w:val="both"/>
        <w:rPr>
          <w:rFonts w:ascii="Times New Roman" w:hAnsi="Times New Roman"/>
          <w:spacing w:val="-2"/>
          <w:sz w:val="24"/>
          <w:szCs w:val="24"/>
        </w:rPr>
      </w:pPr>
      <w:r>
        <w:rPr>
          <w:rFonts w:ascii="Times New Roman" w:hAnsi="Times New Roman"/>
          <w:spacing w:val="-2"/>
          <w:sz w:val="24"/>
          <w:szCs w:val="24"/>
        </w:rPr>
        <w:t xml:space="preserve">– </w:t>
      </w:r>
      <w:r w:rsidRPr="00486BF8">
        <w:rPr>
          <w:rFonts w:ascii="Times New Roman" w:hAnsi="Times New Roman"/>
          <w:spacing w:val="-2"/>
          <w:sz w:val="24"/>
          <w:szCs w:val="24"/>
        </w:rPr>
        <w:t> государственная поддержка малого инновационного предпринимательства</w:t>
      </w:r>
      <w:r w:rsidRPr="00486BF8">
        <w:rPr>
          <w:rFonts w:ascii="Times New Roman" w:hAnsi="Times New Roman"/>
          <w:sz w:val="24"/>
          <w:szCs w:val="24"/>
        </w:rPr>
        <w:t>.</w:t>
      </w:r>
      <w:r>
        <w:rPr>
          <w:rStyle w:val="FootnoteReference"/>
          <w:rFonts w:ascii="Times New Roman" w:hAnsi="Times New Roman"/>
          <w:sz w:val="24"/>
          <w:szCs w:val="24"/>
        </w:rPr>
        <w:footnoteReference w:id="265"/>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Реализаци</w:t>
      </w:r>
      <w:r>
        <w:rPr>
          <w:rFonts w:ascii="Times New Roman" w:hAnsi="Times New Roman"/>
          <w:sz w:val="24"/>
          <w:szCs w:val="24"/>
        </w:rPr>
        <w:t>я</w:t>
      </w:r>
      <w:r w:rsidRPr="00486BF8">
        <w:rPr>
          <w:rFonts w:ascii="Times New Roman" w:hAnsi="Times New Roman"/>
          <w:sz w:val="24"/>
          <w:szCs w:val="24"/>
        </w:rPr>
        <w:t xml:space="preserve"> вышеуказанных направлений должна осуществляться с учетом регионального и отраслевого аспектов. Необходимо учитывать</w:t>
      </w:r>
      <w:r>
        <w:rPr>
          <w:rFonts w:ascii="Times New Roman" w:hAnsi="Times New Roman"/>
          <w:sz w:val="24"/>
          <w:szCs w:val="24"/>
        </w:rPr>
        <w:t>, что</w:t>
      </w:r>
      <w:r w:rsidRPr="00486BF8">
        <w:rPr>
          <w:rFonts w:ascii="Times New Roman" w:hAnsi="Times New Roman"/>
          <w:sz w:val="24"/>
          <w:szCs w:val="24"/>
        </w:rPr>
        <w:t xml:space="preserve"> если экономика региона дотационная и бюджет дефицитный, то здесь преобладает региональный аспект. А</w:t>
      </w:r>
      <w:r>
        <w:rPr>
          <w:rFonts w:ascii="Times New Roman" w:hAnsi="Times New Roman"/>
          <w:sz w:val="24"/>
          <w:szCs w:val="24"/>
        </w:rPr>
        <w:t xml:space="preserve"> если регион является донором, а </w:t>
      </w:r>
      <w:r w:rsidRPr="00486BF8">
        <w:rPr>
          <w:rFonts w:ascii="Times New Roman" w:hAnsi="Times New Roman"/>
          <w:sz w:val="24"/>
          <w:szCs w:val="24"/>
        </w:rPr>
        <w:t>отрасли в регионе достаточно развиты, то преобладает отраслевой аспект. Следует иметь в виду, что именно в России накоплен большой опыт теории и практики управления в сфере научно-технической деятельности, прогнозирования, планирования социально-экономического развития, рационального размещения научно-технического потенциала, формирования сети наукоградов (технополисов) и многое другое. Эти достижения научной мысли и практики должны получать дальнейшее развитие, учитывая новые условия перехода к инновационному типу развития. Уточнение методологии государственного регулирования инновационного развития позволит конкрети</w:t>
      </w:r>
      <w:r>
        <w:rPr>
          <w:rFonts w:ascii="Times New Roman" w:hAnsi="Times New Roman"/>
          <w:sz w:val="24"/>
          <w:szCs w:val="24"/>
        </w:rPr>
        <w:t>зировать функции государства, а</w:t>
      </w:r>
      <w:r w:rsidRPr="00486BF8">
        <w:rPr>
          <w:rFonts w:ascii="Times New Roman" w:hAnsi="Times New Roman"/>
          <w:sz w:val="24"/>
          <w:szCs w:val="24"/>
        </w:rPr>
        <w:t xml:space="preserve"> следовательно облегчить антикоррупционный контроль со стороны общества.</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Следующая группа направлений и мер антикоррупционного влияния за счет поиска методов снижения информационно</w:t>
      </w:r>
      <w:r>
        <w:rPr>
          <w:rFonts w:ascii="Times New Roman" w:hAnsi="Times New Roman"/>
          <w:sz w:val="24"/>
          <w:szCs w:val="24"/>
        </w:rPr>
        <w:t>й асимметрии состоит в повышении</w:t>
      </w:r>
      <w:r w:rsidRPr="00486BF8">
        <w:rPr>
          <w:rFonts w:ascii="Times New Roman" w:hAnsi="Times New Roman"/>
          <w:sz w:val="24"/>
          <w:szCs w:val="24"/>
        </w:rPr>
        <w:t xml:space="preserve"> государственного контроля при реализации инновационной политики на всех уровнях функционирования хозяйственной системы с привлечением общественных организаций, проводящих антикоррупционную экспертизу государственных программ.</w:t>
      </w:r>
    </w:p>
    <w:p w:rsidR="007062B0" w:rsidRPr="00486BF8" w:rsidRDefault="007062B0" w:rsidP="00486BF8">
      <w:pPr>
        <w:spacing w:after="0" w:line="360" w:lineRule="auto"/>
        <w:ind w:firstLine="709"/>
        <w:jc w:val="both"/>
        <w:rPr>
          <w:rFonts w:ascii="Times New Roman" w:hAnsi="Times New Roman"/>
          <w:spacing w:val="-4"/>
          <w:sz w:val="24"/>
          <w:szCs w:val="24"/>
        </w:rPr>
      </w:pPr>
      <w:r w:rsidRPr="00486BF8">
        <w:rPr>
          <w:rFonts w:ascii="Times New Roman" w:hAnsi="Times New Roman"/>
          <w:spacing w:val="-4"/>
          <w:sz w:val="24"/>
          <w:szCs w:val="24"/>
        </w:rPr>
        <w:t xml:space="preserve">В рамках нашего исследования практическая реализация концепции устойчивого </w:t>
      </w:r>
      <w:r w:rsidRPr="00486BF8">
        <w:rPr>
          <w:rFonts w:ascii="Times New Roman" w:hAnsi="Times New Roman"/>
          <w:sz w:val="24"/>
          <w:szCs w:val="24"/>
        </w:rPr>
        <w:t xml:space="preserve">инновационного развития предприятий </w:t>
      </w:r>
      <w:r w:rsidRPr="00486BF8">
        <w:rPr>
          <w:rFonts w:ascii="Times New Roman" w:hAnsi="Times New Roman"/>
          <w:spacing w:val="-4"/>
          <w:sz w:val="24"/>
          <w:szCs w:val="24"/>
        </w:rPr>
        <w:t>видится в сворачивании государственного контроля за процессом формирования, реализации и развития инновационного потенциала хозяйствующих субъектов и расширение экономической самостоятельности хозяйствующих субъектов.</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pacing w:val="-4"/>
          <w:sz w:val="24"/>
          <w:szCs w:val="24"/>
        </w:rPr>
        <w:t>Эффективность регулирования развития инновационного потенциала предприятий проявляется не только на микроуровне, но и в системах объединения экономической деятельности – на мезоуровне (отрасли, компле</w:t>
      </w:r>
      <w:r>
        <w:rPr>
          <w:rFonts w:ascii="Times New Roman" w:hAnsi="Times New Roman"/>
          <w:spacing w:val="-4"/>
          <w:sz w:val="24"/>
          <w:szCs w:val="24"/>
        </w:rPr>
        <w:t>ксы, кластеры, регионы) и макро</w:t>
      </w:r>
      <w:r w:rsidRPr="00486BF8">
        <w:rPr>
          <w:rFonts w:ascii="Times New Roman" w:hAnsi="Times New Roman"/>
          <w:spacing w:val="-4"/>
          <w:sz w:val="24"/>
          <w:szCs w:val="24"/>
        </w:rPr>
        <w:t xml:space="preserve">- и мегауровнях (государство, внешнеэкономическая научно-техническая система). </w:t>
      </w:r>
      <w:r w:rsidRPr="00486BF8">
        <w:rPr>
          <w:rFonts w:ascii="Times New Roman" w:hAnsi="Times New Roman"/>
          <w:spacing w:val="-2"/>
          <w:sz w:val="24"/>
          <w:szCs w:val="24"/>
        </w:rPr>
        <w:t>Известно, что инновационный потенциал хозяйствующих субъектов нацелен на рост инновационного результата, но не является гарантом его получения и не является обязательным условием высокой инновационной активности. В свою очередь</w:t>
      </w:r>
      <w:r>
        <w:rPr>
          <w:rFonts w:ascii="Times New Roman" w:hAnsi="Times New Roman"/>
          <w:spacing w:val="-2"/>
          <w:sz w:val="24"/>
          <w:szCs w:val="24"/>
        </w:rPr>
        <w:t>,</w:t>
      </w:r>
      <w:r w:rsidRPr="00486BF8">
        <w:rPr>
          <w:rFonts w:ascii="Times New Roman" w:hAnsi="Times New Roman"/>
          <w:spacing w:val="-2"/>
          <w:sz w:val="24"/>
          <w:szCs w:val="24"/>
        </w:rPr>
        <w:t xml:space="preserve"> и значительная инновационная активность не является обязательным условием получения высокого инновационного результата. Поэтому следует определять параметры устойчивости инновационной </w:t>
      </w:r>
      <w:r w:rsidRPr="00486BF8">
        <w:rPr>
          <w:rFonts w:ascii="Times New Roman" w:hAnsi="Times New Roman"/>
          <w:sz w:val="24"/>
          <w:szCs w:val="24"/>
        </w:rPr>
        <w:t>хозяйственной системы</w:t>
      </w:r>
      <w:r w:rsidRPr="00486BF8">
        <w:rPr>
          <w:rFonts w:ascii="Times New Roman" w:hAnsi="Times New Roman"/>
          <w:spacing w:val="-2"/>
          <w:sz w:val="24"/>
          <w:szCs w:val="24"/>
        </w:rPr>
        <w:t xml:space="preserve"> на основе нормативных характеристик инновационного потенциала на всех уровнях хозяйствования при определении инструментов и методов эффективного управления предприятиями. </w:t>
      </w:r>
      <w:r w:rsidRPr="00486BF8">
        <w:rPr>
          <w:rFonts w:ascii="Times New Roman" w:hAnsi="Times New Roman"/>
          <w:sz w:val="24"/>
          <w:szCs w:val="24"/>
        </w:rPr>
        <w:t xml:space="preserve">Для развития </w:t>
      </w:r>
      <w:r w:rsidRPr="00486BF8">
        <w:rPr>
          <w:rFonts w:ascii="Times New Roman" w:hAnsi="Times New Roman"/>
          <w:spacing w:val="-2"/>
          <w:sz w:val="24"/>
          <w:szCs w:val="24"/>
        </w:rPr>
        <w:t>инновационного потенциала</w:t>
      </w:r>
      <w:r w:rsidRPr="00486BF8">
        <w:rPr>
          <w:rFonts w:ascii="Times New Roman" w:hAnsi="Times New Roman"/>
          <w:sz w:val="24"/>
          <w:szCs w:val="24"/>
        </w:rPr>
        <w:t xml:space="preserve"> на микроуровне концепция устойчивого </w:t>
      </w:r>
      <w:r w:rsidRPr="00486BF8">
        <w:rPr>
          <w:rFonts w:ascii="Times New Roman" w:hAnsi="Times New Roman"/>
          <w:spacing w:val="-2"/>
          <w:sz w:val="24"/>
          <w:szCs w:val="24"/>
        </w:rPr>
        <w:t>инновационного развития хозяйствующих субъектов</w:t>
      </w:r>
      <w:r w:rsidRPr="00486BF8">
        <w:rPr>
          <w:rFonts w:ascii="Times New Roman" w:hAnsi="Times New Roman"/>
          <w:sz w:val="24"/>
          <w:szCs w:val="24"/>
        </w:rPr>
        <w:t xml:space="preserve"> должна включать следующие методологические установки, положения и направления:</w:t>
      </w:r>
    </w:p>
    <w:p w:rsidR="007062B0" w:rsidRPr="00486BF8" w:rsidRDefault="007062B0" w:rsidP="00486BF8">
      <w:pPr>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w:t>
      </w:r>
      <w:r w:rsidRPr="00486BF8">
        <w:rPr>
          <w:rFonts w:ascii="Times New Roman" w:hAnsi="Times New Roman"/>
          <w:spacing w:val="-4"/>
          <w:sz w:val="24"/>
          <w:szCs w:val="24"/>
        </w:rPr>
        <w:t xml:space="preserve"> промышленное предприятие (фирма) является основным активным звеном хозяйствования как мезо</w:t>
      </w:r>
      <w:r>
        <w:rPr>
          <w:rFonts w:ascii="Times New Roman" w:hAnsi="Times New Roman"/>
          <w:spacing w:val="-4"/>
          <w:sz w:val="24"/>
          <w:szCs w:val="24"/>
        </w:rPr>
        <w:t>-</w:t>
      </w:r>
      <w:r w:rsidRPr="00486BF8">
        <w:rPr>
          <w:rFonts w:ascii="Times New Roman" w:hAnsi="Times New Roman"/>
          <w:spacing w:val="-4"/>
          <w:sz w:val="24"/>
          <w:szCs w:val="24"/>
        </w:rPr>
        <w:t>, так макроэкономического уровня, вовлекая в ИР все остальные уровни. Предприятие предоставляет орудия и предметы труда для человека (рабочей силы) и создает необходимые условия для эффективного взаимодействия всех элементов с целью создания продукта;</w:t>
      </w:r>
    </w:p>
    <w:p w:rsidR="007062B0" w:rsidRPr="00486BF8" w:rsidRDefault="007062B0" w:rsidP="00486BF8">
      <w:pPr>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w:t>
      </w:r>
      <w:r w:rsidRPr="00486BF8">
        <w:rPr>
          <w:rFonts w:ascii="Times New Roman" w:hAnsi="Times New Roman"/>
          <w:spacing w:val="-4"/>
          <w:sz w:val="24"/>
          <w:szCs w:val="24"/>
        </w:rPr>
        <w:t xml:space="preserve"> реализация практически всех направлений, рассмотренных на наноуровне, зависит от предприятия. Профессиональных работников, участвующих в инновационном развитии, немного, и даже если они не функционируют как наемные работники, то в дальнейшем создают фирму в определенной организационно-правовой форме;</w:t>
      </w:r>
    </w:p>
    <w:p w:rsidR="007062B0" w:rsidRPr="00486BF8" w:rsidRDefault="007062B0" w:rsidP="00644A7C">
      <w:pPr>
        <w:spacing w:after="0" w:line="360" w:lineRule="auto"/>
        <w:ind w:firstLine="709"/>
        <w:jc w:val="both"/>
        <w:rPr>
          <w:rFonts w:ascii="Times New Roman" w:hAnsi="Times New Roman"/>
          <w:spacing w:val="-4"/>
          <w:sz w:val="24"/>
          <w:szCs w:val="24"/>
        </w:rPr>
      </w:pPr>
      <w:r>
        <w:rPr>
          <w:rFonts w:ascii="Times New Roman" w:hAnsi="Times New Roman"/>
          <w:spacing w:val="-4"/>
          <w:sz w:val="24"/>
          <w:szCs w:val="24"/>
        </w:rPr>
        <w:t>–</w:t>
      </w:r>
      <w:r w:rsidRPr="00486BF8">
        <w:rPr>
          <w:rFonts w:ascii="Times New Roman" w:hAnsi="Times New Roman"/>
          <w:spacing w:val="-4"/>
          <w:sz w:val="24"/>
          <w:szCs w:val="24"/>
        </w:rPr>
        <w:t xml:space="preserve"> необходима современная методика оценки состояния </w:t>
      </w:r>
      <w:r w:rsidRPr="00486BF8">
        <w:rPr>
          <w:rFonts w:ascii="Times New Roman" w:hAnsi="Times New Roman"/>
          <w:spacing w:val="-2"/>
          <w:sz w:val="24"/>
          <w:szCs w:val="24"/>
        </w:rPr>
        <w:t>инновационного потенциала</w:t>
      </w:r>
      <w:r w:rsidRPr="00486BF8">
        <w:rPr>
          <w:rFonts w:ascii="Times New Roman" w:hAnsi="Times New Roman"/>
          <w:spacing w:val="-4"/>
          <w:sz w:val="24"/>
          <w:szCs w:val="24"/>
        </w:rPr>
        <w:t xml:space="preserve"> предприятия (фирмы, компании). Большинство эффективно функционирующих предприятий входят в различные финансово-</w:t>
      </w:r>
      <w:r>
        <w:rPr>
          <w:rFonts w:ascii="Times New Roman" w:hAnsi="Times New Roman"/>
          <w:spacing w:val="-4"/>
          <w:sz w:val="24"/>
          <w:szCs w:val="24"/>
        </w:rPr>
        <w:t>экономические группировки (ФЭГ) –</w:t>
      </w:r>
      <w:r w:rsidRPr="00486BF8">
        <w:rPr>
          <w:rFonts w:ascii="Times New Roman" w:hAnsi="Times New Roman"/>
          <w:spacing w:val="-4"/>
          <w:sz w:val="24"/>
          <w:szCs w:val="24"/>
        </w:rPr>
        <w:t xml:space="preserve"> следовательно, несвоевременная и неэффективная оценка отдельного звена может привести к ухудшению инновационного развития всей ФЭГ или другого интеграционного образования. Более того, в условиях глобализации все более активно развивается механизм ТНК, позволяющий значительно облегчить предприятию-участнику конкурентную борьбу.</w:t>
      </w:r>
    </w:p>
    <w:p w:rsidR="007062B0" w:rsidRPr="00486BF8" w:rsidRDefault="007062B0" w:rsidP="00486BF8">
      <w:pPr>
        <w:spacing w:after="0" w:line="360" w:lineRule="auto"/>
        <w:ind w:firstLine="709"/>
        <w:jc w:val="both"/>
        <w:rPr>
          <w:rFonts w:ascii="Times New Roman" w:hAnsi="Times New Roman"/>
          <w:spacing w:val="-4"/>
          <w:sz w:val="24"/>
          <w:szCs w:val="24"/>
        </w:rPr>
      </w:pPr>
      <w:r w:rsidRPr="00486BF8">
        <w:rPr>
          <w:rFonts w:ascii="Times New Roman" w:hAnsi="Times New Roman"/>
          <w:spacing w:val="-4"/>
          <w:sz w:val="24"/>
          <w:szCs w:val="24"/>
        </w:rPr>
        <w:t xml:space="preserve">Ученые страны активно разрабатывают методологию управления устойчивым развитием </w:t>
      </w:r>
      <w:r w:rsidRPr="00486BF8">
        <w:rPr>
          <w:rFonts w:ascii="Times New Roman" w:hAnsi="Times New Roman"/>
          <w:spacing w:val="-2"/>
          <w:sz w:val="24"/>
          <w:szCs w:val="24"/>
        </w:rPr>
        <w:t>инновационного потенциала</w:t>
      </w:r>
      <w:r w:rsidRPr="00486BF8">
        <w:rPr>
          <w:rFonts w:ascii="Times New Roman" w:hAnsi="Times New Roman"/>
          <w:spacing w:val="-4"/>
          <w:sz w:val="24"/>
          <w:szCs w:val="24"/>
        </w:rPr>
        <w:t xml:space="preserve"> предприятий. Примером может служить схема модели связи роста инновационно-технологического потенциала и устойчивого развития предприятия (рисунок 1).</w:t>
      </w:r>
    </w:p>
    <w:p w:rsidR="007062B0" w:rsidRPr="0093537B" w:rsidRDefault="007062B0" w:rsidP="00486BF8">
      <w:pPr>
        <w:spacing w:after="0" w:line="360" w:lineRule="auto"/>
        <w:ind w:firstLine="709"/>
        <w:jc w:val="both"/>
      </w:pPr>
      <w:r>
        <w:rPr>
          <w:noProof/>
        </w:rPr>
      </w:r>
      <w:r>
        <w:pict>
          <v:group id="_x0000_s1026" style="width:423.15pt;height:352.4pt;mso-position-horizontal-relative:char;mso-position-vertical-relative:line" coordorigin="1669,1345" coordsize="8995,6616">
            <v:group id="_x0000_s1027" style="position:absolute;left:1669;top:1345;width:8995;height:5788" coordorigin="1669,1345" coordsize="8995,5788">
              <v:group id="_x0000_s1028" style="position:absolute;left:1669;top:1345;width:8779;height:5788" coordorigin="1669,1345" coordsize="8779,5788">
                <v:group id="_x0000_s1029" style="position:absolute;left:1669;top:1345;width:8779;height:5788" coordorigin="1669,1345" coordsize="8779,5788">
                  <v:group id="_x0000_s1030" style="position:absolute;left:1669;top:1345;width:8779;height:5788" coordorigin="1669,1345" coordsize="8779,5788">
                    <v:group id="_x0000_s1031" style="position:absolute;left:1669;top:1345;width:8779;height:5788" coordorigin="1669,1345" coordsize="8779,5788">
                      <v:shapetype id="_x0000_t202" coordsize="21600,21600" o:spt="202" path="m,l,21600r21600,l21600,xe">
                        <v:stroke joinstyle="miter"/>
                        <v:path gradientshapeok="t" o:connecttype="rect"/>
                      </v:shapetype>
                      <v:shape id="_x0000_s1032" type="#_x0000_t202" style="position:absolute;left:2254;top:4673;width:1752;height:366" stroked="f">
                        <v:textbox style="mso-next-textbox:#_x0000_s1032">
                          <w:txbxContent>
                            <w:p w:rsidR="007062B0" w:rsidRPr="00D40735" w:rsidRDefault="007062B0" w:rsidP="00486BF8">
                              <w:pPr>
                                <w:rPr>
                                  <w:rFonts w:ascii="Times New Roman" w:hAnsi="Times New Roman"/>
                                  <w:i/>
                                  <w:sz w:val="18"/>
                                </w:rPr>
                              </w:pPr>
                              <w:r>
                                <w:rPr>
                                  <w:rFonts w:ascii="Times New Roman" w:hAnsi="Times New Roman"/>
                                  <w:i/>
                                  <w:sz w:val="18"/>
                                </w:rPr>
                                <w:t>к</w:t>
                              </w:r>
                              <w:r w:rsidRPr="00D40735">
                                <w:rPr>
                                  <w:rFonts w:ascii="Times New Roman" w:hAnsi="Times New Roman"/>
                                  <w:i/>
                                  <w:sz w:val="18"/>
                                </w:rPr>
                                <w:t>орректировка</w:t>
                              </w:r>
                            </w:p>
                          </w:txbxContent>
                        </v:textbox>
                      </v:shape>
                      <v:group id="_x0000_s1033" style="position:absolute;left:1669;top:1345;width:8779;height:5788" coordorigin="2770,1426" coordsize="8779,5788">
                        <v:shape id="_x0000_s1034" type="#_x0000_t202" style="position:absolute;left:4049;top:1426;width:5787;height:449">
                          <v:textbox style="mso-next-textbox:#_x0000_s1034">
                            <w:txbxContent>
                              <w:p w:rsidR="007062B0" w:rsidRPr="00D40735" w:rsidRDefault="007062B0" w:rsidP="00486BF8">
                                <w:pPr>
                                  <w:jc w:val="center"/>
                                  <w:rPr>
                                    <w:rFonts w:ascii="Times New Roman" w:hAnsi="Times New Roman"/>
                                    <w:sz w:val="18"/>
                                  </w:rPr>
                                </w:pPr>
                                <w:r w:rsidRPr="00D40735">
                                  <w:rPr>
                                    <w:rFonts w:ascii="Times New Roman" w:hAnsi="Times New Roman"/>
                                    <w:sz w:val="18"/>
                                  </w:rPr>
                                  <w:t>Формирование целей устойчивого развития предприятия</w:t>
                                </w:r>
                              </w:p>
                            </w:txbxContent>
                          </v:textbox>
                        </v:shape>
                        <v:shape id="_x0000_s1035" type="#_x0000_t202" style="position:absolute;left:2770;top:2092;width:2337;height:829">
                          <v:textbox style="mso-next-textbox:#_x0000_s1035">
                            <w:txbxContent>
                              <w:p w:rsidR="007062B0" w:rsidRPr="00D424CB" w:rsidRDefault="007062B0" w:rsidP="00486BF8">
                                <w:pPr>
                                  <w:spacing w:after="0" w:line="240" w:lineRule="auto"/>
                                  <w:jc w:val="center"/>
                                  <w:rPr>
                                    <w:rFonts w:ascii="Times New Roman" w:hAnsi="Times New Roman"/>
                                    <w:sz w:val="18"/>
                                  </w:rPr>
                                </w:pPr>
                                <w:r w:rsidRPr="00D424CB">
                                  <w:rPr>
                                    <w:rFonts w:ascii="Times New Roman" w:hAnsi="Times New Roman"/>
                                    <w:sz w:val="18"/>
                                  </w:rPr>
                                  <w:t>Сбор информации о внешней инновационной деятельности</w:t>
                                </w:r>
                              </w:p>
                            </w:txbxContent>
                          </v:textbox>
                        </v:shape>
                        <v:shape id="_x0000_s1036" type="#_x0000_t202" style="position:absolute;left:5255;top:2092;width:2283;height:829">
                          <v:textbox style="mso-next-textbox:#_x0000_s1036">
                            <w:txbxContent>
                              <w:p w:rsidR="007062B0" w:rsidRPr="00746851" w:rsidRDefault="007062B0" w:rsidP="00486BF8">
                                <w:pPr>
                                  <w:spacing w:after="0" w:line="240" w:lineRule="auto"/>
                                  <w:jc w:val="center"/>
                                  <w:rPr>
                                    <w:rFonts w:ascii="Times New Roman" w:hAnsi="Times New Roman"/>
                                    <w:sz w:val="18"/>
                                  </w:rPr>
                                </w:pPr>
                                <w:r w:rsidRPr="00746851">
                                  <w:rPr>
                                    <w:rFonts w:ascii="Times New Roman" w:hAnsi="Times New Roman"/>
                                    <w:sz w:val="18"/>
                                  </w:rPr>
                                  <w:t>Определение уровня инновационного потенциала предприятия</w:t>
                                </w:r>
                              </w:p>
                            </w:txbxContent>
                          </v:textbox>
                        </v:shape>
                        <v:shape id="_x0000_s1037" type="#_x0000_t202" style="position:absolute;left:7663;top:2092;width:3886;height:829">
                          <v:textbox style="mso-next-textbox:#_x0000_s1037">
                            <w:txbxContent>
                              <w:p w:rsidR="007062B0" w:rsidRPr="00746851" w:rsidRDefault="007062B0" w:rsidP="00486BF8">
                                <w:pPr>
                                  <w:spacing w:after="0" w:line="240" w:lineRule="auto"/>
                                  <w:jc w:val="center"/>
                                  <w:rPr>
                                    <w:rFonts w:ascii="Times New Roman" w:hAnsi="Times New Roman"/>
                                    <w:sz w:val="18"/>
                                  </w:rPr>
                                </w:pPr>
                                <w:r w:rsidRPr="00746851">
                                  <w:rPr>
                                    <w:rFonts w:ascii="Times New Roman" w:hAnsi="Times New Roman"/>
                                    <w:sz w:val="18"/>
                                  </w:rPr>
                                  <w:t>Сбор информации</w:t>
                                </w:r>
                                <w:r>
                                  <w:rPr>
                                    <w:rFonts w:ascii="Times New Roman" w:hAnsi="Times New Roman"/>
                                    <w:sz w:val="18"/>
                                  </w:rPr>
                                  <w:t xml:space="preserve"> о технико-экономических показателях инновационной деятельности предприятия</w:t>
                                </w:r>
                              </w:p>
                            </w:txbxContent>
                          </v:textbox>
                        </v:shape>
                        <v:shape id="_x0000_s1038" type="#_x0000_t202" style="position:absolute;left:2770;top:3152;width:2732;height:1250">
                          <v:textbox style="mso-next-textbox:#_x0000_s1038">
                            <w:txbxContent>
                              <w:p w:rsidR="007062B0" w:rsidRDefault="007062B0" w:rsidP="00486BF8">
                                <w:pPr>
                                  <w:spacing w:after="0" w:line="240" w:lineRule="auto"/>
                                  <w:jc w:val="center"/>
                                  <w:rPr>
                                    <w:rFonts w:ascii="Times New Roman" w:hAnsi="Times New Roman"/>
                                    <w:sz w:val="18"/>
                                  </w:rPr>
                                </w:pPr>
                                <w:r>
                                  <w:rPr>
                                    <w:rFonts w:ascii="Times New Roman" w:hAnsi="Times New Roman"/>
                                    <w:sz w:val="18"/>
                                  </w:rPr>
                                  <w:t>Формирование совокупности взаимосвязанных и взаимодополняющих комплексов научно-технической и инновационной</w:t>
                                </w:r>
                              </w:p>
                              <w:p w:rsidR="007062B0" w:rsidRPr="00746851" w:rsidRDefault="007062B0" w:rsidP="00486BF8">
                                <w:pPr>
                                  <w:spacing w:after="0" w:line="240" w:lineRule="auto"/>
                                  <w:jc w:val="center"/>
                                  <w:rPr>
                                    <w:rFonts w:ascii="Times New Roman" w:hAnsi="Times New Roman"/>
                                    <w:sz w:val="18"/>
                                  </w:rPr>
                                </w:pPr>
                                <w:r>
                                  <w:rPr>
                                    <w:rFonts w:ascii="Times New Roman" w:hAnsi="Times New Roman"/>
                                    <w:sz w:val="18"/>
                                  </w:rPr>
                                  <w:t>деятельности</w:t>
                                </w:r>
                              </w:p>
                            </w:txbxContent>
                          </v:textbox>
                        </v:shape>
                        <v:shape id="_x0000_s1039" type="#_x0000_t202" style="position:absolute;left:5255;top:4660;width:3681;height:801">
                          <v:textbox style="mso-next-textbox:#_x0000_s1039">
                            <w:txbxContent>
                              <w:p w:rsidR="007062B0" w:rsidRPr="00746851" w:rsidRDefault="007062B0" w:rsidP="00486BF8">
                                <w:pPr>
                                  <w:spacing w:after="0" w:line="240" w:lineRule="auto"/>
                                  <w:jc w:val="center"/>
                                  <w:rPr>
                                    <w:rFonts w:ascii="Times New Roman" w:hAnsi="Times New Roman"/>
                                    <w:sz w:val="18"/>
                                  </w:rPr>
                                </w:pPr>
                                <w:r>
                                  <w:rPr>
                                    <w:rFonts w:ascii="Times New Roman" w:hAnsi="Times New Roman"/>
                                    <w:sz w:val="18"/>
                                  </w:rPr>
                                  <w:t>Прогнозирование влияния инновационного потенциала на социально-экономические показатели предприятия</w:t>
                                </w:r>
                              </w:p>
                            </w:txbxContent>
                          </v:textbox>
                        </v:shape>
                        <v:shape id="_x0000_s1040" type="#_x0000_t202" style="position:absolute;left:6005;top:3342;width:2283;height:829">
                          <v:textbox style="mso-next-textbox:#_x0000_s1040">
                            <w:txbxContent>
                              <w:p w:rsidR="007062B0" w:rsidRPr="00746851" w:rsidRDefault="007062B0" w:rsidP="00486BF8">
                                <w:pPr>
                                  <w:spacing w:after="0" w:line="240" w:lineRule="auto"/>
                                  <w:jc w:val="center"/>
                                  <w:rPr>
                                    <w:rFonts w:ascii="Times New Roman" w:hAnsi="Times New Roman"/>
                                    <w:sz w:val="18"/>
                                  </w:rPr>
                                </w:pPr>
                                <w:r w:rsidRPr="00746851">
                                  <w:rPr>
                                    <w:rFonts w:ascii="Times New Roman" w:hAnsi="Times New Roman"/>
                                    <w:sz w:val="18"/>
                                  </w:rPr>
                                  <w:t xml:space="preserve">Определение уровня </w:t>
                                </w:r>
                                <w:r>
                                  <w:rPr>
                                    <w:rFonts w:ascii="Times New Roman" w:hAnsi="Times New Roman"/>
                                    <w:sz w:val="18"/>
                                  </w:rPr>
                                  <w:t xml:space="preserve"> устойчивого развития предприятия</w:t>
                                </w:r>
                              </w:p>
                            </w:txbxContent>
                          </v:textbox>
                        </v:shape>
                        <v:shape id="_x0000_s1041" type="#_x0000_t202" style="position:absolute;left:8765;top:3152;width:2784;height:1250">
                          <v:textbox style="mso-next-textbox:#_x0000_s1041">
                            <w:txbxContent>
                              <w:p w:rsidR="007062B0" w:rsidRPr="00746851" w:rsidRDefault="007062B0" w:rsidP="00486BF8">
                                <w:pPr>
                                  <w:spacing w:after="0" w:line="240" w:lineRule="auto"/>
                                  <w:jc w:val="center"/>
                                  <w:rPr>
                                    <w:rFonts w:ascii="Times New Roman" w:hAnsi="Times New Roman"/>
                                    <w:sz w:val="18"/>
                                  </w:rPr>
                                </w:pPr>
                                <w:r>
                                  <w:rPr>
                                    <w:rFonts w:ascii="Times New Roman" w:hAnsi="Times New Roman"/>
                                    <w:sz w:val="18"/>
                                  </w:rPr>
                                  <w:t>Формирование эффективной структуры научно-технической и инновационной деятельности предприятия</w:t>
                                </w:r>
                              </w:p>
                            </w:txbxContent>
                          </v:textbox>
                        </v:shape>
                        <v:shape id="_x0000_s1042" type="#_x0000_t202" style="position:absolute;left:5255;top:5611;width:3681;height:801">
                          <v:textbox style="mso-next-textbox:#_x0000_s1042">
                            <w:txbxContent>
                              <w:p w:rsidR="007062B0" w:rsidRPr="00746851" w:rsidRDefault="007062B0" w:rsidP="00486BF8">
                                <w:pPr>
                                  <w:spacing w:after="0" w:line="240" w:lineRule="auto"/>
                                  <w:jc w:val="center"/>
                                  <w:rPr>
                                    <w:rFonts w:ascii="Times New Roman" w:hAnsi="Times New Roman"/>
                                    <w:sz w:val="18"/>
                                  </w:rPr>
                                </w:pPr>
                                <w:r>
                                  <w:rPr>
                                    <w:rFonts w:ascii="Times New Roman" w:hAnsi="Times New Roman"/>
                                    <w:sz w:val="18"/>
                                  </w:rPr>
                                  <w:t>Разработка решений, направленных на повышение инновационного потенциала предприятия</w:t>
                                </w:r>
                              </w:p>
                            </w:txbxContent>
                          </v:textbox>
                        </v:shape>
                        <v:shape id="_x0000_s1043" type="#_x0000_t202" style="position:absolute;left:5255;top:6598;width:3681;height:616">
                          <v:textbox style="mso-next-textbox:#_x0000_s1043">
                            <w:txbxContent>
                              <w:p w:rsidR="007062B0" w:rsidRPr="00746851" w:rsidRDefault="007062B0" w:rsidP="00486BF8">
                                <w:pPr>
                                  <w:spacing w:after="0" w:line="240" w:lineRule="auto"/>
                                  <w:jc w:val="center"/>
                                  <w:rPr>
                                    <w:rFonts w:ascii="Times New Roman" w:hAnsi="Times New Roman"/>
                                    <w:sz w:val="18"/>
                                  </w:rPr>
                                </w:pPr>
                                <w:r>
                                  <w:rPr>
                                    <w:rFonts w:ascii="Times New Roman" w:hAnsi="Times New Roman"/>
                                    <w:sz w:val="18"/>
                                  </w:rPr>
                                  <w:t>Обеспечение устойчивого развития предприятия</w:t>
                                </w:r>
                              </w:p>
                            </w:txbxContent>
                          </v:textbox>
                        </v:shape>
                      </v:group>
                    </v:group>
                    <v:shapetype id="_x0000_t32" coordsize="21600,21600" o:spt="32" o:oned="t" path="m,l21600,21600e" filled="f">
                      <v:path arrowok="t" fillok="f" o:connecttype="none"/>
                      <o:lock v:ext="edit" shapetype="t"/>
                    </v:shapetype>
                    <v:shape id="_x0000_s1044" type="#_x0000_t32" style="position:absolute;left:2948;top:4429;width:6127;height:0" o:connectortype="straight"/>
                    <v:shape id="_x0000_s1045" type="#_x0000_t32" style="position:absolute;left:2948;top:4321;width:0;height:108;flip:y" o:connectortype="straight"/>
                    <v:shape id="_x0000_s1046" type="#_x0000_t32" style="position:absolute;left:9075;top:4321;width:0;height:108;flip:y" o:connectortype="straight"/>
                    <v:shape id="_x0000_s1047" type="#_x0000_t32" style="position:absolute;left:6018;top:4429;width:0;height:150" o:connectortype="straight">
                      <v:stroke endarrow="block"/>
                    </v:shape>
                    <v:shape id="_x0000_s1048" type="#_x0000_t32" style="position:absolute;left:6018;top:5380;width:0;height:150" o:connectortype="straight">
                      <v:stroke endarrow="block"/>
                    </v:shape>
                    <v:shape id="_x0000_s1049" type="#_x0000_t32" style="position:absolute;left:6018;top:6331;width:0;height:186" o:connectortype="straight">
                      <v:stroke endarrow="block"/>
                    </v:shape>
                    <v:shape id="_x0000_s1050" type="#_x0000_t32" style="position:absolute;left:5842;top:1794;width:0;height:217" o:connectortype="straight">
                      <v:stroke endarrow="block"/>
                    </v:shape>
                    <v:shape id="_x0000_s1051" type="#_x0000_t32" style="position:absolute;left:4006;top:2432;width:148;height:0" o:connectortype="straight">
                      <v:stroke endarrow="block"/>
                    </v:shape>
                  </v:group>
                  <v:shape id="_x0000_s1052" type="#_x0000_t32" style="position:absolute;left:5842;top:2840;width:0;height:421" o:connectortype="straight">
                    <v:stroke endarrow="block"/>
                  </v:shape>
                </v:group>
                <v:shape id="_x0000_s1053" type="#_x0000_t32" style="position:absolute;left:4401;top:3682;width:503;height:0;flip:x" o:connectortype="straight">
                  <v:stroke endarrow="block"/>
                </v:shape>
                <v:shape id="_x0000_s1054" type="#_x0000_t32" style="position:absolute;left:7187;top:3682;width:477;height:0" o:connectortype="straight">
                  <v:stroke endarrow="block"/>
                </v:shape>
                <v:shape id="_x0000_s1055" type="#_x0000_t32" style="position:absolute;left:6437;top:2432;width:125;height:0;flip:x" o:connectortype="straight">
                  <v:stroke endarrow="block"/>
                </v:shape>
              </v:group>
              <v:group id="_x0000_s1056" style="position:absolute;left:2798;top:2432;width:7866;height:4415" coordorigin="2798,2432" coordsize="7866,4415">
                <v:shape id="_x0000_s1057" type="#_x0000_t32" style="position:absolute;left:7835;top:6847;width:2829;height:0" o:connectortype="straight"/>
                <v:shape id="_x0000_s1058" type="#_x0000_t32" style="position:absolute;left:10664;top:2432;width:0;height:4415;flip:y" o:connectortype="straight"/>
                <v:shape id="_x0000_s1059" type="#_x0000_t32" style="position:absolute;left:10448;top:2432;width:216;height:0;flip:x" o:connectortype="straight">
                  <v:stroke endarrow="block"/>
                </v:shape>
                <v:shape id="_x0000_s1060" type="#_x0000_t32" style="position:absolute;left:2798;top:6847;width:1356;height:0;flip:x" o:connectortype="straight"/>
                <v:shape id="_x0000_s1061" type="#_x0000_t32" style="position:absolute;left:2798;top:4945;width:0;height:1902;flip:y" o:connectortype="straight"/>
                <v:shape id="_x0000_s1062" type="#_x0000_t32" style="position:absolute;left:2798;top:4945;width:1356;height:0" o:connectortype="straight">
                  <v:stroke endarrow="block"/>
                </v:shape>
              </v:group>
            </v:group>
            <v:shape id="_x0000_s1063" type="#_x0000_t202" style="position:absolute;left:1669;top:7241;width:8995;height:720" stroked="f">
              <v:textbox style="mso-next-textbox:#_x0000_s1063">
                <w:txbxContent>
                  <w:p w:rsidR="007062B0" w:rsidRPr="00E041AC" w:rsidRDefault="007062B0" w:rsidP="00486BF8">
                    <w:pPr>
                      <w:spacing w:after="0" w:line="240" w:lineRule="auto"/>
                      <w:jc w:val="center"/>
                      <w:rPr>
                        <w:rFonts w:ascii="Times New Roman" w:hAnsi="Times New Roman"/>
                        <w:sz w:val="28"/>
                        <w:szCs w:val="28"/>
                      </w:rPr>
                    </w:pPr>
                    <w:r w:rsidRPr="006D35D4">
                      <w:rPr>
                        <w:rFonts w:ascii="Times New Roman" w:hAnsi="Times New Roman"/>
                        <w:sz w:val="24"/>
                        <w:szCs w:val="24"/>
                      </w:rPr>
                      <w:t>Рис. 1. Концептуальная модель исследования взаимосвязи и влияния роста инновационного потенциала на устойчивое развитие предприятия</w:t>
                    </w:r>
                  </w:p>
                </w:txbxContent>
              </v:textbox>
            </v:shape>
            <w10:anchorlock/>
          </v:group>
        </w:pic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i/>
          <w:sz w:val="24"/>
          <w:szCs w:val="24"/>
        </w:rPr>
        <w:t>Источник: составлено автором по материалам</w:t>
      </w:r>
      <w:r w:rsidRPr="00486BF8">
        <w:rPr>
          <w:rFonts w:ascii="Times New Roman" w:hAnsi="Times New Roman"/>
          <w:sz w:val="24"/>
          <w:szCs w:val="24"/>
        </w:rPr>
        <w:t xml:space="preserve"> </w:t>
      </w:r>
      <w:r w:rsidRPr="00486BF8">
        <w:rPr>
          <w:rFonts w:ascii="Times New Roman" w:eastAsia="TimesNewRomanPSMT" w:hAnsi="Times New Roman"/>
          <w:i/>
          <w:sz w:val="24"/>
          <w:szCs w:val="24"/>
        </w:rPr>
        <w:t>Кол</w:t>
      </w:r>
      <w:r>
        <w:rPr>
          <w:rFonts w:ascii="Times New Roman" w:eastAsia="TimesNewRomanPSMT" w:hAnsi="Times New Roman"/>
          <w:i/>
          <w:sz w:val="24"/>
          <w:szCs w:val="24"/>
        </w:rPr>
        <w:t xml:space="preserve">осовой </w:t>
      </w:r>
      <w:r w:rsidRPr="00486BF8">
        <w:rPr>
          <w:rFonts w:ascii="Times New Roman" w:eastAsia="TimesNewRomanPSMT" w:hAnsi="Times New Roman"/>
          <w:i/>
          <w:sz w:val="24"/>
          <w:szCs w:val="24"/>
        </w:rPr>
        <w:t>Т.В.</w:t>
      </w:r>
      <w:r>
        <w:rPr>
          <w:rStyle w:val="FootnoteReference"/>
          <w:rFonts w:ascii="Times New Roman" w:eastAsia="TimesNewRomanPSMT" w:hAnsi="Times New Roman"/>
          <w:i/>
          <w:sz w:val="24"/>
          <w:szCs w:val="24"/>
        </w:rPr>
        <w:footnoteReference w:id="266"/>
      </w:r>
    </w:p>
    <w:p w:rsidR="007062B0" w:rsidRPr="00486BF8" w:rsidRDefault="007062B0" w:rsidP="00486BF8">
      <w:pPr>
        <w:spacing w:after="0" w:line="360" w:lineRule="auto"/>
        <w:ind w:firstLine="709"/>
        <w:jc w:val="both"/>
        <w:rPr>
          <w:rFonts w:ascii="Times New Roman" w:hAnsi="Times New Roman"/>
          <w:sz w:val="24"/>
          <w:szCs w:val="24"/>
        </w:rPr>
      </w:pP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Подводя итог характеристикам направлений развития </w:t>
      </w:r>
      <w:r w:rsidRPr="00486BF8">
        <w:rPr>
          <w:rFonts w:ascii="Times New Roman" w:hAnsi="Times New Roman"/>
          <w:spacing w:val="-2"/>
          <w:sz w:val="24"/>
          <w:szCs w:val="24"/>
        </w:rPr>
        <w:t>инновационного потенциала</w:t>
      </w:r>
      <w:r w:rsidRPr="00486BF8">
        <w:rPr>
          <w:rFonts w:ascii="Times New Roman" w:hAnsi="Times New Roman"/>
          <w:sz w:val="24"/>
          <w:szCs w:val="24"/>
        </w:rPr>
        <w:t xml:space="preserve"> на уровне предприятия, констатируем тот факт, что рассмотренные направления носят в основном частный характер. При этом влияние государства возрастает, здесь уже видна адресная поддержка хозяйствующих субъектов, выражающаяся в финансировании и субсидировании различных программ, предоставление возможности участвовать в различных государственных заказах, различных льгот и др.</w:t>
      </w:r>
    </w:p>
    <w:p w:rsidR="007062B0" w:rsidRPr="00486BF8" w:rsidRDefault="007062B0" w:rsidP="00486BF8">
      <w:pPr>
        <w:spacing w:after="0" w:line="360" w:lineRule="auto"/>
        <w:ind w:firstLine="709"/>
        <w:jc w:val="both"/>
        <w:rPr>
          <w:rFonts w:ascii="Times New Roman" w:hAnsi="Times New Roman"/>
          <w:spacing w:val="-2"/>
          <w:sz w:val="24"/>
          <w:szCs w:val="24"/>
        </w:rPr>
      </w:pPr>
      <w:r w:rsidRPr="00486BF8">
        <w:rPr>
          <w:rFonts w:ascii="Times New Roman" w:eastAsia="TimesNewRomanPSMT" w:hAnsi="Times New Roman"/>
          <w:sz w:val="24"/>
          <w:szCs w:val="24"/>
        </w:rPr>
        <w:t xml:space="preserve">На макроуровне развитие </w:t>
      </w:r>
      <w:r w:rsidRPr="00486BF8">
        <w:rPr>
          <w:rFonts w:ascii="Times New Roman" w:hAnsi="Times New Roman"/>
          <w:spacing w:val="-2"/>
          <w:sz w:val="24"/>
          <w:szCs w:val="24"/>
        </w:rPr>
        <w:t>инновационного потенциала</w:t>
      </w:r>
      <w:r w:rsidRPr="00486BF8">
        <w:rPr>
          <w:rFonts w:ascii="Times New Roman" w:eastAsia="TimesNewRomanPSMT" w:hAnsi="Times New Roman"/>
          <w:sz w:val="24"/>
          <w:szCs w:val="24"/>
        </w:rPr>
        <w:t xml:space="preserve"> носит еще более опосредованный характер. Эффективные результаты формирования и использования инновационно-технологического потенциала страны зависят от достоверности и своевременности получения информации, которая характеризует эффективность инновационного развития хозяйствующих субъектов на всех исследуемых уровнях. На о</w:t>
      </w:r>
      <w:r>
        <w:rPr>
          <w:rFonts w:ascii="Times New Roman" w:eastAsia="TimesNewRomanPSMT" w:hAnsi="Times New Roman"/>
          <w:sz w:val="24"/>
          <w:szCs w:val="24"/>
        </w:rPr>
        <w:t>снове данной информации формирую</w:t>
      </w:r>
      <w:r w:rsidRPr="00486BF8">
        <w:rPr>
          <w:rFonts w:ascii="Times New Roman" w:eastAsia="TimesNewRomanPSMT" w:hAnsi="Times New Roman"/>
          <w:sz w:val="24"/>
          <w:szCs w:val="24"/>
        </w:rPr>
        <w:t>тся государственные программы, нормативно-правовые акты, принимается решение о финансировании (субсидировании), их объемах и т.д. Естественно, что здесь увеличивается степень погрешности и необъективность информации о состоянии инновационного развития предприятий. Значит, на макроуровне мониторинг уровня, скорости и направления инновационного развития долж</w:t>
      </w:r>
      <w:r>
        <w:rPr>
          <w:rFonts w:ascii="Times New Roman" w:eastAsia="TimesNewRomanPSMT" w:hAnsi="Times New Roman"/>
          <w:sz w:val="24"/>
          <w:szCs w:val="24"/>
        </w:rPr>
        <w:t>ен</w:t>
      </w:r>
      <w:r w:rsidRPr="00486BF8">
        <w:rPr>
          <w:rFonts w:ascii="Times New Roman" w:eastAsia="TimesNewRomanPSMT" w:hAnsi="Times New Roman"/>
          <w:sz w:val="24"/>
          <w:szCs w:val="24"/>
        </w:rPr>
        <w:t xml:space="preserve"> носить постоянный и систематический характер.</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Организационной формой снижения информационной асимметрии является, на наш взгляд, создание информационного интерфейса как механизма эффективного функционирования биржи инновационных технологий. Решением данной проблемы должно заниматься как государство, так и</w:t>
      </w:r>
      <w:r>
        <w:rPr>
          <w:rFonts w:ascii="Times New Roman" w:hAnsi="Times New Roman"/>
          <w:sz w:val="24"/>
          <w:szCs w:val="24"/>
        </w:rPr>
        <w:t xml:space="preserve"> частный капитал. Эффективности </w:t>
      </w:r>
      <w:r w:rsidRPr="00486BF8">
        <w:rPr>
          <w:rFonts w:ascii="Times New Roman" w:hAnsi="Times New Roman"/>
          <w:sz w:val="24"/>
          <w:szCs w:val="24"/>
        </w:rPr>
        <w:t>вышеуказанных направлений невозможно будет  достичь без полноценного функционирования информационного интерфейса, целью работы которого является взаимный обмен информацией о существующих потребностях у потребителя</w:t>
      </w:r>
      <w:r>
        <w:rPr>
          <w:rFonts w:ascii="Times New Roman" w:hAnsi="Times New Roman"/>
          <w:sz w:val="24"/>
          <w:szCs w:val="24"/>
        </w:rPr>
        <w:t xml:space="preserve"> в</w:t>
      </w:r>
      <w:r w:rsidRPr="00486BF8">
        <w:rPr>
          <w:rFonts w:ascii="Times New Roman" w:hAnsi="Times New Roman"/>
          <w:sz w:val="24"/>
          <w:szCs w:val="24"/>
        </w:rPr>
        <w:t xml:space="preserve"> инновац</w:t>
      </w:r>
      <w:r>
        <w:rPr>
          <w:rFonts w:ascii="Times New Roman" w:hAnsi="Times New Roman"/>
          <w:sz w:val="24"/>
          <w:szCs w:val="24"/>
        </w:rPr>
        <w:t xml:space="preserve">иях </w:t>
      </w:r>
      <w:r w:rsidRPr="00486BF8">
        <w:rPr>
          <w:rFonts w:ascii="Times New Roman" w:hAnsi="Times New Roman"/>
          <w:sz w:val="24"/>
          <w:szCs w:val="24"/>
        </w:rPr>
        <w:t>и имеющихся возможностях их производителей (создателей).</w:t>
      </w:r>
    </w:p>
    <w:p w:rsidR="007062B0" w:rsidRPr="00486BF8" w:rsidRDefault="007062B0" w:rsidP="00FF4403">
      <w:pPr>
        <w:spacing w:after="0" w:line="360" w:lineRule="auto"/>
        <w:ind w:firstLine="709"/>
        <w:jc w:val="both"/>
        <w:rPr>
          <w:rFonts w:ascii="Times New Roman" w:hAnsi="Times New Roman"/>
          <w:sz w:val="24"/>
          <w:szCs w:val="24"/>
        </w:rPr>
      </w:pPr>
      <w:r w:rsidRPr="00486BF8">
        <w:rPr>
          <w:rFonts w:ascii="Times New Roman" w:hAnsi="Times New Roman"/>
          <w:sz w:val="24"/>
          <w:szCs w:val="24"/>
        </w:rPr>
        <w:t xml:space="preserve">В настоящее время институт «торговой сделки» </w:t>
      </w:r>
      <w:r>
        <w:rPr>
          <w:rFonts w:ascii="Times New Roman" w:hAnsi="Times New Roman"/>
          <w:sz w:val="24"/>
          <w:szCs w:val="24"/>
        </w:rPr>
        <w:t>–</w:t>
      </w:r>
      <w:r w:rsidRPr="00486BF8">
        <w:rPr>
          <w:rFonts w:ascii="Times New Roman" w:hAnsi="Times New Roman"/>
          <w:sz w:val="24"/>
          <w:szCs w:val="24"/>
        </w:rPr>
        <w:t xml:space="preserve"> главный инструмент коммерциализации инноваций </w:t>
      </w:r>
      <w:r>
        <w:rPr>
          <w:rFonts w:ascii="Times New Roman" w:hAnsi="Times New Roman"/>
          <w:sz w:val="24"/>
          <w:szCs w:val="24"/>
        </w:rPr>
        <w:t xml:space="preserve">– </w:t>
      </w:r>
      <w:r w:rsidRPr="00486BF8">
        <w:rPr>
          <w:rFonts w:ascii="Times New Roman" w:hAnsi="Times New Roman"/>
          <w:sz w:val="24"/>
          <w:szCs w:val="24"/>
        </w:rPr>
        <w:t>в России развит недостаточно, поэтому частично функции этого института призван выполнять информационный интерфейс. Нами выделены четыре основные задачи, которые должен решать информационный интерфейс. Во-первых, это снижение уровня инновационного риска за счет сокращения неопределенности при реализации инновационных проектов и перевод его в сферу рискменеджмента. Во-вторых, повышение конкуренции в научно-производственной сфере, в связи с доступностью и прозрачностью всех стадий инновационных процессов для представителей фундаментальной и прикладной науки, что повыси</w:t>
      </w:r>
      <w:r>
        <w:rPr>
          <w:rFonts w:ascii="Times New Roman" w:hAnsi="Times New Roman"/>
          <w:sz w:val="24"/>
          <w:szCs w:val="24"/>
        </w:rPr>
        <w:t>т скорость создания инноваций, а</w:t>
      </w:r>
      <w:r w:rsidRPr="00486BF8">
        <w:rPr>
          <w:rFonts w:ascii="Times New Roman" w:hAnsi="Times New Roman"/>
          <w:sz w:val="24"/>
          <w:szCs w:val="24"/>
        </w:rPr>
        <w:t xml:space="preserve"> также повлияет на снижение уровня совокупного инновационного риска. В-третьих, привлечение зарубежных партнеров к осуществлению инновационных процессов, вне зависимости от стадии его реализации. В-четвертых, снижение транзакционных издержек при реализации инновационных проектов и различных ФЦП. Это будет достигаться за счет участия большого количества участников и инвесторов.</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Биржа инновационных технологий должна создаваться на государственно-частной основе с преобладанием государственной доли. Это необходимо по причине стратегической важности такого института, что подтверждают задачи, которые поставлены перед данной организацией. В дальнейшем государственная доля может быть уменьшена при нормальном развитии института «торговой сделки», когда информация без задержек и искажений будет доводиться до заинтересованных участников. Однако контрольная функция должна оставаться у государства.</w:t>
      </w:r>
    </w:p>
    <w:p w:rsidR="007062B0" w:rsidRPr="00486BF8" w:rsidRDefault="007062B0" w:rsidP="000A638C">
      <w:pPr>
        <w:spacing w:after="0" w:line="360" w:lineRule="auto"/>
        <w:ind w:firstLine="709"/>
        <w:jc w:val="both"/>
        <w:rPr>
          <w:rFonts w:ascii="Times New Roman" w:hAnsi="Times New Roman"/>
          <w:sz w:val="24"/>
          <w:szCs w:val="24"/>
        </w:rPr>
      </w:pPr>
      <w:r w:rsidRPr="00486BF8">
        <w:rPr>
          <w:rFonts w:ascii="Times New Roman" w:hAnsi="Times New Roman"/>
          <w:sz w:val="24"/>
          <w:szCs w:val="24"/>
        </w:rPr>
        <w:t>Необходимо отметить, что основная (институциональная) роль при формировании и реализации концепции управления устойчивым развитием инновационного потенциала промышленных предприятий отводится государству. Это показывают вектор и направления ее развития. Во-первых, это достижение синергетического эффекта от различных сочетаний факторов производства, полученных в ходе инновационных преобразований в системе. Во-вторых, совершенствование государственной инновационной политики. В-третьих, повышение государственного контроля при реализации инновационной политики на всех экономических уровнях. В-четвертых, создание информационного интерфейса биржи технологий. И, наконец, в-пятых, постепенное уменьшение доли государственной собственности в экономике России (финансовый, транспортный, энергетический, телеко</w:t>
      </w:r>
      <w:r>
        <w:rPr>
          <w:rFonts w:ascii="Times New Roman" w:hAnsi="Times New Roman"/>
          <w:sz w:val="24"/>
          <w:szCs w:val="24"/>
        </w:rPr>
        <w:t>ммуникационный и другие  секторы</w:t>
      </w:r>
      <w:r w:rsidRPr="00486BF8">
        <w:rPr>
          <w:rFonts w:ascii="Times New Roman" w:hAnsi="Times New Roman"/>
          <w:sz w:val="24"/>
          <w:szCs w:val="24"/>
        </w:rPr>
        <w:t>) с 70% до 30</w:t>
      </w:r>
      <w:r>
        <w:rPr>
          <w:rFonts w:ascii="Times New Roman" w:hAnsi="Times New Roman"/>
          <w:sz w:val="24"/>
          <w:szCs w:val="24"/>
        </w:rPr>
        <w:t xml:space="preserve"> – </w:t>
      </w:r>
      <w:r w:rsidRPr="00486BF8">
        <w:rPr>
          <w:rFonts w:ascii="Times New Roman" w:hAnsi="Times New Roman"/>
          <w:sz w:val="24"/>
          <w:szCs w:val="24"/>
        </w:rPr>
        <w:t>40%, с сохранением за собой функции надзора за деятельностью. Эти направления актуальны, в том числе и потому, что отечественная экономическая система является смешанной, где доминирует государственный сектор экономики</w:t>
      </w:r>
      <w:r>
        <w:rPr>
          <w:rStyle w:val="FootnoteReference"/>
          <w:rFonts w:ascii="Times New Roman" w:hAnsi="Times New Roman"/>
          <w:color w:val="000000"/>
          <w:sz w:val="24"/>
          <w:szCs w:val="24"/>
        </w:rPr>
        <w:footnoteReference w:id="267"/>
      </w:r>
      <w:r w:rsidRPr="00486BF8">
        <w:rPr>
          <w:rStyle w:val="apple-converted-space"/>
          <w:rFonts w:ascii="Times New Roman" w:hAnsi="Times New Roman"/>
          <w:color w:val="000000"/>
          <w:sz w:val="24"/>
          <w:szCs w:val="24"/>
        </w:rPr>
        <w:t>.</w:t>
      </w:r>
    </w:p>
    <w:p w:rsidR="007062B0" w:rsidRPr="00486BF8" w:rsidRDefault="007062B0" w:rsidP="00486BF8">
      <w:pPr>
        <w:spacing w:after="0" w:line="360" w:lineRule="auto"/>
        <w:ind w:firstLine="709"/>
        <w:jc w:val="both"/>
        <w:rPr>
          <w:rFonts w:ascii="Times New Roman" w:hAnsi="Times New Roman"/>
          <w:sz w:val="24"/>
          <w:szCs w:val="24"/>
        </w:rPr>
      </w:pPr>
      <w:r w:rsidRPr="00486BF8">
        <w:rPr>
          <w:rFonts w:ascii="Times New Roman" w:hAnsi="Times New Roman"/>
          <w:sz w:val="24"/>
          <w:szCs w:val="24"/>
        </w:rPr>
        <w:t>Особое внимание необходимо уделить реализации четвертого направления. Информационный ресурс должен стать краеугольным камнем, который соединит все остальные ресурсы, используемые в инновационных процессах: ресурсный, финансовый, научно-технический и челове</w:t>
      </w:r>
      <w:r>
        <w:rPr>
          <w:rFonts w:ascii="Times New Roman" w:hAnsi="Times New Roman"/>
          <w:sz w:val="24"/>
          <w:szCs w:val="24"/>
        </w:rPr>
        <w:t>ческий потенциалы. Одновременно</w:t>
      </w:r>
      <w:r w:rsidRPr="00486BF8">
        <w:rPr>
          <w:rFonts w:ascii="Times New Roman" w:hAnsi="Times New Roman"/>
          <w:sz w:val="24"/>
          <w:szCs w:val="24"/>
        </w:rPr>
        <w:t xml:space="preserve"> для преодоления системной диспропорции между спросом и предложением на рынке инноваций необходимо разработать методы управления повышением активности взаимодействия базового и пионерного секторов для достижения приемлемого значения информационной асимметрии на рынке инноваций.</w:t>
      </w:r>
    </w:p>
    <w:p w:rsidR="007062B0" w:rsidRPr="00486BF8" w:rsidRDefault="007062B0" w:rsidP="00486BF8">
      <w:pPr>
        <w:spacing w:after="0" w:line="360" w:lineRule="auto"/>
        <w:ind w:firstLine="709"/>
        <w:jc w:val="both"/>
        <w:rPr>
          <w:rStyle w:val="apple-converted-space"/>
          <w:rFonts w:ascii="Times New Roman" w:hAnsi="Times New Roman"/>
          <w:color w:val="000000"/>
          <w:sz w:val="24"/>
          <w:szCs w:val="24"/>
        </w:rPr>
      </w:pPr>
      <w:r w:rsidRPr="00486BF8">
        <w:rPr>
          <w:rStyle w:val="apple-converted-space"/>
          <w:rFonts w:ascii="Times New Roman" w:hAnsi="Times New Roman"/>
          <w:color w:val="000000"/>
          <w:sz w:val="24"/>
          <w:szCs w:val="24"/>
        </w:rPr>
        <w:t>Проблема борьбы с коррупцией как антиподом усто</w:t>
      </w:r>
      <w:r>
        <w:rPr>
          <w:rStyle w:val="apple-converted-space"/>
          <w:rFonts w:ascii="Times New Roman" w:hAnsi="Times New Roman"/>
          <w:color w:val="000000"/>
          <w:sz w:val="24"/>
          <w:szCs w:val="24"/>
        </w:rPr>
        <w:t>йчивого экономического развития</w:t>
      </w:r>
      <w:r w:rsidRPr="00486BF8">
        <w:rPr>
          <w:rStyle w:val="apple-converted-space"/>
          <w:rFonts w:ascii="Times New Roman" w:hAnsi="Times New Roman"/>
          <w:color w:val="000000"/>
          <w:sz w:val="24"/>
          <w:szCs w:val="24"/>
        </w:rPr>
        <w:t xml:space="preserve"> решается не за один год и требует системного долгосрочного воздействия на все элементы структуры власти и хозяйствующих субъектов, взаимодействующих с властными структурами. Открытое информационное взаимодействие между хозяйствующими субъектами развивается эволюционно, поэтому создание биржи инновационных технологий на принципах информационного интерфейса является требованием времени становления рыночных отношений в России. При этом решение поставленных проблем </w:t>
      </w:r>
      <w:r>
        <w:rPr>
          <w:rStyle w:val="apple-converted-space"/>
          <w:rFonts w:ascii="Times New Roman" w:hAnsi="Times New Roman"/>
          <w:color w:val="000000"/>
          <w:sz w:val="24"/>
          <w:szCs w:val="24"/>
        </w:rPr>
        <w:t>осуществляется параллельно, что в конечном итоге</w:t>
      </w:r>
      <w:r w:rsidRPr="00486BF8">
        <w:rPr>
          <w:rStyle w:val="apple-converted-space"/>
          <w:rFonts w:ascii="Times New Roman" w:hAnsi="Times New Roman"/>
          <w:color w:val="000000"/>
          <w:sz w:val="24"/>
          <w:szCs w:val="24"/>
        </w:rPr>
        <w:t xml:space="preserve"> направлено на повышение экономической и поли</w:t>
      </w:r>
      <w:r>
        <w:rPr>
          <w:rStyle w:val="apple-converted-space"/>
          <w:rFonts w:ascii="Times New Roman" w:hAnsi="Times New Roman"/>
          <w:color w:val="000000"/>
          <w:sz w:val="24"/>
          <w:szCs w:val="24"/>
        </w:rPr>
        <w:t>тической безопасности страны</w:t>
      </w:r>
      <w:r w:rsidRPr="00486BF8">
        <w:rPr>
          <w:rStyle w:val="apple-converted-space"/>
          <w:rFonts w:ascii="Times New Roman" w:hAnsi="Times New Roman"/>
          <w:color w:val="000000"/>
          <w:sz w:val="24"/>
          <w:szCs w:val="24"/>
        </w:rPr>
        <w:t>.</w:t>
      </w:r>
      <w:r>
        <w:rPr>
          <w:rStyle w:val="FootnoteReference"/>
          <w:rFonts w:ascii="Times New Roman" w:hAnsi="Times New Roman"/>
          <w:color w:val="000000"/>
          <w:sz w:val="24"/>
          <w:szCs w:val="24"/>
        </w:rPr>
        <w:footnoteReference w:id="268"/>
      </w:r>
    </w:p>
    <w:p w:rsidR="007062B0" w:rsidRDefault="007062B0"/>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p>
    <w:p w:rsidR="007062B0" w:rsidRDefault="007062B0" w:rsidP="009C5FB1">
      <w:pPr>
        <w:spacing w:after="0" w:line="360" w:lineRule="auto"/>
        <w:contextualSpacing/>
        <w:jc w:val="center"/>
        <w:rPr>
          <w:rFonts w:ascii="Times New Roman" w:hAnsi="Times New Roman"/>
          <w:sz w:val="24"/>
          <w:szCs w:val="24"/>
        </w:rPr>
      </w:pPr>
      <w:r>
        <w:rPr>
          <w:rFonts w:ascii="Times New Roman" w:hAnsi="Times New Roman"/>
          <w:sz w:val="24"/>
          <w:szCs w:val="24"/>
        </w:rPr>
        <w:t xml:space="preserve">2.7. </w:t>
      </w:r>
      <w:r w:rsidRPr="009C5FB1">
        <w:rPr>
          <w:rFonts w:ascii="Times New Roman" w:hAnsi="Times New Roman"/>
          <w:sz w:val="24"/>
          <w:szCs w:val="24"/>
        </w:rPr>
        <w:t>УВЕЛИЧЕНИЕ СВОБОДНОГО ВРЕМЕНИ РАБОТНИКОВ</w:t>
      </w:r>
    </w:p>
    <w:p w:rsidR="007062B0" w:rsidRPr="009C5FB1" w:rsidRDefault="007062B0" w:rsidP="009C5FB1">
      <w:pPr>
        <w:spacing w:after="0" w:line="360" w:lineRule="auto"/>
        <w:contextualSpacing/>
        <w:jc w:val="center"/>
        <w:rPr>
          <w:rFonts w:ascii="Times New Roman" w:hAnsi="Times New Roman"/>
          <w:sz w:val="24"/>
          <w:szCs w:val="24"/>
        </w:rPr>
      </w:pPr>
      <w:r w:rsidRPr="009C5FB1">
        <w:rPr>
          <w:rFonts w:ascii="Times New Roman" w:hAnsi="Times New Roman"/>
          <w:sz w:val="24"/>
          <w:szCs w:val="24"/>
        </w:rPr>
        <w:t xml:space="preserve"> КАК УСЛОВИЕ УСПЕШНОЙ БОРЬБЫ С </w:t>
      </w:r>
      <w:r>
        <w:rPr>
          <w:rFonts w:ascii="Times New Roman" w:hAnsi="Times New Roman"/>
          <w:sz w:val="24"/>
          <w:szCs w:val="24"/>
        </w:rPr>
        <w:t>КОРРУПЦИЕЙ</w:t>
      </w:r>
    </w:p>
    <w:p w:rsidR="007062B0" w:rsidRPr="009C5FB1" w:rsidRDefault="007062B0" w:rsidP="009C5FB1">
      <w:pPr>
        <w:spacing w:after="0" w:line="360" w:lineRule="auto"/>
        <w:ind w:firstLine="709"/>
        <w:contextualSpacing/>
        <w:jc w:val="both"/>
        <w:rPr>
          <w:rFonts w:ascii="Times New Roman" w:hAnsi="Times New Roman"/>
          <w:sz w:val="24"/>
          <w:szCs w:val="24"/>
        </w:rPr>
      </w:pP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 xml:space="preserve">В Нижнем Новгороде 18 – 19 октября 2014 года проходило заседание Российского Комитета Рабочих – семинара по рабочему движению Федерации профсоюзов России и Фонда Рабочей Академии. Один из вопросов повестки дня был посвящен рассмотрению широко разрекламированного предложения Международной организации труда к правительствам всех стран </w:t>
      </w:r>
      <w:r w:rsidRPr="009C5FB1">
        <w:rPr>
          <w:rFonts w:ascii="Times New Roman" w:hAnsi="Times New Roman"/>
          <w:i/>
          <w:sz w:val="24"/>
          <w:szCs w:val="24"/>
        </w:rPr>
        <w:t>осуществить переход к четырехдневной рабочей неделе без уменьшения недельной продолжительности рабочего времени</w:t>
      </w:r>
      <w:r w:rsidRPr="009C5FB1">
        <w:rPr>
          <w:rFonts w:ascii="Times New Roman" w:hAnsi="Times New Roman"/>
          <w:sz w:val="24"/>
          <w:szCs w:val="24"/>
        </w:rPr>
        <w:t>. Участники заседания РКР обстоятельно обсудили это предложение. Отмечалось, что оно явно выгодно работодателям, которые могут в остальные дни недели задействовать освобождаемые на три дня рабочие места для других работников, в том числе для гастарбайтеров и штрейкбрехеров в дополнение к заемному труду и другим уже используемым средствам давления на работников. Для работников же кажущаяся</w:t>
      </w:r>
      <w:r>
        <w:rPr>
          <w:rFonts w:ascii="Times New Roman" w:hAnsi="Times New Roman"/>
          <w:sz w:val="24"/>
          <w:szCs w:val="24"/>
        </w:rPr>
        <w:t>,</w:t>
      </w:r>
      <w:r w:rsidRPr="009C5FB1">
        <w:rPr>
          <w:rFonts w:ascii="Times New Roman" w:hAnsi="Times New Roman"/>
          <w:sz w:val="24"/>
          <w:szCs w:val="24"/>
        </w:rPr>
        <w:t xml:space="preserve"> на первый взгляд</w:t>
      </w:r>
      <w:r>
        <w:rPr>
          <w:rFonts w:ascii="Times New Roman" w:hAnsi="Times New Roman"/>
          <w:sz w:val="24"/>
          <w:szCs w:val="24"/>
        </w:rPr>
        <w:t>,</w:t>
      </w:r>
      <w:r w:rsidRPr="009C5FB1">
        <w:rPr>
          <w:rFonts w:ascii="Times New Roman" w:hAnsi="Times New Roman"/>
          <w:sz w:val="24"/>
          <w:szCs w:val="24"/>
        </w:rPr>
        <w:t xml:space="preserve"> выгода, связанная с увеличением числа выходных дней, на деле означала бы резкое ухудшение условий для самоорганизации и колле</w:t>
      </w:r>
      <w:r>
        <w:rPr>
          <w:rFonts w:ascii="Times New Roman" w:hAnsi="Times New Roman"/>
          <w:sz w:val="24"/>
          <w:szCs w:val="24"/>
        </w:rPr>
        <w:t>ктивной борьбы за свои интересы</w:t>
      </w:r>
      <w:r w:rsidRPr="009C5FB1">
        <w:rPr>
          <w:rFonts w:ascii="Times New Roman" w:hAnsi="Times New Roman"/>
          <w:sz w:val="24"/>
          <w:szCs w:val="24"/>
        </w:rPr>
        <w:t xml:space="preserve"> против злоупотреблений со стороны непосредственных работодателей, а также со стороны представителей главного работодателя в системе государственно-монополитического капитализма – буржуазного государства, являющегося, как известно, комитетом по делам буржуазии. </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По итогам обсуждения было принято постановление Российского комитета рабочих</w:t>
      </w:r>
      <w:r w:rsidRPr="009C5FB1">
        <w:rPr>
          <w:rFonts w:ascii="Times New Roman" w:hAnsi="Times New Roman"/>
          <w:b/>
          <w:sz w:val="24"/>
          <w:szCs w:val="24"/>
        </w:rPr>
        <w:t xml:space="preserve"> «Сокращение рабочего времени в контексте борьбы за развитие работников», </w:t>
      </w:r>
      <w:r w:rsidRPr="009C5FB1">
        <w:rPr>
          <w:rFonts w:ascii="Times New Roman" w:hAnsi="Times New Roman"/>
          <w:sz w:val="24"/>
          <w:szCs w:val="24"/>
        </w:rPr>
        <w:t xml:space="preserve">в котором говорится следующее: «Сокращение рабочего времени с точки зрения улучшения положения работников не является самоцелью, а имеет целью увеличение свободного времени работников. Свободное же время – это время для свободного развития. Время для свободного развития работников – это время для их обучения, интеллектуального и культурного роста, активного участия в общественной жизни, в коллективной борьбе за свои интересы. Поэтому предпочтительным является сокращение рабочего дня, а не просто рабочей недели в целом, чтобы в рабочие дни работник мог учиться, посещать учреждения культуры, а также вместе с товарищами по профсоюзу, по общественному объединению, в котором он состоит, мог участвовать в коллективных действиях по составлению, заключению и осуществлению коллективных договоров, в профсоюзной жизни и других формах самоорганизации работников. Как попытку помешать этому и попытку стимулировать перевод большинства работников на сменную работу или по сути дела предоставить 3 дня в неделю для штрейкбрехеров следует расценивать предложение Международной организации труда (МОТ) не сокращать рабочий день, а увеличивать его под предлогом увеличения числа выходных дней». </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Борьба за сокращение рабочего дня и увеличение ежедневного свободного времени является предпосылкой и условием для расширения самоорганизации работников. А расширение самоорганизации работников является предпосылкой и условием успешной борьбы с так называемыми государственными болезнями.</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К государственным болезням относят обычно такие отрицательные явления, неразрывно связанные с государственным управлением, как ведомственность, местничество, бюрократизм, формализм, коррупция.</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Ведомственность состоит в том, что ведомственные интересы, с осуществлением которых связаны оценка деятельности</w:t>
      </w:r>
      <w:r>
        <w:rPr>
          <w:rFonts w:ascii="Times New Roman" w:hAnsi="Times New Roman"/>
          <w:sz w:val="24"/>
          <w:szCs w:val="24"/>
        </w:rPr>
        <w:t xml:space="preserve"> и материальное положение ведом</w:t>
      </w:r>
      <w:r w:rsidRPr="009C5FB1">
        <w:rPr>
          <w:rFonts w:ascii="Times New Roman" w:hAnsi="Times New Roman"/>
          <w:sz w:val="24"/>
          <w:szCs w:val="24"/>
        </w:rPr>
        <w:t>ственных чиновников, ставятся этими чиновниками выше интересов общегосударственных.</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Местничество проявляется в выпячивании интересов той местности, за положение дел в которой отвечают и получают материальное вознаграждение  государственные чиновники, в выдвижении на первый план интересов этой местности и ущемлении соответственно интересов государства в целом.</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 xml:space="preserve">Бюрократизм состоит в подмене приоритета государственных интересов, которые призван реализовывать чиновник, прооритетом личных интересов чиновника, который стремится получить свое жалованье за возможно меньший объем работы. Отсюда затягивание решения вопросов, волокита, невнимание к нуждам людей, которые к этому чиновнику обращаются, поскольку все эти обращающиеся к нему люди мешают ему без хлопот получать </w:t>
      </w:r>
      <w:r>
        <w:rPr>
          <w:rFonts w:ascii="Times New Roman" w:hAnsi="Times New Roman"/>
          <w:sz w:val="24"/>
          <w:szCs w:val="24"/>
        </w:rPr>
        <w:t>причитающиеся ему</w:t>
      </w:r>
      <w:r w:rsidRPr="009C5FB1">
        <w:rPr>
          <w:rFonts w:ascii="Times New Roman" w:hAnsi="Times New Roman"/>
          <w:sz w:val="24"/>
          <w:szCs w:val="24"/>
        </w:rPr>
        <w:t xml:space="preserve"> в государственной системе блага.</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Формализм состоит в том, чтобы уклоняться от решения вопросов государственного управления под предлогом того, что поданные или присланные документы не так оформлены, содержат</w:t>
      </w:r>
      <w:r>
        <w:rPr>
          <w:rFonts w:ascii="Times New Roman" w:hAnsi="Times New Roman"/>
          <w:sz w:val="24"/>
          <w:szCs w:val="24"/>
        </w:rPr>
        <w:t xml:space="preserve"> те или иные недостатки, что не</w:t>
      </w:r>
      <w:r w:rsidRPr="009C5FB1">
        <w:rPr>
          <w:rFonts w:ascii="Times New Roman" w:hAnsi="Times New Roman"/>
          <w:sz w:val="24"/>
          <w:szCs w:val="24"/>
        </w:rPr>
        <w:t>достает тех или иных справок и т.п., в игнорировании под разного рода формальными предлогами существа дела. При этом дело не делается, а денежное содержание чиновнику идет своим чередом.</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Если бюрократы и формалисты не могут помочь людям потому, что у них руки заняты, поскольку они обеими руками держатся за место, то карьеристы не могут им помочь, п</w:t>
      </w:r>
      <w:r>
        <w:rPr>
          <w:rFonts w:ascii="Times New Roman" w:hAnsi="Times New Roman"/>
          <w:sz w:val="24"/>
          <w:szCs w:val="24"/>
        </w:rPr>
        <w:t>оскольку они уже обеими руками в</w:t>
      </w:r>
      <w:r w:rsidRPr="009C5FB1">
        <w:rPr>
          <w:rFonts w:ascii="Times New Roman" w:hAnsi="Times New Roman"/>
          <w:sz w:val="24"/>
          <w:szCs w:val="24"/>
        </w:rPr>
        <w:t>цепились за более высокое, более доходное место. Для карьериста, как и для бюрократа, не то важно, что он делает, а то важно, что он за это будет иметь. Но если бюрократ более склонен к торможению дела, то карьерист ради своей карьеры готов быстро и энергично сделать то, что продвигает его наверх и склонен полностью игнорировать то, что не способствует его продвижению по службе, как бы важно это ни было с точки зрения государственных интересов. Для карьериста не интересы дела, не государственные интересы, а его собственная карьера превыше всего.</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 xml:space="preserve">Многие болеющие ведомственностью, местничеством, бюрократизмом, формализмом, карьеризмом государственные чиновники умудряются при этом удерживаться в рамках закона, но погоня за тем, чтобы использовать свое положение в государственном аппарате для личного обогащения толкает их на прямое нарушение закона. Те из них, которые в погоне за личным обогащением переступают закон и начинают брать взятки (в том числе в форме откатов) за совершение того, что обязаны делать по должности, называются </w:t>
      </w:r>
      <w:r w:rsidRPr="009C5FB1">
        <w:rPr>
          <w:rFonts w:ascii="Times New Roman" w:hAnsi="Times New Roman"/>
          <w:i/>
          <w:sz w:val="24"/>
          <w:szCs w:val="24"/>
        </w:rPr>
        <w:t>коррупционерами</w:t>
      </w:r>
      <w:r w:rsidRPr="009C5FB1">
        <w:rPr>
          <w:rFonts w:ascii="Times New Roman" w:hAnsi="Times New Roman"/>
          <w:sz w:val="24"/>
          <w:szCs w:val="24"/>
        </w:rPr>
        <w:t>, и нет ни одного государства, которое в той или иной мере не было бы поражено коррупцией.</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 xml:space="preserve">Для аппарата буржуазного государства государственные болезни естественны и неизбежны, поскольку главным принципом буржуазного общества является принцип приоритета личных интересов. Человек, оказавшийся на государственной должности, если он принципиальный человек, который твердо придерживается принципов буржуазного общества, должен в первую очередь думать об удовлетворении своих личных, а не каких-либо других интересов. Как </w:t>
      </w:r>
      <w:r>
        <w:rPr>
          <w:rFonts w:ascii="Times New Roman" w:hAnsi="Times New Roman"/>
          <w:sz w:val="24"/>
          <w:szCs w:val="24"/>
        </w:rPr>
        <w:t xml:space="preserve">буржуазный </w:t>
      </w:r>
      <w:r w:rsidRPr="009C5FB1">
        <w:rPr>
          <w:rFonts w:ascii="Times New Roman" w:hAnsi="Times New Roman"/>
          <w:sz w:val="24"/>
          <w:szCs w:val="24"/>
        </w:rPr>
        <w:t>человек</w:t>
      </w:r>
      <w:r>
        <w:rPr>
          <w:rFonts w:ascii="Times New Roman" w:hAnsi="Times New Roman"/>
          <w:sz w:val="24"/>
          <w:szCs w:val="24"/>
        </w:rPr>
        <w:t>,</w:t>
      </w:r>
      <w:r w:rsidRPr="009C5FB1">
        <w:rPr>
          <w:rFonts w:ascii="Times New Roman" w:hAnsi="Times New Roman"/>
          <w:sz w:val="24"/>
          <w:szCs w:val="24"/>
        </w:rPr>
        <w:t xml:space="preserve"> он пришел на государственную службу не для того, чтобы подчинить себя беззаветному служению государственным интересам, а для того, чтобы потуже набить свой карман и получить еще более благоприятные возможности для его набивания.</w:t>
      </w:r>
    </w:p>
    <w:p w:rsidR="007062B0" w:rsidRPr="009C5FB1" w:rsidRDefault="007062B0" w:rsidP="00C04A59">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С переходом от капитализма к первой фазе коммунизма, то есть социализму, подрывается основа для государственных болезней, поскольку на место принципа приоритета личных интересов над обшественными становится принцип приоритета общественных интересов, выражающих коренные ин</w:t>
      </w:r>
      <w:r>
        <w:rPr>
          <w:rFonts w:ascii="Times New Roman" w:hAnsi="Times New Roman"/>
          <w:sz w:val="24"/>
          <w:szCs w:val="24"/>
        </w:rPr>
        <w:t>тересы трудящихся. Тем не менее</w:t>
      </w:r>
      <w:r w:rsidRPr="009C5FB1">
        <w:rPr>
          <w:rFonts w:ascii="Times New Roman" w:hAnsi="Times New Roman"/>
          <w:sz w:val="24"/>
          <w:szCs w:val="24"/>
        </w:rPr>
        <w:t xml:space="preserve"> различие в интересах в течение всей первой фазы коммунизм</w:t>
      </w:r>
      <w:r>
        <w:rPr>
          <w:rFonts w:ascii="Times New Roman" w:hAnsi="Times New Roman"/>
          <w:sz w:val="24"/>
          <w:szCs w:val="24"/>
        </w:rPr>
        <w:t>а сохраняется, а следовательно –</w:t>
      </w:r>
      <w:r w:rsidRPr="009C5FB1">
        <w:rPr>
          <w:rFonts w:ascii="Times New Roman" w:hAnsi="Times New Roman"/>
          <w:sz w:val="24"/>
          <w:szCs w:val="24"/>
        </w:rPr>
        <w:t xml:space="preserve"> сохраняется и необходимость в том, чтобы рабочий класс использовал государственное принуждение для обеспечения принципа приоритета государственных интересов. В то же время государственные чиновники в силу своего особого положения в системе общественного разделения труда имеют свои особые интересы, не совпадающие с государственными, и, следовательно, в течение всей первой фазы коммунизма до полного уничтожения классов сохраняется почва для государственных болезней. </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Про государственные болезни, прежде всего про бюрократизм,</w:t>
      </w:r>
      <w:r>
        <w:rPr>
          <w:rFonts w:ascii="Times New Roman" w:hAnsi="Times New Roman"/>
          <w:sz w:val="24"/>
          <w:szCs w:val="24"/>
        </w:rPr>
        <w:t xml:space="preserve"> В.И.</w:t>
      </w:r>
      <w:r w:rsidRPr="009C5FB1">
        <w:rPr>
          <w:rFonts w:ascii="Times New Roman" w:hAnsi="Times New Roman"/>
          <w:sz w:val="24"/>
          <w:szCs w:val="24"/>
        </w:rPr>
        <w:t xml:space="preserve"> Ленин писал, что это не нарыв, который можно просто вырезать, а болезнь, которую нужно долго лечить, лечить до полного излечения в течение всей первой фазы коммунизма.</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Весьма эффективным средством для борьбы с отрывом государственных чиновников от народа было введение большевиками принципа партмаксимума, который означал, что все находящиеся на государственной службе члены правящей большевистской партии обязаны сдавать в партийную кассу все, что они получают сверх зарплаты хорошего рабочего. К сожалению, следование этому принципу долго не продержалось, и это внесло немалый вклад в разложение социалистического государства. Вместе с тем установление и последовательное проведение принципа партмаксимума не является универсальным средством борьбы с государственными болезнями</w:t>
      </w:r>
      <w:r>
        <w:rPr>
          <w:rFonts w:ascii="Times New Roman" w:hAnsi="Times New Roman"/>
          <w:sz w:val="24"/>
          <w:szCs w:val="24"/>
        </w:rPr>
        <w:t>, в том числе с коррупцией</w:t>
      </w:r>
      <w:r w:rsidRPr="009C5FB1">
        <w:rPr>
          <w:rFonts w:ascii="Times New Roman" w:hAnsi="Times New Roman"/>
          <w:sz w:val="24"/>
          <w:szCs w:val="24"/>
        </w:rPr>
        <w:t>.</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 xml:space="preserve">В лаконичной и образной форме сформулированный </w:t>
      </w:r>
      <w:r>
        <w:rPr>
          <w:rFonts w:ascii="Times New Roman" w:hAnsi="Times New Roman"/>
          <w:sz w:val="24"/>
          <w:szCs w:val="24"/>
        </w:rPr>
        <w:t xml:space="preserve">В.И. </w:t>
      </w:r>
      <w:r w:rsidRPr="009C5FB1">
        <w:rPr>
          <w:rFonts w:ascii="Times New Roman" w:hAnsi="Times New Roman"/>
          <w:sz w:val="24"/>
          <w:szCs w:val="24"/>
        </w:rPr>
        <w:t xml:space="preserve">Лениным в работе «Государство и революция» универсальный принцип борьбы с государственными болезнями звучит так: </w:t>
      </w:r>
      <w:r w:rsidRPr="009C5FB1">
        <w:rPr>
          <w:rFonts w:ascii="Times New Roman" w:hAnsi="Times New Roman"/>
          <w:i/>
          <w:sz w:val="24"/>
          <w:szCs w:val="24"/>
        </w:rPr>
        <w:t>надо, чтобы все на время становились «бюрократами» и чтобы поэтому никто не мог стать бюрократом.</w:t>
      </w:r>
      <w:r w:rsidRPr="009C5FB1">
        <w:rPr>
          <w:rFonts w:ascii="Times New Roman" w:hAnsi="Times New Roman"/>
          <w:sz w:val="24"/>
          <w:szCs w:val="24"/>
        </w:rPr>
        <w:t xml:space="preserve"> Другими словами, поскольку государственные болезни связаны с монополией государственных чиновников на дело управления, преодолеть их можно</w:t>
      </w:r>
      <w:r>
        <w:rPr>
          <w:rFonts w:ascii="Times New Roman" w:hAnsi="Times New Roman"/>
          <w:sz w:val="24"/>
          <w:szCs w:val="24"/>
        </w:rPr>
        <w:t>,</w:t>
      </w:r>
      <w:r w:rsidRPr="009C5FB1">
        <w:rPr>
          <w:rFonts w:ascii="Times New Roman" w:hAnsi="Times New Roman"/>
          <w:sz w:val="24"/>
          <w:szCs w:val="24"/>
        </w:rPr>
        <w:t xml:space="preserve"> только преодолевая монополию на дело управления посредством всеобщего участия трудящихся в государственном управлении.</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Решать проблему всеобщего участия трудящихся в государственном управлении надо материалистически. Даже для того, чтобы осуществлять элементарный контроль и учет за деятельностью государственных чиновников, надо иметь в рабочие дни необходимое для этого свободное время. Поэтому на первый план и выдвигается проблема сокращения рабочего дня и увеличения на этой основе ежедневного свободного времени.</w:t>
      </w:r>
      <w:r>
        <w:rPr>
          <w:rFonts w:ascii="Times New Roman" w:hAnsi="Times New Roman"/>
          <w:sz w:val="24"/>
          <w:szCs w:val="24"/>
        </w:rPr>
        <w:t xml:space="preserve"> </w:t>
      </w:r>
      <w:r w:rsidRPr="009C5FB1">
        <w:rPr>
          <w:rFonts w:ascii="Times New Roman" w:hAnsi="Times New Roman"/>
          <w:sz w:val="24"/>
          <w:szCs w:val="24"/>
        </w:rPr>
        <w:t xml:space="preserve">Вопрос о сокращении рабочего времени – это не какой-то такой вопрос далекого будущего, далекой перспективы. Мы приводили очень весомые аргументы, когда выступали за то, чтобы не откладывать его решение, потому что положительный эффект для развития работников, для развития отечественного производства будет непосредственным и быстрым. И эта идея, которая, казалось, затрагивает умы и волнует немногих, получила огромный общественный резонанс после того, как Международная организация труда выдвинула предложение о сокращении дней рабочей недели. </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 xml:space="preserve">Это предложение не могло остаться незамеченным в России. Не кто иной, как </w:t>
      </w:r>
      <w:r>
        <w:rPr>
          <w:rFonts w:ascii="Times New Roman" w:hAnsi="Times New Roman"/>
          <w:sz w:val="24"/>
          <w:szCs w:val="24"/>
        </w:rPr>
        <w:t xml:space="preserve">      А. </w:t>
      </w:r>
      <w:r w:rsidRPr="009C5FB1">
        <w:rPr>
          <w:rFonts w:ascii="Times New Roman" w:hAnsi="Times New Roman"/>
          <w:sz w:val="24"/>
          <w:szCs w:val="24"/>
        </w:rPr>
        <w:t>Исаев, представитель Федерации независимых профсоюзов России, известный как председатель думского комитета по труду и социальной политике, вдруг выступил, например, со страниц «Российской газеты», официальной правительственной газеты</w:t>
      </w:r>
      <w:r>
        <w:rPr>
          <w:rFonts w:ascii="Times New Roman" w:hAnsi="Times New Roman"/>
          <w:sz w:val="24"/>
          <w:szCs w:val="24"/>
        </w:rPr>
        <w:t>, в поддержку</w:t>
      </w:r>
      <w:r w:rsidRPr="009C5FB1">
        <w:rPr>
          <w:rFonts w:ascii="Times New Roman" w:hAnsi="Times New Roman"/>
          <w:sz w:val="24"/>
          <w:szCs w:val="24"/>
        </w:rPr>
        <w:t xml:space="preserve"> такого сокращения. Он вспомнил замечательное выражение </w:t>
      </w:r>
      <w:r>
        <w:rPr>
          <w:rFonts w:ascii="Times New Roman" w:hAnsi="Times New Roman"/>
          <w:sz w:val="24"/>
          <w:szCs w:val="24"/>
        </w:rPr>
        <w:t xml:space="preserve">К. </w:t>
      </w:r>
      <w:r w:rsidRPr="009C5FB1">
        <w:rPr>
          <w:rFonts w:ascii="Times New Roman" w:hAnsi="Times New Roman"/>
          <w:sz w:val="24"/>
          <w:szCs w:val="24"/>
        </w:rPr>
        <w:t xml:space="preserve">Маркса о том, что действительное богатство общества определяется величиной свободного времени. </w:t>
      </w:r>
    </w:p>
    <w:p w:rsidR="007062B0" w:rsidRPr="009C5FB1" w:rsidRDefault="007062B0" w:rsidP="009C5FB1">
      <w:pPr>
        <w:spacing w:after="0" w:line="360" w:lineRule="auto"/>
        <w:ind w:firstLine="709"/>
        <w:contextualSpacing/>
        <w:jc w:val="both"/>
        <w:rPr>
          <w:rFonts w:ascii="Times New Roman" w:hAnsi="Times New Roman"/>
          <w:sz w:val="24"/>
          <w:szCs w:val="24"/>
        </w:rPr>
      </w:pPr>
      <w:r w:rsidRPr="009C5FB1">
        <w:rPr>
          <w:rFonts w:ascii="Times New Roman" w:hAnsi="Times New Roman"/>
          <w:sz w:val="24"/>
          <w:szCs w:val="24"/>
        </w:rPr>
        <w:t>На самом деле это не вдруг. На самом деле мы знаем, что речь идет о реализации коренной закономерности, которая сводится к тому, что развитие общественного производства предполагает повышение общественной производительности труда. А повышение общественной производительности труда означает, что в расчете на единицу рабочего времени продукта производится больше. Или на тот же самый продукт мы тратим все меньше рабочего времени. Часто эти два проявления могут сочетаться. Мы продукта можем производить больше в рамках общества</w:t>
      </w:r>
      <w:r>
        <w:rPr>
          <w:rFonts w:ascii="Times New Roman" w:hAnsi="Times New Roman"/>
          <w:sz w:val="24"/>
          <w:szCs w:val="24"/>
        </w:rPr>
        <w:t>,</w:t>
      </w:r>
      <w:r w:rsidRPr="009C5FB1">
        <w:rPr>
          <w:rFonts w:ascii="Times New Roman" w:hAnsi="Times New Roman"/>
          <w:sz w:val="24"/>
          <w:szCs w:val="24"/>
        </w:rPr>
        <w:t xml:space="preserve"> и время, затраченное на производство этого продукта, тоже сокращается. Вот эта картина типична для современных развитых стран, когда продукта больше, времени для производства продукта в общественных масштабах все меньше. </w:t>
      </w:r>
    </w:p>
    <w:p w:rsidR="007062B0" w:rsidRPr="009C5FB1" w:rsidRDefault="007062B0" w:rsidP="009C5FB1">
      <w:pPr>
        <w:pStyle w:val="NoSpacing"/>
        <w:spacing w:line="360" w:lineRule="auto"/>
        <w:ind w:firstLine="709"/>
        <w:contextualSpacing/>
        <w:jc w:val="both"/>
        <w:rPr>
          <w:rFonts w:ascii="Times New Roman" w:hAnsi="Times New Roman"/>
          <w:sz w:val="24"/>
          <w:szCs w:val="24"/>
        </w:rPr>
      </w:pPr>
    </w:p>
    <w:p w:rsidR="007062B0" w:rsidRPr="009C5FB1" w:rsidRDefault="007062B0" w:rsidP="009C5FB1">
      <w:pPr>
        <w:pStyle w:val="NoSpacing"/>
        <w:spacing w:line="360" w:lineRule="auto"/>
        <w:ind w:firstLine="709"/>
        <w:contextualSpacing/>
        <w:jc w:val="both"/>
        <w:rPr>
          <w:rFonts w:ascii="Times New Roman" w:hAnsi="Times New Roman"/>
          <w:sz w:val="24"/>
          <w:szCs w:val="24"/>
        </w:rPr>
      </w:pPr>
      <w:r w:rsidRPr="009C5FB1">
        <w:rPr>
          <w:rFonts w:ascii="Times New Roman" w:hAnsi="Times New Roman"/>
          <w:sz w:val="24"/>
          <w:szCs w:val="24"/>
        </w:rPr>
        <w:t>Таблица 1</w:t>
      </w:r>
      <w:r>
        <w:rPr>
          <w:rFonts w:ascii="Times New Roman" w:hAnsi="Times New Roman"/>
          <w:sz w:val="24"/>
          <w:szCs w:val="24"/>
        </w:rPr>
        <w:t>.</w:t>
      </w:r>
    </w:p>
    <w:p w:rsidR="007062B0" w:rsidRPr="009C5FB1" w:rsidRDefault="007062B0" w:rsidP="00C04A59">
      <w:pPr>
        <w:pStyle w:val="NoSpacing"/>
        <w:spacing w:line="360" w:lineRule="auto"/>
        <w:ind w:firstLine="709"/>
        <w:contextualSpacing/>
        <w:jc w:val="both"/>
        <w:rPr>
          <w:rFonts w:ascii="Times New Roman" w:hAnsi="Times New Roman"/>
          <w:b/>
          <w:sz w:val="24"/>
          <w:szCs w:val="24"/>
        </w:rPr>
      </w:pPr>
      <w:r w:rsidRPr="009C5FB1">
        <w:rPr>
          <w:rFonts w:ascii="Times New Roman" w:hAnsi="Times New Roman"/>
          <w:b/>
          <w:sz w:val="24"/>
          <w:szCs w:val="24"/>
        </w:rPr>
        <w:t>Динамика объема промышленного производства, производительности труда и  общих затрат труда в промышленности   ряда экономически развитых стран                        за  2002</w:t>
      </w:r>
      <w:r>
        <w:rPr>
          <w:rFonts w:ascii="Times New Roman" w:hAnsi="Times New Roman"/>
          <w:b/>
          <w:sz w:val="24"/>
          <w:szCs w:val="24"/>
        </w:rPr>
        <w:t xml:space="preserve"> </w:t>
      </w:r>
      <w:r w:rsidRPr="009C5FB1">
        <w:rPr>
          <w:rFonts w:ascii="Times New Roman" w:hAnsi="Times New Roman"/>
          <w:b/>
          <w:sz w:val="24"/>
          <w:szCs w:val="24"/>
        </w:rPr>
        <w:t>–</w:t>
      </w:r>
      <w:r>
        <w:rPr>
          <w:rFonts w:ascii="Times New Roman" w:hAnsi="Times New Roman"/>
          <w:b/>
          <w:sz w:val="24"/>
          <w:szCs w:val="24"/>
        </w:rPr>
        <w:t xml:space="preserve"> </w:t>
      </w:r>
      <w:r w:rsidRPr="009C5FB1">
        <w:rPr>
          <w:rFonts w:ascii="Times New Roman" w:hAnsi="Times New Roman"/>
          <w:b/>
          <w:sz w:val="24"/>
          <w:szCs w:val="24"/>
        </w:rPr>
        <w:t>2007 гг.   (в %)</w:t>
      </w:r>
    </w:p>
    <w:tbl>
      <w:tblP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6"/>
        <w:gridCol w:w="1276"/>
        <w:gridCol w:w="1276"/>
        <w:gridCol w:w="1135"/>
        <w:gridCol w:w="1135"/>
        <w:gridCol w:w="1277"/>
        <w:gridCol w:w="1135"/>
      </w:tblGrid>
      <w:tr w:rsidR="007062B0" w:rsidRPr="00420FD7" w:rsidTr="00420FD7">
        <w:trPr>
          <w:trHeight w:val="713"/>
        </w:trPr>
        <w:tc>
          <w:tcPr>
            <w:tcW w:w="1736" w:type="dxa"/>
          </w:tcPr>
          <w:p w:rsidR="007062B0" w:rsidRPr="00420FD7" w:rsidRDefault="007062B0" w:rsidP="00420FD7">
            <w:pPr>
              <w:pStyle w:val="NoSpacing"/>
              <w:spacing w:line="360" w:lineRule="auto"/>
              <w:ind w:firstLine="709"/>
              <w:contextualSpacing/>
              <w:jc w:val="both"/>
              <w:rPr>
                <w:rFonts w:ascii="Times New Roman" w:hAnsi="Times New Roman"/>
                <w:sz w:val="20"/>
                <w:szCs w:val="20"/>
              </w:rPr>
            </w:pPr>
          </w:p>
        </w:tc>
        <w:tc>
          <w:tcPr>
            <w:tcW w:w="1276"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Велико- британия</w:t>
            </w:r>
          </w:p>
        </w:tc>
        <w:tc>
          <w:tcPr>
            <w:tcW w:w="1276"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Корея</w:t>
            </w:r>
          </w:p>
        </w:tc>
        <w:tc>
          <w:tcPr>
            <w:tcW w:w="1135"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США</w:t>
            </w:r>
          </w:p>
        </w:tc>
        <w:tc>
          <w:tcPr>
            <w:tcW w:w="1135"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Франция</w:t>
            </w:r>
          </w:p>
        </w:tc>
        <w:tc>
          <w:tcPr>
            <w:tcW w:w="1277"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ФРГ</w:t>
            </w:r>
          </w:p>
        </w:tc>
        <w:tc>
          <w:tcPr>
            <w:tcW w:w="1135"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Швеция</w:t>
            </w:r>
          </w:p>
        </w:tc>
      </w:tr>
      <w:tr w:rsidR="007062B0" w:rsidRPr="00420FD7" w:rsidTr="00420FD7">
        <w:tc>
          <w:tcPr>
            <w:tcW w:w="1736"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Динамика объема промышлен- ного производства</w:t>
            </w:r>
          </w:p>
        </w:tc>
        <w:tc>
          <w:tcPr>
            <w:tcW w:w="1276"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+0,1</w:t>
            </w:r>
          </w:p>
        </w:tc>
        <w:tc>
          <w:tcPr>
            <w:tcW w:w="1276"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+42,8</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+10,4</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+3,0</w:t>
            </w:r>
          </w:p>
        </w:tc>
        <w:tc>
          <w:tcPr>
            <w:tcW w:w="1277"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+19,8</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+18,1</w:t>
            </w:r>
          </w:p>
        </w:tc>
      </w:tr>
      <w:tr w:rsidR="007062B0" w:rsidRPr="00420FD7" w:rsidTr="00420FD7">
        <w:tc>
          <w:tcPr>
            <w:tcW w:w="1736"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Динамика производи- тельности труда</w:t>
            </w:r>
          </w:p>
        </w:tc>
        <w:tc>
          <w:tcPr>
            <w:tcW w:w="1276"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+20,2</w:t>
            </w:r>
          </w:p>
        </w:tc>
        <w:tc>
          <w:tcPr>
            <w:tcW w:w="1276"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+46,8</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+27,1</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+15,2</w:t>
            </w:r>
          </w:p>
        </w:tc>
        <w:tc>
          <w:tcPr>
            <w:tcW w:w="1277"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+23,1</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+34,2</w:t>
            </w:r>
          </w:p>
        </w:tc>
      </w:tr>
      <w:tr w:rsidR="007062B0" w:rsidRPr="00420FD7" w:rsidTr="00420FD7">
        <w:tc>
          <w:tcPr>
            <w:tcW w:w="1736" w:type="dxa"/>
          </w:tcPr>
          <w:p w:rsidR="007062B0" w:rsidRPr="00420FD7" w:rsidRDefault="007062B0" w:rsidP="00420FD7">
            <w:pPr>
              <w:pStyle w:val="NoSpacing"/>
              <w:spacing w:line="360" w:lineRule="auto"/>
              <w:ind w:firstLine="0"/>
              <w:contextualSpacing/>
              <w:jc w:val="both"/>
              <w:rPr>
                <w:rFonts w:ascii="Times New Roman" w:hAnsi="Times New Roman"/>
                <w:sz w:val="20"/>
                <w:szCs w:val="20"/>
              </w:rPr>
            </w:pPr>
            <w:r w:rsidRPr="00420FD7">
              <w:rPr>
                <w:rFonts w:ascii="Times New Roman" w:hAnsi="Times New Roman"/>
                <w:sz w:val="20"/>
                <w:szCs w:val="20"/>
              </w:rPr>
              <w:t>Динамика общих затрат труда</w:t>
            </w:r>
          </w:p>
        </w:tc>
        <w:tc>
          <w:tcPr>
            <w:tcW w:w="1276"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-18,1</w:t>
            </w:r>
          </w:p>
        </w:tc>
        <w:tc>
          <w:tcPr>
            <w:tcW w:w="1276"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-9,9</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-8,1</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-8,1</w:t>
            </w:r>
          </w:p>
        </w:tc>
        <w:tc>
          <w:tcPr>
            <w:tcW w:w="1277"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-5,3</w:t>
            </w:r>
          </w:p>
        </w:tc>
        <w:tc>
          <w:tcPr>
            <w:tcW w:w="1135" w:type="dxa"/>
          </w:tcPr>
          <w:p w:rsidR="007062B0" w:rsidRPr="00420FD7" w:rsidRDefault="007062B0" w:rsidP="00420FD7">
            <w:pPr>
              <w:pStyle w:val="NoSpacing"/>
              <w:spacing w:line="360" w:lineRule="auto"/>
              <w:contextualSpacing/>
              <w:jc w:val="both"/>
              <w:rPr>
                <w:rFonts w:ascii="Times New Roman" w:hAnsi="Times New Roman"/>
                <w:sz w:val="20"/>
                <w:szCs w:val="20"/>
              </w:rPr>
            </w:pPr>
            <w:r w:rsidRPr="00420FD7">
              <w:rPr>
                <w:rFonts w:ascii="Times New Roman" w:hAnsi="Times New Roman"/>
                <w:sz w:val="20"/>
                <w:szCs w:val="20"/>
              </w:rPr>
              <w:t>- 5,1</w:t>
            </w:r>
          </w:p>
        </w:tc>
      </w:tr>
    </w:tbl>
    <w:p w:rsidR="007062B0" w:rsidRDefault="007062B0" w:rsidP="00D33195">
      <w:pPr>
        <w:pStyle w:val="NoSpacing"/>
        <w:spacing w:line="360" w:lineRule="auto"/>
        <w:ind w:firstLine="709"/>
        <w:contextualSpacing/>
        <w:jc w:val="both"/>
        <w:rPr>
          <w:rFonts w:ascii="Times New Roman" w:hAnsi="Times New Roman"/>
          <w:sz w:val="24"/>
          <w:szCs w:val="24"/>
        </w:rPr>
      </w:pPr>
      <w:r w:rsidRPr="00D33195">
        <w:rPr>
          <w:rFonts w:ascii="Times New Roman" w:hAnsi="Times New Roman"/>
          <w:sz w:val="24"/>
          <w:szCs w:val="24"/>
        </w:rPr>
        <w:t>Источник: рассчитано</w:t>
      </w:r>
      <w:r w:rsidRPr="00D33195">
        <w:rPr>
          <w:rFonts w:ascii="Times New Roman" w:hAnsi="Times New Roman"/>
          <w:i/>
          <w:sz w:val="24"/>
          <w:szCs w:val="24"/>
        </w:rPr>
        <w:t xml:space="preserve"> </w:t>
      </w:r>
      <w:r w:rsidRPr="00D33195">
        <w:rPr>
          <w:rFonts w:ascii="Times New Roman" w:hAnsi="Times New Roman"/>
          <w:sz w:val="24"/>
          <w:szCs w:val="24"/>
        </w:rPr>
        <w:t>по данным ОЭСР</w:t>
      </w:r>
      <w:r>
        <w:rPr>
          <w:rFonts w:ascii="Times New Roman" w:hAnsi="Times New Roman"/>
          <w:sz w:val="24"/>
          <w:szCs w:val="24"/>
        </w:rPr>
        <w:t>.</w:t>
      </w:r>
    </w:p>
    <w:p w:rsidR="007062B0" w:rsidRPr="00D33195" w:rsidRDefault="007062B0" w:rsidP="00D33195">
      <w:pPr>
        <w:pStyle w:val="NoSpacing"/>
        <w:spacing w:line="360" w:lineRule="auto"/>
        <w:ind w:firstLine="709"/>
        <w:contextualSpacing/>
        <w:jc w:val="both"/>
        <w:rPr>
          <w:rFonts w:ascii="Times New Roman" w:hAnsi="Times New Roman"/>
          <w:sz w:val="24"/>
          <w:szCs w:val="24"/>
        </w:rPr>
      </w:pP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Безусловно, такое положение создает возможность для сокращения рабочего времени непосредственных производителей. Работники, производящие больше продукта, могут теперь работать в течение меньшего времени, потому что все меньшее время приходится на одного работника. Если даже взять такую ситуацию, которая реальна сегодня, что число занятых</w:t>
      </w:r>
      <w:r>
        <w:rPr>
          <w:rFonts w:ascii="Times New Roman" w:hAnsi="Times New Roman"/>
          <w:sz w:val="24"/>
          <w:szCs w:val="24"/>
        </w:rPr>
        <w:t xml:space="preserve"> в материальном производстве</w:t>
      </w:r>
      <w:r w:rsidRPr="00D33195">
        <w:rPr>
          <w:rFonts w:ascii="Times New Roman" w:hAnsi="Times New Roman"/>
          <w:sz w:val="24"/>
          <w:szCs w:val="24"/>
        </w:rPr>
        <w:t xml:space="preserve"> сокращается, но поскольку время, затрачиваемое на выпуск общественного продукта в материальном производстве</w:t>
      </w:r>
      <w:r>
        <w:rPr>
          <w:rFonts w:ascii="Times New Roman" w:hAnsi="Times New Roman"/>
          <w:sz w:val="24"/>
          <w:szCs w:val="24"/>
        </w:rPr>
        <w:t xml:space="preserve"> </w:t>
      </w:r>
      <w:r w:rsidRPr="00D33195">
        <w:rPr>
          <w:rFonts w:ascii="Times New Roman" w:hAnsi="Times New Roman"/>
          <w:sz w:val="24"/>
          <w:szCs w:val="24"/>
        </w:rPr>
        <w:t>сокращается быстрее, чем сокращается занятость, то в расчете на одного занятого работника рабочее время сокращается. Вся статистика ХХ – ХХ</w:t>
      </w:r>
      <w:r w:rsidRPr="00D33195">
        <w:rPr>
          <w:rFonts w:ascii="Times New Roman" w:hAnsi="Times New Roman"/>
          <w:sz w:val="24"/>
          <w:szCs w:val="24"/>
          <w:lang w:val="en-US"/>
        </w:rPr>
        <w:t>I</w:t>
      </w:r>
      <w:r w:rsidRPr="00D33195">
        <w:rPr>
          <w:rFonts w:ascii="Times New Roman" w:hAnsi="Times New Roman"/>
          <w:sz w:val="24"/>
          <w:szCs w:val="24"/>
        </w:rPr>
        <w:t xml:space="preserve"> веков об этом говорит.</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Эта закономерность положительно воздействовала на производство, и люди, которые меньше работали, имея больше нерабочего времени, из этого нерабочего времени могли использовать все большую часть времени для своего развития.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Следует подчеркнуть, что не всякое нерабочее время есть время свободное. Если рабочее время сокращается, то нерабочее время, соответственно, автоматически увеличивается. Это совершенно точно. А вот что касается свободного времени, то здесь, конечно, не было такого автоматического увеличения, потому что не всякое нерабочее время является свободным. Давайте на это обратим внимание, что свободным временем является время для свободного развития, которое предполагает деятельность по обучению работника, по самообразованию, деятельность по участию в общественной жизни, в делах общественных организаций, профсоюзов, деятельность, связанную с повышением квалификации.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Задача сокращения рабочего времени значима не сама по себе, она вообще нужна для того, чтобы увеличивать свободное время, то есть время, в рамках которого работники развиваются, в том числе как члены профсоюзов, как активные субъекты, воздействующие на свое положение и добивающиеся улучшения этого положения.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Следует отметить, что сокращение рабочего времени всегда имеет положительный результат или в основном имеет положительный результат, даже если мы не берем </w:t>
      </w:r>
      <w:r>
        <w:rPr>
          <w:rFonts w:ascii="Times New Roman" w:hAnsi="Times New Roman"/>
          <w:sz w:val="24"/>
          <w:szCs w:val="24"/>
        </w:rPr>
        <w:t xml:space="preserve">во внимание </w:t>
      </w:r>
      <w:r w:rsidRPr="00D33195">
        <w:rPr>
          <w:rFonts w:ascii="Times New Roman" w:hAnsi="Times New Roman"/>
          <w:sz w:val="24"/>
          <w:szCs w:val="24"/>
        </w:rPr>
        <w:t>свободное время. Чем меньше время труда, тем меньше сил затрачиваеется, тем меньше работник находится во взаимодействии с вредными факторами, и в итоге укрепляется</w:t>
      </w:r>
      <w:r>
        <w:rPr>
          <w:rFonts w:ascii="Times New Roman" w:hAnsi="Times New Roman"/>
          <w:sz w:val="24"/>
          <w:szCs w:val="24"/>
        </w:rPr>
        <w:t xml:space="preserve"> его</w:t>
      </w:r>
      <w:r w:rsidRPr="00D33195">
        <w:rPr>
          <w:rFonts w:ascii="Times New Roman" w:hAnsi="Times New Roman"/>
          <w:sz w:val="24"/>
          <w:szCs w:val="24"/>
        </w:rPr>
        <w:t xml:space="preserve"> здоровье. Понятно</w:t>
      </w:r>
      <w:r>
        <w:rPr>
          <w:rFonts w:ascii="Times New Roman" w:hAnsi="Times New Roman"/>
          <w:sz w:val="24"/>
          <w:szCs w:val="24"/>
        </w:rPr>
        <w:t>, что</w:t>
      </w:r>
      <w:r w:rsidRPr="00D33195">
        <w:rPr>
          <w:rFonts w:ascii="Times New Roman" w:hAnsi="Times New Roman"/>
          <w:sz w:val="24"/>
          <w:szCs w:val="24"/>
        </w:rPr>
        <w:t xml:space="preserve"> всякое производство – это воздействие на предмет труда, а предмет на тебя воздействует, причем нередко негативным образом. Исследование, проделанное ассистентом Нижегородского государственного университета им. Н.И.</w:t>
      </w:r>
      <w:r>
        <w:rPr>
          <w:rFonts w:ascii="Times New Roman" w:hAnsi="Times New Roman"/>
          <w:sz w:val="24"/>
          <w:szCs w:val="24"/>
        </w:rPr>
        <w:t xml:space="preserve"> </w:t>
      </w:r>
      <w:r w:rsidRPr="00D33195">
        <w:rPr>
          <w:rFonts w:ascii="Times New Roman" w:hAnsi="Times New Roman"/>
          <w:sz w:val="24"/>
          <w:szCs w:val="24"/>
        </w:rPr>
        <w:t>Лобачевского П.В.</w:t>
      </w:r>
      <w:r>
        <w:rPr>
          <w:rFonts w:ascii="Times New Roman" w:hAnsi="Times New Roman"/>
          <w:sz w:val="24"/>
          <w:szCs w:val="24"/>
        </w:rPr>
        <w:t xml:space="preserve"> </w:t>
      </w:r>
      <w:r w:rsidRPr="00D33195">
        <w:rPr>
          <w:rFonts w:ascii="Times New Roman" w:hAnsi="Times New Roman"/>
          <w:sz w:val="24"/>
          <w:szCs w:val="24"/>
        </w:rPr>
        <w:t>Мухиным, показывает, например, что сокращение числа отработанных часов на 200 в год увеличивает продолжительность жизни на 1 год. Если, например, в России среднее количество часов, отработанных в год, 1900 – 2000, то в Германии 1350 –1400. Разница в 600 часов дает увеличение продолжительности жизни на 3 года. То есть если мы просто сокращал</w:t>
      </w:r>
      <w:r>
        <w:rPr>
          <w:rFonts w:ascii="Times New Roman" w:hAnsi="Times New Roman"/>
          <w:sz w:val="24"/>
          <w:szCs w:val="24"/>
        </w:rPr>
        <w:t xml:space="preserve">и бы рабочее время, увеличивая </w:t>
      </w:r>
      <w:r w:rsidRPr="00D33195">
        <w:rPr>
          <w:rFonts w:ascii="Times New Roman" w:hAnsi="Times New Roman"/>
          <w:sz w:val="24"/>
          <w:szCs w:val="24"/>
        </w:rPr>
        <w:t xml:space="preserve">нерабочее время, то и это само по себе имело бы положительный эффект.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Давайте теперь посмотрим, как сокращение рабочего времени использовать с максимально возможной пользой для работников. Здесь мы должны вспомнить, что, вообще говоря, работники, когда они боролись за свои права и интересы, выступали всегда за сокращение рабочего дня. И это не случайность. Это отражение того факта, что во всей системе периодов трудовой активности основным элементом является рабочий день. И поэтому для работников выгоднее всего, и не только для работников, а для производства в целом, сокращать рабочий день</w:t>
      </w:r>
      <w:r>
        <w:rPr>
          <w:rFonts w:ascii="Times New Roman" w:hAnsi="Times New Roman"/>
          <w:sz w:val="24"/>
          <w:szCs w:val="24"/>
        </w:rPr>
        <w:t>,</w:t>
      </w:r>
      <w:r w:rsidRPr="00D33195">
        <w:rPr>
          <w:rFonts w:ascii="Times New Roman" w:hAnsi="Times New Roman"/>
          <w:sz w:val="24"/>
          <w:szCs w:val="24"/>
        </w:rPr>
        <w:t xml:space="preserve"> и на этой основе сокращать продолжительность всех остальных периодов: рабочей недели, времени, отработанного за год и общего времени, отработанного за трудовую жизнь. </w:t>
      </w:r>
    </w:p>
    <w:p w:rsidR="007062B0" w:rsidRPr="00D33195" w:rsidRDefault="007062B0" w:rsidP="00D33195">
      <w:pPr>
        <w:spacing w:after="0" w:line="360" w:lineRule="auto"/>
        <w:ind w:firstLine="709"/>
        <w:contextualSpacing/>
        <w:jc w:val="both"/>
        <w:rPr>
          <w:rFonts w:ascii="Times New Roman" w:hAnsi="Times New Roman"/>
          <w:b/>
          <w:i/>
          <w:sz w:val="24"/>
          <w:szCs w:val="24"/>
        </w:rPr>
      </w:pPr>
      <w:r w:rsidRPr="00D33195">
        <w:rPr>
          <w:rFonts w:ascii="Times New Roman" w:hAnsi="Times New Roman"/>
          <w:sz w:val="24"/>
          <w:szCs w:val="24"/>
        </w:rPr>
        <w:t xml:space="preserve">Когда мы сокращаем рабочий день, тогда высвобождается время, которое можно каждый день посвящать образованию, участию в профсоюзной жизни, участию в борьбе за свои интересы, и это будет, безусловно, свободное время, и тогда работники будут получать все более благоприятные условия для своего развития. Поэтому </w:t>
      </w:r>
      <w:r w:rsidRPr="00D33195">
        <w:rPr>
          <w:rFonts w:ascii="Times New Roman" w:hAnsi="Times New Roman"/>
          <w:b/>
          <w:i/>
          <w:sz w:val="24"/>
          <w:szCs w:val="24"/>
        </w:rPr>
        <w:t xml:space="preserve">с точки зрения интересов рабочего класса всегда надо выставлять лозунг и добиваться того, </w:t>
      </w:r>
      <w:r>
        <w:rPr>
          <w:rFonts w:ascii="Times New Roman" w:hAnsi="Times New Roman"/>
          <w:b/>
          <w:i/>
          <w:sz w:val="24"/>
          <w:szCs w:val="24"/>
        </w:rPr>
        <w:t>чтобы рабочее время сокращалось прежде всего</w:t>
      </w:r>
      <w:r w:rsidRPr="00D33195">
        <w:rPr>
          <w:rFonts w:ascii="Times New Roman" w:hAnsi="Times New Roman"/>
          <w:b/>
          <w:i/>
          <w:sz w:val="24"/>
          <w:szCs w:val="24"/>
        </w:rPr>
        <w:t xml:space="preserve"> в форме сокращения рабочего дня.</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b/>
          <w:i/>
          <w:sz w:val="24"/>
          <w:szCs w:val="24"/>
        </w:rPr>
        <w:t xml:space="preserve"> </w:t>
      </w:r>
      <w:r w:rsidRPr="00D33195">
        <w:rPr>
          <w:rFonts w:ascii="Times New Roman" w:hAnsi="Times New Roman"/>
          <w:sz w:val="24"/>
          <w:szCs w:val="24"/>
        </w:rPr>
        <w:t xml:space="preserve">Если мы посмотрим профсоюзную программу «Задачи коллективных действий» (См. </w:t>
      </w:r>
      <w:r w:rsidRPr="00D33195">
        <w:rPr>
          <w:rFonts w:ascii="Times New Roman" w:hAnsi="Times New Roman"/>
          <w:sz w:val="24"/>
          <w:szCs w:val="24"/>
          <w:lang w:val="en-US"/>
        </w:rPr>
        <w:t>rpw</w:t>
      </w:r>
      <w:r w:rsidRPr="00D33195">
        <w:rPr>
          <w:rFonts w:ascii="Times New Roman" w:hAnsi="Times New Roman"/>
          <w:sz w:val="24"/>
          <w:szCs w:val="24"/>
        </w:rPr>
        <w:t>.</w:t>
      </w:r>
      <w:r w:rsidRPr="00D33195">
        <w:rPr>
          <w:rFonts w:ascii="Times New Roman" w:hAnsi="Times New Roman"/>
          <w:sz w:val="24"/>
          <w:szCs w:val="24"/>
          <w:lang w:val="en-US"/>
        </w:rPr>
        <w:t>ru</w:t>
      </w:r>
      <w:r w:rsidRPr="00D33195">
        <w:rPr>
          <w:rFonts w:ascii="Times New Roman" w:hAnsi="Times New Roman"/>
          <w:sz w:val="24"/>
          <w:szCs w:val="24"/>
        </w:rPr>
        <w:t>)</w:t>
      </w:r>
      <w:r>
        <w:rPr>
          <w:rFonts w:ascii="Times New Roman" w:hAnsi="Times New Roman"/>
          <w:sz w:val="24"/>
          <w:szCs w:val="24"/>
        </w:rPr>
        <w:t>, то там сказано</w:t>
      </w:r>
      <w:r w:rsidRPr="00D33195">
        <w:rPr>
          <w:rFonts w:ascii="Times New Roman" w:hAnsi="Times New Roman"/>
          <w:sz w:val="24"/>
          <w:szCs w:val="24"/>
        </w:rPr>
        <w:t xml:space="preserve"> вполне определенно – «сокращение рабочего дня до шести часов». Если сократим рабочий день до шести часов и оставим общее количество рабочих дней пять, то получим тогда 30 часов рабочей недели. А если взять предложение МОТ, то оно сводится не к сокращению рабочей недели, а к сокращению числа рабочих дней в неделю и, соответственно, к увеличению рабочего дня. Если время, отработанное за неделю, не сократилось, а сократилось лишь количество дней работы в неделю, то разве это для работников лучше? Конечно же, нет. Это ведет к повышенному расходу жизненных сил, который, разумеется, не компенсируется прибавлением еще одного выходного дня. И, во-вторых, уж точно в рамках этого рабочего дня никакого времени, никакого пространства для свободного развития не остается. Разве можно рассчитывать, что после десятичасового рабочего дня кто-то пойдет на профсоюзное собрание, кто-то пойдет в профсоюзный комитет советоваться с товарищами. После удлиненного рабочего дня лишь бы до постели дойти. То есть это полностью выбивает работников из числа активных борцов за свои интересы. Поэтому такое якобы сокращение рабочей недели в виде сокращения дней работы при сохранении общей продолжительности недельного рабочего времени есть резкое ухудшение положения рабочего класса, </w:t>
      </w:r>
      <w:r>
        <w:rPr>
          <w:rFonts w:ascii="Times New Roman" w:hAnsi="Times New Roman"/>
          <w:sz w:val="24"/>
          <w:szCs w:val="24"/>
        </w:rPr>
        <w:t xml:space="preserve">и оно, вполне естественно, принесет </w:t>
      </w:r>
      <w:r w:rsidRPr="00D33195">
        <w:rPr>
          <w:rFonts w:ascii="Times New Roman" w:hAnsi="Times New Roman"/>
          <w:sz w:val="24"/>
          <w:szCs w:val="24"/>
        </w:rPr>
        <w:t xml:space="preserve">колоссальный вред интересам рабочего класса. И ни в коем случае такое антирабочее предложение МОТ поддержать нельзя.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Что касается Исаева, то он выступил вроде мягче, сказав, что надо </w:t>
      </w:r>
      <w:r>
        <w:rPr>
          <w:rFonts w:ascii="Times New Roman" w:hAnsi="Times New Roman"/>
          <w:sz w:val="24"/>
          <w:szCs w:val="24"/>
        </w:rPr>
        <w:t>в</w:t>
      </w:r>
      <w:r w:rsidRPr="00D33195">
        <w:rPr>
          <w:rFonts w:ascii="Times New Roman" w:hAnsi="Times New Roman"/>
          <w:sz w:val="24"/>
          <w:szCs w:val="24"/>
        </w:rPr>
        <w:t>вести 36-часовую рабочую неделю</w:t>
      </w:r>
      <w:r>
        <w:rPr>
          <w:rFonts w:ascii="Times New Roman" w:hAnsi="Times New Roman"/>
          <w:sz w:val="24"/>
          <w:szCs w:val="24"/>
        </w:rPr>
        <w:t>, сократить рабочее время. Хотя</w:t>
      </w:r>
      <w:r w:rsidRPr="00D33195">
        <w:rPr>
          <w:rFonts w:ascii="Times New Roman" w:hAnsi="Times New Roman"/>
          <w:sz w:val="24"/>
          <w:szCs w:val="24"/>
        </w:rPr>
        <w:t xml:space="preserve"> надо сказать, что здесь не ему инициатива принадлежит. На заседаниях Российского Комитета Рабочих отмечалось, что уже несколько лет назад забастовочная борьба развернулась под лозунгом сокращения рабочего времени. Рабочие на «Фольксвагене» в Калуге за это </w:t>
      </w:r>
      <w:r>
        <w:rPr>
          <w:rFonts w:ascii="Times New Roman" w:hAnsi="Times New Roman"/>
          <w:sz w:val="24"/>
          <w:szCs w:val="24"/>
        </w:rPr>
        <w:t xml:space="preserve">как раз и </w:t>
      </w:r>
      <w:r w:rsidRPr="00D33195">
        <w:rPr>
          <w:rFonts w:ascii="Times New Roman" w:hAnsi="Times New Roman"/>
          <w:sz w:val="24"/>
          <w:szCs w:val="24"/>
        </w:rPr>
        <w:t>выступали. И вот совсем недавно пришло известие о том, что руководство «Фольксваген-Калуга» согласилось с тем, что рабочая неделя будет 36 часов без сокращения заработной платы. Это важное историческое завоевание. Вот кто собственно этот лозунг поднимал. Очень похоже, что руководство ФНПР боится отстать от того движения, которое уже пошло,</w:t>
      </w:r>
      <w:r>
        <w:rPr>
          <w:rFonts w:ascii="Times New Roman" w:hAnsi="Times New Roman"/>
          <w:sz w:val="24"/>
          <w:szCs w:val="24"/>
        </w:rPr>
        <w:t xml:space="preserve"> </w:t>
      </w:r>
      <w:r w:rsidRPr="00D33195">
        <w:rPr>
          <w:rFonts w:ascii="Times New Roman" w:hAnsi="Times New Roman"/>
          <w:sz w:val="24"/>
          <w:szCs w:val="24"/>
        </w:rPr>
        <w:t xml:space="preserve"> хот</w:t>
      </w:r>
      <w:r>
        <w:rPr>
          <w:rFonts w:ascii="Times New Roman" w:hAnsi="Times New Roman"/>
          <w:sz w:val="24"/>
          <w:szCs w:val="24"/>
        </w:rPr>
        <w:t>я</w:t>
      </w:r>
      <w:r w:rsidRPr="00D33195">
        <w:rPr>
          <w:rFonts w:ascii="Times New Roman" w:hAnsi="Times New Roman"/>
          <w:sz w:val="24"/>
          <w:szCs w:val="24"/>
        </w:rPr>
        <w:t xml:space="preserve"> на словах выразило ему поддержку.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Напомним, что требование восьмичасового рабочего дня – это требование 150-летней давности. С тех пор много воды утекло. В СССР, например, к десятилетию революции 1917 года было принято решение о переходе в промышленности с 1928 года на семичасовой рабочий день. А от семичасового рабочего дня к восьмичасовому рабочему дню состоялся возврат в 1967 году, увы, к 50-летию Великого октября. Время, уделяемое работниками самообразованию, по статистике сократилось в 5 раз. Вот так резко сократилось,  хотя, казалось бы, всего лишь один час в день выпал. Выходит, забрали тот час, который люди раньше при семичасовом рабочем дне тратили на то, чтобы посчитать, пообсуждать, сходить в библиотеку, этот час просто убрали и все. И уж с такими работниками, которые меньше думали, меньше знали, проще было обращаться, проще их было задвигать</w:t>
      </w:r>
      <w:r>
        <w:rPr>
          <w:rFonts w:ascii="Times New Roman" w:hAnsi="Times New Roman"/>
          <w:sz w:val="24"/>
          <w:szCs w:val="24"/>
        </w:rPr>
        <w:t>,</w:t>
      </w:r>
      <w:r w:rsidRPr="00D33195">
        <w:rPr>
          <w:rFonts w:ascii="Times New Roman" w:hAnsi="Times New Roman"/>
          <w:sz w:val="24"/>
          <w:szCs w:val="24"/>
        </w:rPr>
        <w:t xml:space="preserve"> и через 20 лет их совсем задвинули, отобрали власть.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С точки зрения экономической,  этот переход нанес тяжелый ущерб. Экономика от этого потеряла. Когда ввели восьмичасовой рабочий день, после семичасового в 1967 году, ивановские ткачихи резко запротесовали, сказав, что они и так работают на пределе</w:t>
      </w:r>
      <w:r>
        <w:rPr>
          <w:rFonts w:ascii="Times New Roman" w:hAnsi="Times New Roman"/>
          <w:sz w:val="24"/>
          <w:szCs w:val="24"/>
        </w:rPr>
        <w:t>, и что</w:t>
      </w:r>
      <w:r w:rsidRPr="00D33195">
        <w:rPr>
          <w:rFonts w:ascii="Times New Roman" w:hAnsi="Times New Roman"/>
          <w:sz w:val="24"/>
          <w:szCs w:val="24"/>
        </w:rPr>
        <w:t xml:space="preserve">  если добавить еще один час, то он будет пустой, то есть ничего в смысле выработки не даст. И вот было специальное распоряжение А.Н. Косыгина, который сначала провел общую реформу о переводе всех на 8 часов, а для ткачих, в порядке исключения, оставил 7-часовой рабочий день. А у тех, кому увеличили рабочий день, недельная выработка не выросла или сократилась. То есть и  экономически это было  вредное дело.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Восьмичасово</w:t>
      </w:r>
      <w:r>
        <w:rPr>
          <w:rFonts w:ascii="Times New Roman" w:hAnsi="Times New Roman"/>
          <w:sz w:val="24"/>
          <w:szCs w:val="24"/>
        </w:rPr>
        <w:t>й рабочий день – это на сегодня</w:t>
      </w:r>
      <w:r w:rsidRPr="00D33195">
        <w:rPr>
          <w:rFonts w:ascii="Times New Roman" w:hAnsi="Times New Roman"/>
          <w:sz w:val="24"/>
          <w:szCs w:val="24"/>
        </w:rPr>
        <w:t xml:space="preserve"> устаревшая норма, и сохранять ее могут консерваторы или  реакционеры, мешающие назревшему переходу к семи- и шестичасовому рабочему дню. Даже сокращая рабочую неделю до 36 часов, оставляя рабочий день в прежних размерах, мы тем самым консервируем то совершенно негативное положение, которое сохраняется в России уже 50 лет, мучает наших работников, мучает наше производство и не дает развиваться ни работникам, ни  производству.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Работники должны требовать и добиваться  сокращения рабочего дня, чтобы использовать возросшее нерабочее время для превращения его в свободное время. Сознательные рабочие выступают за то, чтобы, сокращая рабочий день, обязывать себя, в коллективных договорах, например, использовать высвобождаемое время для повышения квалификации, участия в профсоюзной работе, контроле за охраной труда и техникой безопасности. Работникам при сокращении рабочего дня не надо спешить  убегать с предприятия. Можно идти в учебные классы, садиться за парты и слушать специалистов, учиться основам современной науки, работе с компьютером, что  очень важно для современного работника. Полезно поучиться технике профсоюзной работы, провести профсоюзные собрания, договориться о подготовке и проведении коллективных действий по улучшению своего положения.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МОТ же </w:t>
      </w:r>
      <w:r>
        <w:rPr>
          <w:rFonts w:ascii="Times New Roman" w:hAnsi="Times New Roman"/>
          <w:sz w:val="24"/>
          <w:szCs w:val="24"/>
        </w:rPr>
        <w:t>предлагает работникам</w:t>
      </w:r>
      <w:r w:rsidRPr="00D33195">
        <w:rPr>
          <w:rFonts w:ascii="Times New Roman" w:hAnsi="Times New Roman"/>
          <w:sz w:val="24"/>
          <w:szCs w:val="24"/>
        </w:rPr>
        <w:t xml:space="preserve"> как можно меньше дней находиться на предприятии, а в дни работы трудиться столько, чтобы никакой самоорганиза</w:t>
      </w:r>
      <w:r>
        <w:rPr>
          <w:rFonts w:ascii="Times New Roman" w:hAnsi="Times New Roman"/>
          <w:sz w:val="24"/>
          <w:szCs w:val="24"/>
        </w:rPr>
        <w:t>ции работников не допустить. Но</w:t>
      </w:r>
      <w:r w:rsidRPr="00D33195">
        <w:rPr>
          <w:rFonts w:ascii="Times New Roman" w:hAnsi="Times New Roman"/>
          <w:sz w:val="24"/>
          <w:szCs w:val="24"/>
        </w:rPr>
        <w:t xml:space="preserve"> где в России работники могут находиться за пределами предприятия? Или на огороде, но работа на огороде тоже рабочее время. Или находиться дома, также в изоляции от других членов трудового коллектива, </w:t>
      </w:r>
      <w:r>
        <w:rPr>
          <w:rFonts w:ascii="Times New Roman" w:hAnsi="Times New Roman"/>
          <w:sz w:val="24"/>
          <w:szCs w:val="24"/>
        </w:rPr>
        <w:t>поскольку</w:t>
      </w:r>
      <w:r w:rsidRPr="00D33195">
        <w:rPr>
          <w:rFonts w:ascii="Times New Roman" w:hAnsi="Times New Roman"/>
          <w:sz w:val="24"/>
          <w:szCs w:val="24"/>
        </w:rPr>
        <w:t xml:space="preserve"> в современном городе работники за пределами своего предприятия практически не встречаются.</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Правильная, научно обоснованная  постановка вопроса о сокращении рабочего времени должна сводиться к сокращению рабочего дня до 6 часов и на этой основе к сокращению рабочей недели до 30 часов, чтобы обеспечить действительное увеличение свободного времени </w:t>
      </w:r>
      <w:r>
        <w:rPr>
          <w:rFonts w:ascii="Times New Roman" w:hAnsi="Times New Roman"/>
          <w:sz w:val="24"/>
          <w:szCs w:val="24"/>
        </w:rPr>
        <w:t xml:space="preserve">для </w:t>
      </w:r>
      <w:r w:rsidRPr="00D33195">
        <w:rPr>
          <w:rFonts w:ascii="Times New Roman" w:hAnsi="Times New Roman"/>
          <w:sz w:val="24"/>
          <w:szCs w:val="24"/>
        </w:rPr>
        <w:t>работников, в том числе для активной борьбы с государственными болезнями, включая коррупцию.</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Советские профсоюзы осуществляли контроль за всей системой хозяйствен</w:t>
      </w:r>
      <w:r>
        <w:rPr>
          <w:rFonts w:ascii="Times New Roman" w:hAnsi="Times New Roman"/>
          <w:sz w:val="24"/>
          <w:szCs w:val="24"/>
        </w:rPr>
        <w:t>ного аппарата. Он обеспечивался прежде всего</w:t>
      </w:r>
      <w:r w:rsidRPr="00D33195">
        <w:rPr>
          <w:rFonts w:ascii="Times New Roman" w:hAnsi="Times New Roman"/>
          <w:sz w:val="24"/>
          <w:szCs w:val="24"/>
        </w:rPr>
        <w:t xml:space="preserve"> представительством профсоюзов в коллегиальных органах управления экономикой всех уровней.</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Новым шагом в развитии всеохватывающего профсоюзного контроля путем придания ему повседневного характера, включения в него самих рабочих как наиболее заинтересованных в эффективной организации управления стало возникшее в конце 20-х годов </w:t>
      </w:r>
      <w:r>
        <w:rPr>
          <w:rFonts w:ascii="Times New Roman" w:hAnsi="Times New Roman"/>
          <w:sz w:val="24"/>
          <w:szCs w:val="24"/>
        </w:rPr>
        <w:t xml:space="preserve">прошлого века </w:t>
      </w:r>
      <w:r w:rsidRPr="00D33195">
        <w:rPr>
          <w:rFonts w:ascii="Times New Roman" w:hAnsi="Times New Roman"/>
          <w:sz w:val="24"/>
          <w:szCs w:val="24"/>
        </w:rPr>
        <w:t>шефство заводов над государственными учреждениями. Шефство означало, что профсоюзы организуют группы рабочих, которые регулярно (4–5 раз в месяц) с отрывом от производства и с сохранением заработной платы направлялись в государственные учреждения для контроля за их работой в целях повышения ее эффективности. Через несколько месяцев сост</w:t>
      </w:r>
      <w:r>
        <w:rPr>
          <w:rFonts w:ascii="Times New Roman" w:hAnsi="Times New Roman"/>
          <w:sz w:val="24"/>
          <w:szCs w:val="24"/>
        </w:rPr>
        <w:t xml:space="preserve">ав шефских бригад обновлялся. </w:t>
      </w:r>
      <w:r w:rsidRPr="00D33195">
        <w:rPr>
          <w:rFonts w:ascii="Times New Roman" w:hAnsi="Times New Roman"/>
          <w:sz w:val="24"/>
          <w:szCs w:val="24"/>
        </w:rPr>
        <w:t>Уже к 1932 г. по неполным данным в шефство было вовлечено 1500 предприятий с активом свыше 40 тыс. человек</w:t>
      </w:r>
      <w:r w:rsidRPr="00D33195">
        <w:rPr>
          <w:rStyle w:val="FootnoteReference"/>
          <w:rFonts w:ascii="Times New Roman" w:hAnsi="Times New Roman"/>
          <w:sz w:val="24"/>
          <w:szCs w:val="24"/>
        </w:rPr>
        <w:footnoteReference w:id="269"/>
      </w:r>
      <w:r w:rsidRPr="00D33195">
        <w:rPr>
          <w:rFonts w:ascii="Times New Roman" w:hAnsi="Times New Roman"/>
          <w:sz w:val="24"/>
          <w:szCs w:val="24"/>
        </w:rPr>
        <w:t>.</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Вот лишь некоторые примеры результативности данной формы рабочего контроля. После проверки группой рабочих из 30 человек работы аппарата одного из трестов «бумаги, ранее проходившие от начальной до последней инстанции от 2 до 5 дней стали проходить всего </w:t>
      </w:r>
      <w:r>
        <w:rPr>
          <w:rFonts w:ascii="Times New Roman" w:hAnsi="Times New Roman"/>
          <w:sz w:val="24"/>
          <w:szCs w:val="24"/>
        </w:rPr>
        <w:t xml:space="preserve">за </w:t>
      </w:r>
      <w:r w:rsidRPr="00D33195">
        <w:rPr>
          <w:rFonts w:ascii="Times New Roman" w:hAnsi="Times New Roman"/>
          <w:sz w:val="24"/>
          <w:szCs w:val="24"/>
        </w:rPr>
        <w:t>14–15 минут»</w:t>
      </w:r>
      <w:r w:rsidRPr="00D33195">
        <w:rPr>
          <w:rStyle w:val="FootnoteReference"/>
          <w:rFonts w:ascii="Times New Roman" w:hAnsi="Times New Roman"/>
          <w:sz w:val="24"/>
          <w:szCs w:val="24"/>
        </w:rPr>
        <w:footnoteReference w:id="270"/>
      </w:r>
      <w:r w:rsidRPr="00D33195">
        <w:rPr>
          <w:rFonts w:ascii="Times New Roman" w:hAnsi="Times New Roman"/>
          <w:sz w:val="24"/>
          <w:szCs w:val="24"/>
        </w:rPr>
        <w:t>.</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Еще один пример такого рода: «Шефбригада товарища Анисимова проверяла выполнение постановлений коллегии Наркомтяжпрома от 8/</w:t>
      </w:r>
      <w:r w:rsidRPr="00D33195">
        <w:rPr>
          <w:rFonts w:ascii="Times New Roman" w:hAnsi="Times New Roman"/>
          <w:sz w:val="24"/>
          <w:szCs w:val="24"/>
          <w:lang w:val="en-US"/>
        </w:rPr>
        <w:t>II</w:t>
      </w:r>
      <w:r w:rsidRPr="00D33195">
        <w:rPr>
          <w:rFonts w:ascii="Times New Roman" w:hAnsi="Times New Roman"/>
          <w:sz w:val="24"/>
          <w:szCs w:val="24"/>
        </w:rPr>
        <w:t xml:space="preserve"> т.г. об использовании законченных научно-исследовательских работ.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Бригада установила, что из 480 законченных научно-исследовательскими институтами НКТП работ ни одна не была реализована. Работы давались на просмотр в Главки, а не заинтересованным предприятиям. В Главках отсутствовали планы использования этих работ.</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Бригада добилась того, чтобы эти работы направлялись непосредственно заинтересованным объединениям и предприятиям. В результате было спущено заинтересованным предприятиям около 800 работ»</w:t>
      </w:r>
      <w:r w:rsidRPr="00D33195">
        <w:rPr>
          <w:rStyle w:val="FootnoteReference"/>
          <w:rFonts w:ascii="Times New Roman" w:hAnsi="Times New Roman"/>
          <w:sz w:val="24"/>
          <w:szCs w:val="24"/>
        </w:rPr>
        <w:footnoteReference w:id="271"/>
      </w:r>
      <w:r w:rsidRPr="00D33195">
        <w:rPr>
          <w:rFonts w:ascii="Times New Roman" w:hAnsi="Times New Roman"/>
          <w:sz w:val="24"/>
          <w:szCs w:val="24"/>
        </w:rPr>
        <w:t>.</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Благодаря шефству заводов над госучреждениями удавалось сокращать излишние управленческие штаты, то есть решать задачу, не разрешимую силами самого аппарата. Так, в «Мосфинотделе, например, работало 700 человек служащих, при помощи рабочих бригад этот штат без вреда для дела удалось сократить на 50%, что экономит около 400000 руб. в год»</w:t>
      </w:r>
      <w:r w:rsidRPr="00D33195">
        <w:rPr>
          <w:rStyle w:val="FootnoteReference"/>
          <w:rFonts w:ascii="Times New Roman" w:hAnsi="Times New Roman"/>
          <w:sz w:val="24"/>
          <w:szCs w:val="24"/>
        </w:rPr>
        <w:footnoteReference w:id="272"/>
      </w:r>
      <w:r w:rsidRPr="00D33195">
        <w:rPr>
          <w:rFonts w:ascii="Times New Roman" w:hAnsi="Times New Roman"/>
          <w:sz w:val="24"/>
          <w:szCs w:val="24"/>
        </w:rPr>
        <w:t xml:space="preserve">. </w:t>
      </w:r>
    </w:p>
    <w:p w:rsidR="007062B0" w:rsidRPr="00D33195" w:rsidRDefault="007062B0" w:rsidP="001A2BD4">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Хотя участие рабочих в шефской работе непосредственно сокращало фонд рабочего времени, которым располагали предприятия, однако позитивное влияние на управленческий аппарат способствовало выполнению плановых заданий. Правомерна следующая позиция: «Правильная постановка шефской работы не помешает своевременном</w:t>
      </w:r>
      <w:r>
        <w:rPr>
          <w:rFonts w:ascii="Times New Roman" w:hAnsi="Times New Roman"/>
          <w:sz w:val="24"/>
          <w:szCs w:val="24"/>
        </w:rPr>
        <w:t>у осуществлению промфинплана, а наоборот –</w:t>
      </w:r>
      <w:r w:rsidRPr="00D33195">
        <w:rPr>
          <w:rFonts w:ascii="Times New Roman" w:hAnsi="Times New Roman"/>
          <w:sz w:val="24"/>
          <w:szCs w:val="24"/>
        </w:rPr>
        <w:t xml:space="preserve"> облегчит осуществление последнего, ибо всякий знает, что работа предприятий неразрывно связана с работой учреждений»</w:t>
      </w:r>
      <w:r w:rsidRPr="00D33195">
        <w:rPr>
          <w:rStyle w:val="FootnoteReference"/>
          <w:rFonts w:ascii="Times New Roman" w:hAnsi="Times New Roman"/>
          <w:sz w:val="24"/>
          <w:szCs w:val="24"/>
        </w:rPr>
        <w:footnoteReference w:id="273"/>
      </w:r>
      <w:r w:rsidRPr="00D33195">
        <w:rPr>
          <w:rFonts w:ascii="Times New Roman" w:hAnsi="Times New Roman"/>
          <w:sz w:val="24"/>
          <w:szCs w:val="24"/>
        </w:rPr>
        <w:t>.</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Шефство заводов над госаппаратом, закономерно возникшее в период развертывания массового соревнования за планомерное подчинение производства интересам развития каждого, само приобретало форму соревнования. Так, между московским заводом № 24 им. Фрунзе и подшефным ему Мосфинотделом был заключен договор, предусматривающий обязательства сторон не только по организации шефства, но и по улучшению показателей своей работы.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Одной из форм участия профсоюзов в подборе  кадров хозяйственного аппарата стало выдвижение подготовленных рабочих на управленческие должности. Ее активное использование также связано с подъемом соревнования. М. Яковлева отмечала: «1929/30 год для Москвы явился переломным годом в деле массового выдвижения пролетариев на руководящие и ответственные посты…Так, 14 московскими профсоюзами за 1929/30 г. выдвинуто 7087 человек. Из этого числа выдвинуто на работу внутри предприятий 1126 человек, вне предприятий – 5952 человека. Из числа рабочих, выдвинутых на работу вне предприятий, направлено в учреждения союзного масштаба 411 человек.  4822 выдвиженца работают в окружных и районных организациях»</w:t>
      </w:r>
      <w:r w:rsidRPr="00D33195">
        <w:rPr>
          <w:rStyle w:val="FootnoteReference"/>
          <w:rFonts w:ascii="Times New Roman" w:hAnsi="Times New Roman"/>
          <w:sz w:val="24"/>
          <w:szCs w:val="24"/>
        </w:rPr>
        <w:footnoteReference w:id="274"/>
      </w:r>
      <w:r w:rsidRPr="00D33195">
        <w:rPr>
          <w:rFonts w:ascii="Times New Roman" w:hAnsi="Times New Roman"/>
          <w:sz w:val="24"/>
          <w:szCs w:val="24"/>
        </w:rPr>
        <w:t xml:space="preserve">.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Очевидно, что развитию выдвижения способствовало шефство заводов, в связи с чем указывалось: «Наибольший процент выдвиженцев мы имеем там, где проводится шефство рабочих над учреждениями. Так, в Наркомфине СССР в составе сотрудников мы имеем 7,3% выдвиженцев, в Наркомторге СССР – 6,6%, в Продуктообработке – 8%»</w:t>
      </w:r>
      <w:r w:rsidRPr="00D33195">
        <w:rPr>
          <w:rStyle w:val="FootnoteReference"/>
          <w:rFonts w:ascii="Times New Roman" w:hAnsi="Times New Roman"/>
          <w:sz w:val="24"/>
          <w:szCs w:val="24"/>
        </w:rPr>
        <w:footnoteReference w:id="275"/>
      </w:r>
      <w:r w:rsidRPr="00D33195">
        <w:rPr>
          <w:rFonts w:ascii="Times New Roman" w:hAnsi="Times New Roman"/>
          <w:sz w:val="24"/>
          <w:szCs w:val="24"/>
        </w:rPr>
        <w:t>.</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При оценке  практики выдвижения обычно делался упор на то, что речь идет об укреплении управленческого аппарата рабочими. Несомненно, приход людей из обобществленного производства менял в интересах рабочего класса работу учреждений, основной штат которых состоял из бывших чиновников, конторских работников и их детей.  Но этот непосредственный результат не отменял существенного изменения социально-экономического положения бывших рабочих, что со временем </w:t>
      </w:r>
      <w:r>
        <w:rPr>
          <w:rFonts w:ascii="Times New Roman" w:hAnsi="Times New Roman"/>
          <w:sz w:val="24"/>
          <w:szCs w:val="24"/>
        </w:rPr>
        <w:t>породило у них склонность к</w:t>
      </w:r>
      <w:r w:rsidRPr="00D33195">
        <w:rPr>
          <w:rFonts w:ascii="Times New Roman" w:hAnsi="Times New Roman"/>
          <w:sz w:val="24"/>
          <w:szCs w:val="24"/>
        </w:rPr>
        <w:t xml:space="preserve"> бюрократическим тенденциям.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Куда более перспективной с точки зрения рабочего, профсоюзного влияния на управленческий аппарат стала практика социалистического совместительства  –  совмещения рабочими их основной производственной деятельности с выполнением ответственных управленческих функций. Рабочие, не переставая быть рабочими, глубоко осваивали дело управления, что позволяло последовательнее проводить в управлении интересы свободного развития каждого, вело к отрицанию социально-экономического разделения людей на управляющих и исполнителей. Справедливо отмечалось: «Особого внимания заслуживает развертывание работы в области соцсовместительства. По неполным данным, соцсовместителей насчитывается около 5 тыс. человек. Соцсовместители работают в качестве помдиректоров, зам. завотделов и секторов, инспекторов, ответисполнителей в судебных органах, проводят рационализаторскую работу и др.»</w:t>
      </w:r>
      <w:r w:rsidRPr="00D33195">
        <w:rPr>
          <w:rStyle w:val="FootnoteReference"/>
          <w:rFonts w:ascii="Times New Roman" w:hAnsi="Times New Roman"/>
          <w:sz w:val="24"/>
          <w:szCs w:val="24"/>
        </w:rPr>
        <w:footnoteReference w:id="276"/>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Соревнование рабочих за планомерное подчинение производства интересам развития каждого обусловливало прогресс данных форм управленческой активности рабочего класса. Становилось очевидным, что «при развертывании соцсоревнования и усилении руководства профсоюзов шефское движение и соцсовместительство выявят новые неисчерпаемые источники энергии и инициативы, которые рабочий класс обратит на улучшение госаппарата»,</w:t>
      </w:r>
      <w:r w:rsidRPr="00D33195">
        <w:rPr>
          <w:rStyle w:val="FootnoteReference"/>
          <w:rFonts w:ascii="Times New Roman" w:hAnsi="Times New Roman"/>
          <w:sz w:val="24"/>
          <w:szCs w:val="24"/>
        </w:rPr>
        <w:footnoteReference w:id="277"/>
      </w:r>
      <w:r w:rsidRPr="00D33195">
        <w:rPr>
          <w:rFonts w:ascii="Times New Roman" w:hAnsi="Times New Roman"/>
          <w:sz w:val="24"/>
          <w:szCs w:val="24"/>
        </w:rPr>
        <w:t xml:space="preserve"> тем более, что к 1934 г. почти все промышленные предприятия были переведены на 7-часовой рабочий день.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В соответствии с тем, что органы управления экономикой образуют единую систему, организованный профсоюзами контроль рабочего класса за работой государственного аппарата по своей  сущности является всеохватывающим.  Вот почему вполне обоснованной стала следующая цель: «Выдвигаем в качестве практической задачи – задачу 100-процентного охвата всех госучреждений рабочим шефством и соцсовместительством»</w:t>
      </w:r>
      <w:r w:rsidRPr="001A2BD4">
        <w:rPr>
          <w:rStyle w:val="FootnoteReference"/>
          <w:rFonts w:ascii="Times New Roman" w:hAnsi="Times New Roman"/>
          <w:sz w:val="24"/>
          <w:szCs w:val="24"/>
        </w:rPr>
        <w:t xml:space="preserve"> </w:t>
      </w:r>
      <w:r w:rsidRPr="00D33195">
        <w:rPr>
          <w:rStyle w:val="FootnoteReference"/>
          <w:rFonts w:ascii="Times New Roman" w:hAnsi="Times New Roman"/>
          <w:sz w:val="24"/>
          <w:szCs w:val="24"/>
        </w:rPr>
        <w:footnoteReference w:id="278"/>
      </w:r>
      <w:r w:rsidRPr="00D33195">
        <w:rPr>
          <w:rFonts w:ascii="Times New Roman" w:hAnsi="Times New Roman"/>
          <w:sz w:val="24"/>
          <w:szCs w:val="24"/>
        </w:rPr>
        <w:t xml:space="preserve">.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Рабочий профсоюзный контроль за деятельностью органов управления, способствуя реализации общественных интересов, получает поддержку со стороны специалистов и управленцев, движимых этими интересами. Помогая рабочим, специалисты управления создают благоприятные условия для повышения эффективности собственной работы вопреки проявлению бюрократических тенденций. Правомерно отмечалось: «…Рабочие шефские бригады добились заметных результатов. Правда, нужно иметь в виду, что рабочие бригады достигли этих результатов не без помощи людей интеллигентского труда, не без помощи всякого рода специалистов. Так, например, работы бригады в НКФ СССР производились при активном участии красной профессуры и общественности самого НКФ. В значительной степени именно благодаря этой помощи рабочие сумели изучить все участки деятельности учреждения и работу каждого отдельного сотрудника».</w:t>
      </w:r>
      <w:r w:rsidRPr="00D33195">
        <w:rPr>
          <w:rStyle w:val="FootnoteReference"/>
          <w:rFonts w:ascii="Times New Roman" w:hAnsi="Times New Roman"/>
          <w:sz w:val="24"/>
          <w:szCs w:val="24"/>
        </w:rPr>
        <w:footnoteReference w:id="279"/>
      </w:r>
      <w:r w:rsidRPr="00D33195">
        <w:rPr>
          <w:rFonts w:ascii="Times New Roman" w:hAnsi="Times New Roman"/>
          <w:sz w:val="24"/>
          <w:szCs w:val="24"/>
        </w:rPr>
        <w:t xml:space="preserve">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Таким образом, в процессе соревнования за планомерное подчинение общественного производства своим коренным интересам, рабочий класс добивается осуществления управленческим аппаратом требований этих интересов вопреки бюрократическим тенденциям, обусловленным  выделением в структуре общества управленцев как особого социального слоя. Организованная профсоюзами управленческая активность рабочего класса ведет к отрицанию старого разделения труда на тех, кто преимущественно занят управленческим трудом, и тех, кто занят трудом исполнительским. Изживается управленческая пассивность рабочих, на основе чего искореняется бюрократизм в управлении социально-экономическими процессами.</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Превращение профсоюзов в основу системы рабочего самоуправления способствует решению проблемы эффективного участия рабочих в борьбе с негативными явлениями в государственном аппарате. При этом требуется утвердить и законодательно оформить практику освобождения рабочих от основной производственной деятельности с сохранением средней заработной платы на время участия в заседаниях профсоюзных комитетов, в работе профсоюзных собраний и конференций, в контроле за деятельносью государственных чиновников и т.д., что создает одну из существенных предпосылок преодоления государственных болезней.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К сожалению, это требование осуществлялось в СССР непоследовательно. С одной стороны, КЗоТ 1922 года предписывал, что за рабочими и служащими, избираемыми для участия в качестве представителей на съезды, конференции, собрания уполномоченных, созываемые профсоюзными органами, «сохраняется средний заработок на все время осуществления ими своих обязанностей, поскольку оно происходит в рабочее время».</w:t>
      </w:r>
      <w:r w:rsidRPr="00D33195">
        <w:rPr>
          <w:rStyle w:val="FootnoteReference"/>
          <w:rFonts w:ascii="Times New Roman" w:hAnsi="Times New Roman"/>
          <w:sz w:val="24"/>
          <w:szCs w:val="24"/>
        </w:rPr>
        <w:footnoteReference w:id="280"/>
      </w:r>
      <w:r w:rsidRPr="00D33195">
        <w:rPr>
          <w:rFonts w:ascii="Times New Roman" w:hAnsi="Times New Roman"/>
          <w:sz w:val="24"/>
          <w:szCs w:val="24"/>
        </w:rPr>
        <w:t xml:space="preserve"> С другой стороны, отмечалось, что «общие и делегатские собрания, как правило, должны происходить в нерабочее время; они могут происходить в рабочее время в случае отправления собраниями государственных функций (выборы в Совет Рабочих и Крестьянских депутатов, в учреждение соцстраха) или выборов на съезды профсоюзов».</w:t>
      </w:r>
      <w:r w:rsidRPr="00D33195">
        <w:rPr>
          <w:rStyle w:val="FootnoteReference"/>
          <w:rFonts w:ascii="Times New Roman" w:hAnsi="Times New Roman"/>
          <w:sz w:val="24"/>
          <w:szCs w:val="24"/>
        </w:rPr>
        <w:footnoteReference w:id="281"/>
      </w:r>
      <w:r w:rsidRPr="00D33195">
        <w:rPr>
          <w:rFonts w:ascii="Times New Roman" w:hAnsi="Times New Roman"/>
          <w:sz w:val="24"/>
          <w:szCs w:val="24"/>
        </w:rPr>
        <w:t xml:space="preserve">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Относительно работы комитетов рабочих и служащих – первичных органов профсоюзов на предприятиях – предусматривалось, что «заседания комитетов происходят, как общее правило, в нерабочее время»</w:t>
      </w:r>
      <w:r w:rsidRPr="00D33195">
        <w:rPr>
          <w:rStyle w:val="FootnoteReference"/>
          <w:rFonts w:ascii="Times New Roman" w:hAnsi="Times New Roman"/>
          <w:sz w:val="24"/>
          <w:szCs w:val="24"/>
        </w:rPr>
        <w:footnoteReference w:id="282"/>
      </w:r>
      <w:r w:rsidRPr="00D33195">
        <w:rPr>
          <w:rFonts w:ascii="Times New Roman" w:hAnsi="Times New Roman"/>
          <w:sz w:val="24"/>
          <w:szCs w:val="24"/>
        </w:rPr>
        <w:t xml:space="preserve">. Безусловно, упор на функционирование профсоюзных комитетов в нерабочее время создавал серьезные препятствия для активной деятельности рабочих  в этих органах.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Для глубокого освоения теории и практики управления социально-экономическими процессами, включая управление профсоюзными делами, требуется соответствующая основательная подготовка каждого рабочего. Она достижима за счет сокращения регламентированного рабочего времени при сохранении заработка и объективно необходима для развития перемены и сочетания труда с перспективой полного уничтожения классовых различий.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При существовании классовых различий, обусловливающих односторонность развития людей, а, следовательно, привычку к ней, указанная подготовка не может строиться только на добровольной основе, она выступает и как обязанность перед государственно организованным рабочим классом. Показательно, что во второй Программе РКП (б), принятой в 1919 г., ставилась задача «в дальнейшем, при общем увеличении производительности труда, максимальный  6-часовой рабочий день без уменьшения вознаграждения за труд и  при обязательстве трудящихся сверх того уделить два часа, без особого вознаграждения, теории ремесла и производства, практическому обучения технике государственного управления и военному искусству».</w:t>
      </w:r>
      <w:r w:rsidRPr="00D33195">
        <w:rPr>
          <w:rStyle w:val="FootnoteReference"/>
          <w:rFonts w:ascii="Times New Roman" w:hAnsi="Times New Roman"/>
          <w:sz w:val="24"/>
          <w:szCs w:val="24"/>
        </w:rPr>
        <w:footnoteReference w:id="283"/>
      </w:r>
      <w:r w:rsidRPr="00D33195">
        <w:rPr>
          <w:rFonts w:ascii="Times New Roman" w:hAnsi="Times New Roman"/>
          <w:sz w:val="24"/>
          <w:szCs w:val="24"/>
        </w:rPr>
        <w:t xml:space="preserve">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Следует отметить, что в СССР </w:t>
      </w:r>
      <w:r>
        <w:rPr>
          <w:rFonts w:ascii="Times New Roman" w:hAnsi="Times New Roman"/>
          <w:sz w:val="24"/>
          <w:szCs w:val="24"/>
        </w:rPr>
        <w:t xml:space="preserve">сокращение рабочего дня с 8 до </w:t>
      </w:r>
      <w:r w:rsidRPr="00D33195">
        <w:rPr>
          <w:rFonts w:ascii="Times New Roman" w:hAnsi="Times New Roman"/>
          <w:sz w:val="24"/>
          <w:szCs w:val="24"/>
        </w:rPr>
        <w:t>7 часов, происходившее с конца 20-х годов, не сопровождалось  использованием растущего свободного времени для обязательного обучения каждого рабочего теории и практике управления.</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Это оправдывали нехваткой преподавательских кадров, недостаточной материальной базой для обучения миллионов рабочих, отсутствием опыта планового управления столь масштабными социально-экономическими процессами.  Обучение</w:t>
      </w:r>
      <w:r>
        <w:rPr>
          <w:rFonts w:ascii="Times New Roman" w:hAnsi="Times New Roman"/>
          <w:sz w:val="24"/>
          <w:szCs w:val="24"/>
        </w:rPr>
        <w:t xml:space="preserve"> же </w:t>
      </w:r>
      <w:r w:rsidRPr="00D33195">
        <w:rPr>
          <w:rFonts w:ascii="Times New Roman" w:hAnsi="Times New Roman"/>
          <w:sz w:val="24"/>
          <w:szCs w:val="24"/>
        </w:rPr>
        <w:t>профсоюзного актива было весьма развернутым  даже в этих условиях. Уже к концу 20-х годов в стране действовали 14 000 школ и курсов профсоюзного просвещения с общим числом слушателей 250000 человек, которые обучались как с отрывом от работы, так и в вечернее время, с продолжительностью курсов от недели до полугода</w:t>
      </w:r>
      <w:r w:rsidRPr="00D33195">
        <w:rPr>
          <w:rStyle w:val="FootnoteReference"/>
          <w:rFonts w:ascii="Times New Roman" w:hAnsi="Times New Roman"/>
          <w:sz w:val="24"/>
          <w:szCs w:val="24"/>
        </w:rPr>
        <w:footnoteReference w:id="284"/>
      </w:r>
      <w:r w:rsidRPr="00D33195">
        <w:rPr>
          <w:rFonts w:ascii="Times New Roman" w:hAnsi="Times New Roman"/>
          <w:sz w:val="24"/>
          <w:szCs w:val="24"/>
        </w:rPr>
        <w:t>.</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Результаты в освоении рабочим классом теории и практики управления, достигнутые  благодаря массовой инициативе  соревнующихся, были столь впечатляющими, что идея об обязательности обучения каждого рабочего, наверное, казалась неактуальной.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Правда, в руководящей партии раздавались голоса о необходимости реализации обязательного обучения рабочих  управлению. Так, в одном из выступлений на </w:t>
      </w:r>
      <w:r w:rsidRPr="00D33195">
        <w:rPr>
          <w:rFonts w:ascii="Times New Roman" w:hAnsi="Times New Roman"/>
          <w:sz w:val="24"/>
          <w:szCs w:val="24"/>
          <w:lang w:val="en-US"/>
        </w:rPr>
        <w:t>XVI</w:t>
      </w:r>
      <w:r w:rsidRPr="00D33195">
        <w:rPr>
          <w:rFonts w:ascii="Times New Roman" w:hAnsi="Times New Roman"/>
          <w:sz w:val="24"/>
          <w:szCs w:val="24"/>
        </w:rPr>
        <w:t xml:space="preserve"> съезде ВКП (б), состоявшемся в 1930 г., говорилось: «Чем дальше, тем больше мы не только должны думать, а на практике проводить основной завет Ленина в этой области. Когда организовалась Баварская советская республика в 1919 г., Ленин запросил мюнхенских товарищей: «Ввели ли вы 6-часовой рабочий день с двух или трехчасовыми занятиями по управлению государством?» Ленин говорил это, конечно, всерьез, а не в шуточку, запрашивая по телеграфу мюнхенских рабочих»</w:t>
      </w:r>
      <w:r w:rsidRPr="00D33195">
        <w:rPr>
          <w:rStyle w:val="FootnoteReference"/>
          <w:rFonts w:ascii="Times New Roman" w:hAnsi="Times New Roman"/>
          <w:sz w:val="24"/>
          <w:szCs w:val="24"/>
        </w:rPr>
        <w:footnoteReference w:id="285"/>
      </w:r>
      <w:r w:rsidRPr="00D33195">
        <w:rPr>
          <w:rFonts w:ascii="Times New Roman" w:hAnsi="Times New Roman"/>
          <w:sz w:val="24"/>
          <w:szCs w:val="24"/>
        </w:rPr>
        <w:t xml:space="preserve">.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Выступавший привел этот факт, а не программное положение, вероятно, чтобы подчеркнуть необходимость безотлагательного осуществления данной меры.  Формулировка «в дальнейшем» позволяла откладывать ее на неопределенный срок. В самом деле, введение обучения каждого теории и практике управления было отложено и данным съездом партии, и всеми последующими.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Подобная ситуация ограничивала развитие управленческой активности рабочих. Так, в  1934 г. ряд участников шефских бригад Москвы без отрыва от производства обучались в институте, специально созданном ЦК профсоюза работников госучреждений. Обучение проходило в течение 8 месяцев, 10 раз в месяц, с 6 до 10 часов вечера.</w:t>
      </w:r>
      <w:r w:rsidRPr="00D33195">
        <w:rPr>
          <w:rStyle w:val="FootnoteReference"/>
          <w:rFonts w:ascii="Times New Roman" w:hAnsi="Times New Roman"/>
          <w:sz w:val="24"/>
          <w:szCs w:val="24"/>
        </w:rPr>
        <w:footnoteReference w:id="286"/>
      </w:r>
      <w:r w:rsidRPr="00D33195">
        <w:rPr>
          <w:rFonts w:ascii="Times New Roman" w:hAnsi="Times New Roman"/>
          <w:sz w:val="24"/>
          <w:szCs w:val="24"/>
        </w:rPr>
        <w:t xml:space="preserve"> Следовательно, рабочее время в дни учебы не сокращалось. Даже при том, что рабочий день составлял 7 часов, добросовестное выполнение такой общественной нагрузки требовало от рабочих самоотверженности. Так могли обучаться 280 человек (именно столько было зачислено в институт в 1934 г.), но не миллионы рабочих.</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В послевоенные десятилетия была сформирована система учебно-методических центров профсоюзов, где осуществлялось массовое повышение квалификации профсоюзных работников, но рабочих среди них было меньшинство.</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Немало рабочих обучалось на вечерних отделениях вузов. Однако это обучение было движимо не интересами подготовки  рабочих к упр</w:t>
      </w:r>
      <w:r>
        <w:rPr>
          <w:rFonts w:ascii="Times New Roman" w:hAnsi="Times New Roman"/>
          <w:sz w:val="24"/>
          <w:szCs w:val="24"/>
        </w:rPr>
        <w:t>авлению, а главным образом</w:t>
      </w:r>
      <w:r w:rsidRPr="00D33195">
        <w:rPr>
          <w:rFonts w:ascii="Times New Roman" w:hAnsi="Times New Roman"/>
          <w:sz w:val="24"/>
          <w:szCs w:val="24"/>
        </w:rPr>
        <w:t xml:space="preserve"> заинтересованностью обучавшихся перейти благодаря диплому о высшем образовании из рабочих в служащие, получив доступ к более благоприятным условиям труда, карьерному росту и т.п.  Подобное образование не способствовало усилению рабочего характера профсоюзов, требуемому для их развития. Что касается добровольного освоения рабочими практики управления, то средняя продолжительность времени общественной деятельности составляла</w:t>
      </w:r>
      <w:r>
        <w:rPr>
          <w:rFonts w:ascii="Times New Roman" w:hAnsi="Times New Roman"/>
          <w:sz w:val="24"/>
          <w:szCs w:val="24"/>
        </w:rPr>
        <w:t>:  в 1923/24 хозяйственном году</w:t>
      </w:r>
      <w:r w:rsidRPr="00D33195">
        <w:rPr>
          <w:rFonts w:ascii="Times New Roman" w:hAnsi="Times New Roman"/>
          <w:sz w:val="24"/>
          <w:szCs w:val="24"/>
        </w:rPr>
        <w:t xml:space="preserve"> у работающих мужчин  – 0,26 часа в день, у женщин – 0,15 часа; в 1936 г. – 0,1 часа у тех и других</w:t>
      </w:r>
      <w:r w:rsidRPr="00D33195">
        <w:rPr>
          <w:rStyle w:val="FootnoteReference"/>
          <w:rFonts w:ascii="Times New Roman" w:hAnsi="Times New Roman"/>
          <w:sz w:val="24"/>
          <w:szCs w:val="24"/>
        </w:rPr>
        <w:footnoteReference w:id="287"/>
      </w:r>
      <w:r w:rsidRPr="00D33195">
        <w:rPr>
          <w:rFonts w:ascii="Times New Roman" w:hAnsi="Times New Roman"/>
          <w:sz w:val="24"/>
          <w:szCs w:val="24"/>
        </w:rPr>
        <w:t>. Уменьшение продолжительности  объяснялось массовым притоком в промышленность выходцев из деревни, не имевших традиций коллективизма рабочего класса крупной машинной индустрии.  А, например, в середине 70-х годов на Челябинском тракторном заводе наибольшая продолжительность участия работников в управлении в цехах с благоприятными условиями труда была в среднем 0,38 часа в день, в цехах с неблагоприятными условиями – 0,27 часа.</w:t>
      </w:r>
      <w:r w:rsidRPr="00D33195">
        <w:rPr>
          <w:rStyle w:val="FootnoteReference"/>
          <w:rFonts w:ascii="Times New Roman" w:hAnsi="Times New Roman"/>
          <w:sz w:val="24"/>
          <w:szCs w:val="24"/>
        </w:rPr>
        <w:footnoteReference w:id="288"/>
      </w:r>
      <w:r w:rsidRPr="00D33195">
        <w:rPr>
          <w:rFonts w:ascii="Times New Roman" w:hAnsi="Times New Roman"/>
          <w:sz w:val="24"/>
          <w:szCs w:val="24"/>
        </w:rPr>
        <w:t xml:space="preserve"> Тем самым, спустя полвека, несмотря на многократно возросшую общественную производительность труда, продолжительность освоения рабочими дела управления в лучшем случае увеличилась на  7 минут в день.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Опыт подтвердил, что для развития управленческой активности рабочего класса необходимо сокращение времени производственной деятельности (без уменьшения заработной платы) каждого рабочего  при обязательстве использовать высвобождаемое время для освоения теории  и практики управления. Поэтому  представление, что «управленческий труд рабочих – это специфический вид управленческого труда, осуществляемый добровольно и на общественных началах»,</w:t>
      </w:r>
      <w:r w:rsidRPr="00D33195">
        <w:rPr>
          <w:rStyle w:val="FootnoteReference"/>
          <w:rFonts w:ascii="Times New Roman" w:hAnsi="Times New Roman"/>
          <w:sz w:val="24"/>
          <w:szCs w:val="24"/>
        </w:rPr>
        <w:footnoteReference w:id="289"/>
      </w:r>
      <w:r w:rsidRPr="00D33195">
        <w:rPr>
          <w:rFonts w:ascii="Times New Roman" w:hAnsi="Times New Roman"/>
          <w:sz w:val="24"/>
          <w:szCs w:val="24"/>
        </w:rPr>
        <w:t xml:space="preserve"> безусловно, требует корректировки.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Когда рабочие участвуют в управлении за счет регламентированного  рабочего времени, то их деятельность, добровольная в своей основе как отвечающая их коренным интересам, имеет вместе с тем  обязательный характер. Рабочий не вправе без уважительных оснований отказаться от нее, используя предназначенное для нее время в иных целях.</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 xml:space="preserve"> Эта деятельность предполагает сохранение заработка, что естественно для выполнения ее каждым рабочим, а не только способным к самопожертвованию. Разумеется, платят не за обучение теории и практике управления, а предупреждают уменьшение заработка в связи с продиктованным</w:t>
      </w:r>
      <w:r>
        <w:rPr>
          <w:rFonts w:ascii="Times New Roman" w:hAnsi="Times New Roman"/>
          <w:sz w:val="24"/>
          <w:szCs w:val="24"/>
        </w:rPr>
        <w:t>и</w:t>
      </w:r>
      <w:r w:rsidRPr="00D33195">
        <w:rPr>
          <w:rFonts w:ascii="Times New Roman" w:hAnsi="Times New Roman"/>
          <w:sz w:val="24"/>
          <w:szCs w:val="24"/>
        </w:rPr>
        <w:t xml:space="preserve"> общественными интересами сокращением  времени производительного труда. Но такая деятельность не тождественна труду на общественных началах, не связанному с расчетом на компенсацию потерь            в зарплате.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Если бы участие рабочих в управлении, действительно, было бы сугубо добровольным, полностью исключающим момент обязательности, если бы оно осуществлялось только на общественных началах, то социализм не продержался бы 70 лет, бюрократизм подавил бы социально-экономическую инициативу рабочего класса в осуще</w:t>
      </w:r>
      <w:r>
        <w:rPr>
          <w:rFonts w:ascii="Times New Roman" w:hAnsi="Times New Roman"/>
          <w:sz w:val="24"/>
          <w:szCs w:val="24"/>
        </w:rPr>
        <w:t>ствлении власти куда быстрее. И наоборот</w:t>
      </w:r>
      <w:r w:rsidRPr="00D33195">
        <w:rPr>
          <w:rFonts w:ascii="Times New Roman" w:hAnsi="Times New Roman"/>
          <w:sz w:val="24"/>
          <w:szCs w:val="24"/>
        </w:rPr>
        <w:t xml:space="preserve"> крушение социализма связано с уступками бюрократическому сведению управленческой деятельности рабочего класса  к  исключительно добровольной, осуществляемой на общественных началах.</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При основательной теоретической и практической подготовке рабочих к выполнению управленческих функций расширяется круг талантливых организаторов, способных эффективно работать в выборных органах и аппарате рабочих профсоюзов, профсоюзных объединений, в том числе возглавляя их, в порядке совмещения, с основной производственной деятельностью, в контороле за деятельностью государственных чиновников, в борьбе с такими государственными болезнями, как местничество, ведомственность, формализм, бюрократизм, карьеризм и коррупция.</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Способы совмещения могут быть разнообразными. На уровне цеховых бюро возможно повседневное сочетание их членами профсоюзной и производственной деятельности, при том, что председатель бюро (сопредседатель)  непрерывно выполняет профсоюзную работу в течение одной-двух недель, после чего в таком порядке работает его заместитель (сопредеседатель) и т.д.</w:t>
      </w:r>
    </w:p>
    <w:p w:rsidR="007062B0" w:rsidRPr="00D33195" w:rsidRDefault="007062B0" w:rsidP="001A2BD4">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Для членов профкома крупного предприятия, возможно, целесообразнее поочередное освобождение от производственной работы на неделю</w:t>
      </w:r>
      <w:r>
        <w:rPr>
          <w:rFonts w:ascii="Times New Roman" w:hAnsi="Times New Roman"/>
          <w:sz w:val="24"/>
          <w:szCs w:val="24"/>
        </w:rPr>
        <w:t xml:space="preserve"> – </w:t>
      </w:r>
      <w:r w:rsidRPr="00D33195">
        <w:rPr>
          <w:rFonts w:ascii="Times New Roman" w:hAnsi="Times New Roman"/>
          <w:sz w:val="24"/>
          <w:szCs w:val="24"/>
        </w:rPr>
        <w:t xml:space="preserve">две, а для председателя (сопредседателя) и его заместителей (сопредседателей) – на месяц. </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При выполнении рабочими обязанностей членов областных, отраслевых и т.д. выборных органов требуется более продолжительный период освобожденной деятельности, за которым снова следует производственная работа, сочетаемая с повседневным обучением теории и практике управления в иных формах.</w:t>
      </w:r>
    </w:p>
    <w:p w:rsidR="007062B0" w:rsidRPr="00D33195" w:rsidRDefault="007062B0" w:rsidP="00D33195">
      <w:pPr>
        <w:spacing w:after="0" w:line="360" w:lineRule="auto"/>
        <w:ind w:firstLine="709"/>
        <w:contextualSpacing/>
        <w:jc w:val="both"/>
        <w:rPr>
          <w:rFonts w:ascii="Times New Roman" w:hAnsi="Times New Roman"/>
          <w:sz w:val="24"/>
          <w:szCs w:val="24"/>
        </w:rPr>
      </w:pPr>
      <w:r w:rsidRPr="00D33195">
        <w:rPr>
          <w:rFonts w:ascii="Times New Roman" w:hAnsi="Times New Roman"/>
          <w:sz w:val="24"/>
          <w:szCs w:val="24"/>
        </w:rPr>
        <w:t>Как показывает опыт, совмещение производственной и ответственной управленческой работы  является вполне разрешимой проблемой. Например, в 1933 г. рабочие Московского автомобильного завода в качестве соцсовместителей работали в аппарате наркомата тяжелой промышленности 5</w:t>
      </w:r>
      <w:r>
        <w:rPr>
          <w:rFonts w:ascii="Times New Roman" w:hAnsi="Times New Roman"/>
          <w:sz w:val="24"/>
          <w:szCs w:val="24"/>
        </w:rPr>
        <w:t xml:space="preserve"> </w:t>
      </w:r>
      <w:r w:rsidRPr="00D33195">
        <w:rPr>
          <w:rFonts w:ascii="Times New Roman" w:hAnsi="Times New Roman"/>
          <w:sz w:val="24"/>
          <w:szCs w:val="24"/>
        </w:rPr>
        <w:t>–</w:t>
      </w:r>
      <w:r>
        <w:rPr>
          <w:rFonts w:ascii="Times New Roman" w:hAnsi="Times New Roman"/>
          <w:sz w:val="24"/>
          <w:szCs w:val="24"/>
        </w:rPr>
        <w:t xml:space="preserve"> </w:t>
      </w:r>
      <w:r w:rsidRPr="00D33195">
        <w:rPr>
          <w:rFonts w:ascii="Times New Roman" w:hAnsi="Times New Roman"/>
          <w:sz w:val="24"/>
          <w:szCs w:val="24"/>
        </w:rPr>
        <w:t>10 дней в месяц, а иногда исполняли обязанности штатных работников наркомата в течение нескольких месяцев</w:t>
      </w:r>
      <w:r w:rsidRPr="00D33195">
        <w:rPr>
          <w:rStyle w:val="FootnoteReference"/>
          <w:rFonts w:ascii="Times New Roman" w:hAnsi="Times New Roman"/>
          <w:sz w:val="24"/>
          <w:szCs w:val="24"/>
        </w:rPr>
        <w:footnoteReference w:id="290"/>
      </w:r>
      <w:r w:rsidRPr="00D33195">
        <w:rPr>
          <w:rFonts w:ascii="Times New Roman" w:hAnsi="Times New Roman"/>
          <w:sz w:val="24"/>
          <w:szCs w:val="24"/>
        </w:rPr>
        <w:t>. Такая прогрессивная практика, безусловно,  может быть распространена на деятельность центральных органов.</w:t>
      </w:r>
    </w:p>
    <w:p w:rsidR="007062B0" w:rsidRDefault="007062B0" w:rsidP="00D33195">
      <w:pPr>
        <w:spacing w:after="0" w:line="360" w:lineRule="auto"/>
        <w:ind w:firstLine="709"/>
        <w:jc w:val="both"/>
        <w:rPr>
          <w:rFonts w:ascii="Times New Roman" w:hAnsi="Times New Roman"/>
          <w:sz w:val="24"/>
          <w:szCs w:val="24"/>
        </w:rPr>
      </w:pPr>
      <w:r w:rsidRPr="00D33195">
        <w:rPr>
          <w:rFonts w:ascii="Times New Roman" w:hAnsi="Times New Roman"/>
          <w:sz w:val="24"/>
          <w:szCs w:val="24"/>
        </w:rPr>
        <w:t>Очевидно, что переход к выполнению рабочими ответственных управленческих функций в порядке совмещения с основной производственной работой – одно из направлений преодоления, уничтожения общественного разделения труда и требует продолжительного периода</w:t>
      </w:r>
      <w:r>
        <w:rPr>
          <w:rFonts w:ascii="Times New Roman" w:hAnsi="Times New Roman"/>
          <w:sz w:val="24"/>
          <w:szCs w:val="24"/>
        </w:rPr>
        <w:t xml:space="preserve"> времени</w:t>
      </w:r>
      <w:r w:rsidRPr="00D33195">
        <w:rPr>
          <w:rFonts w:ascii="Times New Roman" w:hAnsi="Times New Roman"/>
          <w:sz w:val="24"/>
          <w:szCs w:val="24"/>
        </w:rPr>
        <w:t xml:space="preserve">.  Пока он не завершен, необходим рабочий контроль за деятельностью освобожденных от материально производительного труда управленческих работников.  </w:t>
      </w:r>
    </w:p>
    <w:p w:rsidR="007062B0" w:rsidRPr="00D33195" w:rsidRDefault="007062B0" w:rsidP="00D33195">
      <w:pPr>
        <w:spacing w:after="0" w:line="360" w:lineRule="auto"/>
        <w:ind w:firstLine="709"/>
        <w:jc w:val="both"/>
        <w:rPr>
          <w:rFonts w:ascii="Times New Roman" w:hAnsi="Times New Roman"/>
          <w:sz w:val="24"/>
          <w:szCs w:val="24"/>
        </w:rPr>
      </w:pPr>
      <w:r>
        <w:rPr>
          <w:rFonts w:ascii="Times New Roman" w:hAnsi="Times New Roman"/>
          <w:sz w:val="24"/>
          <w:szCs w:val="24"/>
        </w:rPr>
        <w:t>Необходимо подчеркнуть, что вышеизложенное в большей мере относится к социалистической системе хозяйствования. Однако если рассматривать рабочий контроль как составную часть народного контроля, то подобную форму контроля за государственным аппаратом можно использовать и в нынешнем российском буржуазном государстве, что, вполне естественно, будет способствовать и снижению коррупции.</w:t>
      </w:r>
    </w:p>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p w:rsidR="007062B0" w:rsidRDefault="007062B0"/>
    <w:sectPr w:rsidR="007062B0" w:rsidSect="000306C7">
      <w:footerReference w:type="default" r:id="rId880"/>
      <w:footnotePr>
        <w:numRestart w:val="eachSect"/>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2B0" w:rsidRDefault="007062B0" w:rsidP="00F1063B">
      <w:pPr>
        <w:spacing w:after="0" w:line="240" w:lineRule="auto"/>
      </w:pPr>
      <w:r>
        <w:separator/>
      </w:r>
    </w:p>
  </w:endnote>
  <w:endnote w:type="continuationSeparator" w:id="0">
    <w:p w:rsidR="007062B0" w:rsidRDefault="007062B0" w:rsidP="00F10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2B0" w:rsidRDefault="007062B0">
    <w:pPr>
      <w:pStyle w:val="Footer"/>
      <w:jc w:val="right"/>
    </w:pPr>
    <w:fldSimple w:instr=" PAGE   \* MERGEFORMAT ">
      <w:r>
        <w:rPr>
          <w:noProof/>
        </w:rPr>
        <w:t>238</w:t>
      </w:r>
    </w:fldSimple>
  </w:p>
  <w:p w:rsidR="007062B0" w:rsidRDefault="00706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2B0" w:rsidRDefault="007062B0" w:rsidP="00F1063B">
      <w:pPr>
        <w:spacing w:after="0" w:line="240" w:lineRule="auto"/>
      </w:pPr>
      <w:r>
        <w:separator/>
      </w:r>
    </w:p>
  </w:footnote>
  <w:footnote w:type="continuationSeparator" w:id="0">
    <w:p w:rsidR="007062B0" w:rsidRDefault="007062B0" w:rsidP="00F1063B">
      <w:pPr>
        <w:spacing w:after="0" w:line="240" w:lineRule="auto"/>
      </w:pPr>
      <w:r>
        <w:continuationSeparator/>
      </w:r>
    </w:p>
  </w:footnote>
  <w:footnote w:id="1">
    <w:p w:rsidR="007062B0" w:rsidRDefault="007062B0" w:rsidP="001E3D91">
      <w:pPr>
        <w:pStyle w:val="FootnoteText"/>
      </w:pPr>
      <w:r>
        <w:rPr>
          <w:rStyle w:val="FootnoteReference"/>
        </w:rPr>
        <w:footnoteRef/>
      </w:r>
      <w:r>
        <w:t xml:space="preserve"> См. Мыслители Греции. От мира к логике / ред. В. Шкода. Харьков, 1988. С.601.</w:t>
      </w:r>
    </w:p>
  </w:footnote>
  <w:footnote w:id="2">
    <w:p w:rsidR="007062B0" w:rsidRDefault="007062B0" w:rsidP="001E3D91">
      <w:pPr>
        <w:pStyle w:val="FootnoteText"/>
      </w:pPr>
      <w:r>
        <w:rPr>
          <w:rStyle w:val="FootnoteReference"/>
        </w:rPr>
        <w:footnoteRef/>
      </w:r>
      <w:r>
        <w:t xml:space="preserve"> Платон. Государство // Мыслители Греции. От мира к логике / ред. В</w:t>
      </w:r>
      <w:r w:rsidRPr="001C0EB9">
        <w:rPr>
          <w:lang w:val="en-US"/>
        </w:rPr>
        <w:t xml:space="preserve">. </w:t>
      </w:r>
      <w:r>
        <w:t>Шкода</w:t>
      </w:r>
      <w:r w:rsidRPr="001C0EB9">
        <w:rPr>
          <w:lang w:val="en-US"/>
        </w:rPr>
        <w:t xml:space="preserve">. </w:t>
      </w:r>
      <w:r>
        <w:t>М</w:t>
      </w:r>
      <w:r w:rsidRPr="001C0EB9">
        <w:rPr>
          <w:lang w:val="en-US"/>
        </w:rPr>
        <w:t>.,1999.</w:t>
      </w:r>
    </w:p>
  </w:footnote>
  <w:footnote w:id="3">
    <w:p w:rsidR="007062B0" w:rsidRDefault="007062B0" w:rsidP="001E3D91">
      <w:pPr>
        <w:pStyle w:val="FootnoteText"/>
      </w:pPr>
      <w:r>
        <w:rPr>
          <w:rStyle w:val="FootnoteReference"/>
        </w:rPr>
        <w:footnoteRef/>
      </w:r>
      <w:r w:rsidRPr="001C0EB9">
        <w:rPr>
          <w:lang w:val="en-US"/>
        </w:rPr>
        <w:t xml:space="preserve"> </w:t>
      </w:r>
      <w:r>
        <w:t>См</w:t>
      </w:r>
      <w:r w:rsidRPr="001C0EB9">
        <w:rPr>
          <w:lang w:val="en-US"/>
        </w:rPr>
        <w:t xml:space="preserve">. </w:t>
      </w:r>
      <w:r>
        <w:t>Макиавелли</w:t>
      </w:r>
      <w:r w:rsidRPr="001C0EB9">
        <w:rPr>
          <w:lang w:val="en-US"/>
        </w:rPr>
        <w:t xml:space="preserve"> </w:t>
      </w:r>
      <w:r>
        <w:t>Н</w:t>
      </w:r>
      <w:r w:rsidRPr="001C0EB9">
        <w:rPr>
          <w:lang w:val="en-US"/>
        </w:rPr>
        <w:t xml:space="preserve">. </w:t>
      </w:r>
      <w:r>
        <w:t>Избранное</w:t>
      </w:r>
      <w:r w:rsidRPr="001C0EB9">
        <w:rPr>
          <w:lang w:val="en-US"/>
        </w:rPr>
        <w:t xml:space="preserve">. </w:t>
      </w:r>
      <w:r>
        <w:t>М</w:t>
      </w:r>
      <w:r w:rsidRPr="001C0EB9">
        <w:rPr>
          <w:lang w:val="en-US"/>
        </w:rPr>
        <w:t xml:space="preserve">.1989. </w:t>
      </w:r>
      <w:r>
        <w:t>С</w:t>
      </w:r>
      <w:r w:rsidRPr="001E3D91">
        <w:rPr>
          <w:lang w:val="en-US"/>
        </w:rPr>
        <w:t>.78-79</w:t>
      </w:r>
    </w:p>
  </w:footnote>
  <w:footnote w:id="4">
    <w:p w:rsidR="007062B0" w:rsidRDefault="007062B0" w:rsidP="001E3D91">
      <w:pPr>
        <w:pStyle w:val="FootnoteText"/>
        <w:rPr>
          <w:lang w:val="en-US"/>
        </w:rPr>
      </w:pPr>
      <w:r>
        <w:rPr>
          <w:rStyle w:val="FootnoteReference"/>
        </w:rPr>
        <w:footnoteRef/>
      </w:r>
      <w:r w:rsidRPr="00136D0C">
        <w:rPr>
          <w:lang w:val="en-US"/>
        </w:rPr>
        <w:t xml:space="preserve"> </w:t>
      </w:r>
      <w:r>
        <w:rPr>
          <w:lang w:val="en-US"/>
        </w:rPr>
        <w:t>The Anti-Corruption Plain Language Guide</w:t>
      </w:r>
    </w:p>
    <w:p w:rsidR="007062B0" w:rsidRDefault="007062B0" w:rsidP="002F7BF5">
      <w:pPr>
        <w:pStyle w:val="FootnoteText"/>
        <w:ind w:firstLine="0"/>
      </w:pPr>
      <w:r>
        <w:rPr>
          <w:lang w:val="en-US"/>
        </w:rPr>
        <w:t xml:space="preserve"> </w:t>
      </w:r>
      <w:r w:rsidRPr="00136D0C">
        <w:rPr>
          <w:lang w:val="en-US"/>
        </w:rPr>
        <w:t>(</w:t>
      </w:r>
      <w:hyperlink r:id="rId1" w:history="1">
        <w:r w:rsidRPr="002E2399">
          <w:rPr>
            <w:rStyle w:val="Hyperlink"/>
            <w:lang w:val="en-US"/>
          </w:rPr>
          <w:t>http://www/transparency.org/content/download/45306/725785/file/TI_Plain_Language</w:t>
        </w:r>
      </w:hyperlink>
      <w:r>
        <w:rPr>
          <w:lang w:val="en-US"/>
        </w:rPr>
        <w:t xml:space="preserve"> Guide</w:t>
      </w:r>
      <w:r w:rsidRPr="00EE09B5">
        <w:rPr>
          <w:lang w:val="en-US"/>
        </w:rPr>
        <w:t>_280709.</w:t>
      </w:r>
      <w:r>
        <w:rPr>
          <w:lang w:val="en-US"/>
        </w:rPr>
        <w:t>pdf</w:t>
      </w:r>
      <w:r w:rsidRPr="00136D0C">
        <w:rPr>
          <w:lang w:val="en-US"/>
        </w:rPr>
        <w:t xml:space="preserve"> )</w:t>
      </w:r>
    </w:p>
  </w:footnote>
  <w:footnote w:id="5">
    <w:p w:rsidR="007062B0" w:rsidRDefault="007062B0" w:rsidP="002A3B9F">
      <w:pPr>
        <w:pStyle w:val="FootnoteText"/>
      </w:pPr>
      <w:r>
        <w:rPr>
          <w:rStyle w:val="FootnoteReference"/>
        </w:rPr>
        <w:footnoteRef/>
      </w:r>
      <w:r>
        <w:t xml:space="preserve"> Федеральный закон РФ от 25 декабря 2008г. №77 «О противодействии коррупции».</w:t>
      </w:r>
    </w:p>
  </w:footnote>
  <w:footnote w:id="6">
    <w:p w:rsidR="007062B0" w:rsidRDefault="007062B0" w:rsidP="001E3D91">
      <w:pPr>
        <w:pStyle w:val="FootnoteText"/>
      </w:pPr>
      <w:r>
        <w:rPr>
          <w:rStyle w:val="FootnoteReference"/>
        </w:rPr>
        <w:footnoteRef/>
      </w:r>
      <w:r>
        <w:t xml:space="preserve"> Прельщение амнистией. Советская Россия.25 декабря 2014 г.</w:t>
      </w:r>
    </w:p>
  </w:footnote>
  <w:footnote w:id="7">
    <w:p w:rsidR="007062B0" w:rsidRDefault="007062B0" w:rsidP="001E3D91">
      <w:pPr>
        <w:pStyle w:val="FootnoteText"/>
      </w:pPr>
      <w:r>
        <w:rPr>
          <w:rStyle w:val="FootnoteReference"/>
        </w:rPr>
        <w:footnoteRef/>
      </w:r>
      <w:r>
        <w:t xml:space="preserve">Львов Д.С.,Овсиенко Ю.В. «Об основных направлениях социально-экономических преобразований»/Экономическая наука современной России. 1999,№3. С.99-114.   </w:t>
      </w:r>
    </w:p>
  </w:footnote>
  <w:footnote w:id="8">
    <w:p w:rsidR="007062B0" w:rsidRDefault="007062B0" w:rsidP="00F1063B">
      <w:pPr>
        <w:pStyle w:val="FootnoteText"/>
      </w:pPr>
      <w:r>
        <w:rPr>
          <w:rStyle w:val="FootnoteReference"/>
        </w:rPr>
        <w:footnoteRef/>
      </w:r>
      <w:r>
        <w:t xml:space="preserve"> Большой толковый словарь русских существительных: Идеографическое описание. Синонимы. Антонимы/ Под ред. Л.Г.Бабенко. 2-е изд.- М. АСТ пресс книга. 864 с.  2005. </w:t>
      </w:r>
    </w:p>
  </w:footnote>
  <w:footnote w:id="9">
    <w:p w:rsidR="007062B0" w:rsidRDefault="007062B0" w:rsidP="00F1063B">
      <w:pPr>
        <w:pStyle w:val="FootnoteText"/>
      </w:pPr>
      <w:r>
        <w:rPr>
          <w:rStyle w:val="FootnoteReference"/>
        </w:rPr>
        <w:footnoteRef/>
      </w:r>
      <w:r>
        <w:t xml:space="preserve"> Ожегов С.И. Словарь русского языка. М. «Русский язык» 1984.</w:t>
      </w:r>
    </w:p>
  </w:footnote>
  <w:footnote w:id="10">
    <w:p w:rsidR="007062B0" w:rsidRDefault="007062B0" w:rsidP="008710F3">
      <w:pPr>
        <w:pStyle w:val="FootnoteText"/>
      </w:pPr>
      <w:r>
        <w:rPr>
          <w:rStyle w:val="FootnoteReference"/>
        </w:rPr>
        <w:footnoteRef/>
      </w:r>
      <w:r>
        <w:t xml:space="preserve">  Российская юридическая энциклопедия. Издательский Дом Инфра. – М. 1999. </w:t>
      </w:r>
    </w:p>
  </w:footnote>
  <w:footnote w:id="11">
    <w:p w:rsidR="007062B0" w:rsidRDefault="007062B0" w:rsidP="00F1063B">
      <w:pPr>
        <w:pStyle w:val="FootnoteText"/>
      </w:pPr>
      <w:r>
        <w:rPr>
          <w:rStyle w:val="FootnoteReference"/>
        </w:rPr>
        <w:footnoteRef/>
      </w:r>
      <w:r>
        <w:t xml:space="preserve"> Большая Российская Энциклопедия. М. Научное издательство «Большая российская энциклопедия». 2010.</w:t>
      </w:r>
    </w:p>
  </w:footnote>
  <w:footnote w:id="12">
    <w:p w:rsidR="007062B0" w:rsidRDefault="007062B0" w:rsidP="00F1063B">
      <w:pPr>
        <w:pStyle w:val="FootnoteText"/>
      </w:pPr>
      <w:r>
        <w:rPr>
          <w:rStyle w:val="FootnoteReference"/>
        </w:rPr>
        <w:footnoteRef/>
      </w:r>
      <w:r>
        <w:t xml:space="preserve"> Даниленко В.И. Современный политологический словарь. М. </w:t>
      </w:r>
      <w:r>
        <w:rPr>
          <w:lang w:val="en-US"/>
        </w:rPr>
        <w:t>NOTA</w:t>
      </w:r>
      <w:r w:rsidRPr="00895C98">
        <w:t xml:space="preserve"> </w:t>
      </w:r>
      <w:r>
        <w:rPr>
          <w:lang w:val="en-US"/>
        </w:rPr>
        <w:t>BENE</w:t>
      </w:r>
      <w:r w:rsidRPr="00895C98">
        <w:t xml:space="preserve"> </w:t>
      </w:r>
      <w:r>
        <w:t>2000. 1024 с.</w:t>
      </w:r>
      <w:r w:rsidRPr="00895C98">
        <w:t xml:space="preserve"> </w:t>
      </w:r>
    </w:p>
  </w:footnote>
  <w:footnote w:id="13">
    <w:p w:rsidR="007062B0" w:rsidRDefault="007062B0" w:rsidP="00F1063B">
      <w:pPr>
        <w:pStyle w:val="FootnoteText"/>
      </w:pPr>
      <w:r>
        <w:rPr>
          <w:rStyle w:val="FootnoteReference"/>
        </w:rPr>
        <w:footnoteRef/>
      </w:r>
      <w:r>
        <w:t xml:space="preserve"> Андрианов В.Д. Бюрократия, коррупция и эффективность государственное: и современность. М. Волтерс Клувер. 2009. С. 37.</w:t>
      </w:r>
    </w:p>
  </w:footnote>
  <w:footnote w:id="14">
    <w:p w:rsidR="007062B0" w:rsidRDefault="007062B0" w:rsidP="00F1063B">
      <w:pPr>
        <w:pStyle w:val="FootnoteText"/>
      </w:pPr>
      <w:r>
        <w:rPr>
          <w:rStyle w:val="FootnoteReference"/>
        </w:rPr>
        <w:footnoteRef/>
      </w:r>
      <w:r>
        <w:t xml:space="preserve"> Манько А.В.Коррупция в России. Особенности национальной болезни. -  М. «Аграф». 2012. – 256 с.</w:t>
      </w:r>
    </w:p>
  </w:footnote>
  <w:footnote w:id="15">
    <w:p w:rsidR="007062B0" w:rsidRDefault="007062B0" w:rsidP="00F1063B">
      <w:pPr>
        <w:pStyle w:val="FootnoteText"/>
      </w:pPr>
      <w:r>
        <w:rPr>
          <w:rStyle w:val="FootnoteReference"/>
        </w:rPr>
        <w:footnoteRef/>
      </w:r>
      <w:r>
        <w:t xml:space="preserve"> Там же. С. 4.</w:t>
      </w:r>
    </w:p>
  </w:footnote>
  <w:footnote w:id="16">
    <w:p w:rsidR="007062B0" w:rsidRDefault="007062B0" w:rsidP="00F1063B">
      <w:pPr>
        <w:pStyle w:val="NoSpacing"/>
      </w:pPr>
      <w:r>
        <w:rPr>
          <w:rStyle w:val="FootnoteReference"/>
        </w:rPr>
        <w:footnoteRef/>
      </w:r>
      <w:r>
        <w:t xml:space="preserve"> </w:t>
      </w:r>
      <w:r w:rsidRPr="00A845A0">
        <w:rPr>
          <w:sz w:val="20"/>
          <w:szCs w:val="20"/>
        </w:rPr>
        <w:t>Там же. С. 4.</w:t>
      </w:r>
    </w:p>
  </w:footnote>
  <w:footnote w:id="17">
    <w:p w:rsidR="007062B0" w:rsidRDefault="007062B0" w:rsidP="000D6EB5">
      <w:pPr>
        <w:pStyle w:val="NoSpacing"/>
      </w:pPr>
      <w:r>
        <w:rPr>
          <w:rStyle w:val="FootnoteReference"/>
        </w:rPr>
        <w:footnoteRef/>
      </w:r>
      <w:r>
        <w:t xml:space="preserve"> </w:t>
      </w:r>
      <w:r w:rsidRPr="004C6613">
        <w:rPr>
          <w:rFonts w:ascii="Arial" w:hAnsi="Arial" w:cs="Arial"/>
          <w:sz w:val="20"/>
          <w:szCs w:val="20"/>
        </w:rPr>
        <w:t>С. Барсукова, А. Леденева</w:t>
      </w:r>
      <w:r>
        <w:rPr>
          <w:rFonts w:ascii="Arial" w:hAnsi="Arial" w:cs="Arial"/>
          <w:sz w:val="20"/>
          <w:szCs w:val="20"/>
        </w:rPr>
        <w:t xml:space="preserve">. </w:t>
      </w:r>
      <w:r w:rsidRPr="004C6613">
        <w:rPr>
          <w:rFonts w:ascii="Arial" w:hAnsi="Arial" w:cs="Arial"/>
          <w:sz w:val="20"/>
          <w:szCs w:val="20"/>
        </w:rPr>
        <w:t>От глобальной коррупционной парадигмы к изучению неформальных практик: различие в подходах аутсайдеров и инсайдеров*</w:t>
      </w:r>
      <w:r>
        <w:rPr>
          <w:rFonts w:ascii="Arial" w:hAnsi="Arial" w:cs="Arial"/>
          <w:sz w:val="20"/>
          <w:szCs w:val="20"/>
        </w:rPr>
        <w:t xml:space="preserve"> «Вопросы экономики». 2014 - № 2.-  С. 119. </w:t>
      </w:r>
    </w:p>
  </w:footnote>
  <w:footnote w:id="18">
    <w:p w:rsidR="007062B0" w:rsidRDefault="007062B0" w:rsidP="00F1063B">
      <w:pPr>
        <w:pStyle w:val="FootnoteText"/>
      </w:pPr>
      <w:r>
        <w:rPr>
          <w:rStyle w:val="FootnoteReference"/>
        </w:rPr>
        <w:footnoteRef/>
      </w:r>
      <w:r>
        <w:t xml:space="preserve"> Там же. </w:t>
      </w:r>
      <w:r w:rsidRPr="00B764DF">
        <w:rPr>
          <w:rFonts w:ascii="Arial" w:hAnsi="Arial" w:cs="Arial"/>
        </w:rPr>
        <w:t>С</w:t>
      </w:r>
      <w:r>
        <w:rPr>
          <w:rFonts w:ascii="Arial" w:hAnsi="Arial" w:cs="Arial"/>
        </w:rPr>
        <w:t xml:space="preserve"> </w:t>
      </w:r>
      <w:r w:rsidRPr="00B764DF">
        <w:rPr>
          <w:rFonts w:ascii="Arial" w:hAnsi="Arial" w:cs="Arial"/>
        </w:rPr>
        <w:t>121</w:t>
      </w:r>
    </w:p>
  </w:footnote>
  <w:footnote w:id="19">
    <w:p w:rsidR="007062B0" w:rsidRDefault="007062B0" w:rsidP="00F1063B">
      <w:pPr>
        <w:pStyle w:val="FootnoteText"/>
      </w:pPr>
      <w:r>
        <w:rPr>
          <w:rStyle w:val="FootnoteReference"/>
        </w:rPr>
        <w:footnoteRef/>
      </w:r>
      <w:r>
        <w:t xml:space="preserve">  Там же. С. 120.</w:t>
      </w:r>
    </w:p>
  </w:footnote>
  <w:footnote w:id="20">
    <w:p w:rsidR="007062B0" w:rsidRDefault="007062B0" w:rsidP="00F1063B">
      <w:pPr>
        <w:pStyle w:val="FootnoteText"/>
      </w:pPr>
      <w:r>
        <w:rPr>
          <w:rStyle w:val="FootnoteReference"/>
        </w:rPr>
        <w:footnoteRef/>
      </w:r>
      <w:r>
        <w:t xml:space="preserve"> Там же. С. 119.</w:t>
      </w:r>
    </w:p>
  </w:footnote>
  <w:footnote w:id="21">
    <w:p w:rsidR="007062B0" w:rsidRDefault="007062B0" w:rsidP="00F1063B">
      <w:pPr>
        <w:pStyle w:val="FootnoteText"/>
      </w:pPr>
      <w:r>
        <w:rPr>
          <w:rStyle w:val="FootnoteReference"/>
        </w:rPr>
        <w:footnoteRef/>
      </w:r>
      <w:r>
        <w:t xml:space="preserve"> Там же. С.121.</w:t>
      </w:r>
    </w:p>
  </w:footnote>
  <w:footnote w:id="22">
    <w:p w:rsidR="007062B0" w:rsidRDefault="007062B0" w:rsidP="00F1063B">
      <w:pPr>
        <w:pStyle w:val="FootnoteText"/>
      </w:pPr>
      <w:r>
        <w:rPr>
          <w:rStyle w:val="FootnoteReference"/>
        </w:rPr>
        <w:footnoteRef/>
      </w:r>
      <w:r>
        <w:t xml:space="preserve"> Там же. С.121</w:t>
      </w:r>
    </w:p>
  </w:footnote>
  <w:footnote w:id="23">
    <w:p w:rsidR="007062B0" w:rsidRDefault="007062B0" w:rsidP="00F1063B">
      <w:pPr>
        <w:pStyle w:val="FootnoteText"/>
      </w:pPr>
      <w:r>
        <w:rPr>
          <w:rStyle w:val="FootnoteReference"/>
        </w:rPr>
        <w:footnoteRef/>
      </w:r>
      <w:r>
        <w:t xml:space="preserve"> Там же. С. 121.</w:t>
      </w:r>
    </w:p>
  </w:footnote>
  <w:footnote w:id="24">
    <w:p w:rsidR="007062B0" w:rsidRDefault="007062B0" w:rsidP="00F1063B">
      <w:pPr>
        <w:pStyle w:val="FootnoteText"/>
      </w:pPr>
      <w:r>
        <w:rPr>
          <w:rStyle w:val="FootnoteReference"/>
        </w:rPr>
        <w:footnoteRef/>
      </w:r>
      <w:r>
        <w:t xml:space="preserve"> Манько А.В.Коррупция в России. Особенности национальной болезни. -  М. «Аграф». 2012. – 256 с.</w:t>
      </w:r>
    </w:p>
  </w:footnote>
  <w:footnote w:id="25">
    <w:p w:rsidR="007062B0" w:rsidRDefault="007062B0" w:rsidP="00F1063B">
      <w:pPr>
        <w:pStyle w:val="FootnoteText"/>
      </w:pPr>
      <w:r>
        <w:rPr>
          <w:rStyle w:val="FootnoteReference"/>
        </w:rPr>
        <w:footnoteRef/>
      </w:r>
      <w:r>
        <w:t xml:space="preserve"> Там же. – С. 3.</w:t>
      </w:r>
    </w:p>
  </w:footnote>
  <w:footnote w:id="26">
    <w:p w:rsidR="007062B0" w:rsidRDefault="007062B0" w:rsidP="00F1063B">
      <w:pPr>
        <w:pStyle w:val="FootnoteText"/>
      </w:pPr>
      <w:r>
        <w:rPr>
          <w:rStyle w:val="FootnoteReference"/>
        </w:rPr>
        <w:footnoteRef/>
      </w:r>
      <w:r>
        <w:t xml:space="preserve"> Там же. С. 5. </w:t>
      </w:r>
    </w:p>
  </w:footnote>
  <w:footnote w:id="27">
    <w:p w:rsidR="007062B0" w:rsidRDefault="007062B0" w:rsidP="00F1063B">
      <w:pPr>
        <w:pStyle w:val="FootnoteText"/>
      </w:pPr>
      <w:r>
        <w:rPr>
          <w:rStyle w:val="FootnoteReference"/>
        </w:rPr>
        <w:footnoteRef/>
      </w:r>
      <w:r>
        <w:t xml:space="preserve"> Там же. С 6-7.</w:t>
      </w:r>
    </w:p>
  </w:footnote>
  <w:footnote w:id="28">
    <w:p w:rsidR="007062B0" w:rsidRDefault="007062B0" w:rsidP="00B11CC7">
      <w:pPr>
        <w:pStyle w:val="FootnoteText"/>
      </w:pPr>
      <w:r>
        <w:rPr>
          <w:rStyle w:val="FootnoteReference"/>
        </w:rPr>
        <w:footnoteRef/>
      </w:r>
      <w:r>
        <w:t xml:space="preserve"> Там же. С. 8.</w:t>
      </w:r>
    </w:p>
  </w:footnote>
  <w:footnote w:id="29">
    <w:p w:rsidR="007062B0" w:rsidRDefault="007062B0" w:rsidP="00F1063B">
      <w:pPr>
        <w:pStyle w:val="NoSpacing"/>
      </w:pPr>
      <w:r w:rsidRPr="00B11CC7">
        <w:rPr>
          <w:rStyle w:val="FootnoteReference"/>
          <w:sz w:val="20"/>
          <w:szCs w:val="20"/>
        </w:rPr>
        <w:footnoteRef/>
      </w:r>
      <w:r w:rsidRPr="00B11CC7">
        <w:rPr>
          <w:sz w:val="20"/>
          <w:szCs w:val="20"/>
        </w:rPr>
        <w:t xml:space="preserve"> Великая Отечественная война Советского Союза 1941 – 1945 гг. Краткая история. С. 41 – 42.</w:t>
      </w:r>
    </w:p>
  </w:footnote>
  <w:footnote w:id="30">
    <w:p w:rsidR="007062B0" w:rsidRDefault="007062B0" w:rsidP="00F1063B">
      <w:pPr>
        <w:pStyle w:val="FootnoteText"/>
      </w:pPr>
      <w:r>
        <w:rPr>
          <w:rStyle w:val="FootnoteReference"/>
        </w:rPr>
        <w:footnoteRef/>
      </w:r>
      <w:r>
        <w:t xml:space="preserve"> Цитируется по кн: Сигов И.И. «Экономика и человек в изменяющемся мире». СПб. 2000. С. 25.</w:t>
      </w:r>
    </w:p>
  </w:footnote>
  <w:footnote w:id="31">
    <w:p w:rsidR="007062B0" w:rsidRDefault="007062B0" w:rsidP="00F1063B">
      <w:pPr>
        <w:pStyle w:val="FootnoteText"/>
      </w:pPr>
      <w:r>
        <w:rPr>
          <w:rStyle w:val="FootnoteReference"/>
        </w:rPr>
        <w:footnoteRef/>
      </w:r>
      <w:r>
        <w:t xml:space="preserve"> Орлов А. Потребительский рынок  и перспективы сбалансированности//Коммунист. 1988. № 9. С. 56-60.</w:t>
      </w:r>
    </w:p>
  </w:footnote>
  <w:footnote w:id="32">
    <w:p w:rsidR="007062B0" w:rsidRDefault="007062B0" w:rsidP="00F1063B">
      <w:pPr>
        <w:pStyle w:val="FootnoteText"/>
      </w:pPr>
      <w:r>
        <w:rPr>
          <w:rStyle w:val="FootnoteReference"/>
        </w:rPr>
        <w:footnoteRef/>
      </w:r>
      <w:r>
        <w:t xml:space="preserve"> Большая Российская энциклопедия. Том 15. - С . 491</w:t>
      </w:r>
    </w:p>
  </w:footnote>
  <w:footnote w:id="33">
    <w:p w:rsidR="007062B0" w:rsidRDefault="007062B0" w:rsidP="00F1063B">
      <w:pPr>
        <w:pStyle w:val="FootnoteText"/>
      </w:pPr>
      <w:r>
        <w:rPr>
          <w:rStyle w:val="FootnoteReference"/>
        </w:rPr>
        <w:footnoteRef/>
      </w:r>
      <w:r>
        <w:t xml:space="preserve"> Манько А.В.Коррупция в России. Особенности национальной болезни. -  М. «Аграф». 2012. – С. 172</w:t>
      </w:r>
    </w:p>
  </w:footnote>
  <w:footnote w:id="34">
    <w:p w:rsidR="007062B0" w:rsidRDefault="007062B0" w:rsidP="00F1063B">
      <w:pPr>
        <w:pStyle w:val="FootnoteText"/>
      </w:pPr>
      <w:r>
        <w:rPr>
          <w:rStyle w:val="FootnoteReference"/>
        </w:rPr>
        <w:footnoteRef/>
      </w:r>
      <w:r>
        <w:t>П.А. Скобликов. Актуальные проблемы борьбы с коррупцией и организованной преступностью в современной России. – М.:Норма, 2007. -  С. 6.</w:t>
      </w:r>
    </w:p>
  </w:footnote>
  <w:footnote w:id="35">
    <w:p w:rsidR="007062B0" w:rsidRDefault="007062B0" w:rsidP="00F1063B">
      <w:pPr>
        <w:pStyle w:val="FootnoteText"/>
      </w:pPr>
      <w:r>
        <w:rPr>
          <w:rStyle w:val="FootnoteReference"/>
        </w:rPr>
        <w:footnoteRef/>
      </w:r>
      <w:r>
        <w:t xml:space="preserve"> М. Решетников. Психология коррупции: утопия и антиутопия. – СПб., Восточно-Европейский Институт Психоанализа. 2008 – 128 с.</w:t>
      </w:r>
    </w:p>
  </w:footnote>
  <w:footnote w:id="36">
    <w:p w:rsidR="007062B0" w:rsidRDefault="007062B0" w:rsidP="00F1063B">
      <w:pPr>
        <w:pStyle w:val="FootnoteText"/>
      </w:pPr>
      <w:r>
        <w:rPr>
          <w:rStyle w:val="FootnoteReference"/>
        </w:rPr>
        <w:footnoteRef/>
      </w:r>
      <w:r>
        <w:t xml:space="preserve"> Российская юридическая энциклопедия. Издательский Дом Инфра. – М. 1999. </w:t>
      </w:r>
    </w:p>
  </w:footnote>
  <w:footnote w:id="37">
    <w:p w:rsidR="007062B0" w:rsidRDefault="007062B0" w:rsidP="00F1063B">
      <w:pPr>
        <w:pStyle w:val="NoSpacing"/>
        <w:jc w:val="both"/>
      </w:pPr>
      <w:r>
        <w:rPr>
          <w:rStyle w:val="FootnoteReference"/>
        </w:rPr>
        <w:footnoteRef/>
      </w:r>
      <w:r>
        <w:t xml:space="preserve"> </w:t>
      </w:r>
      <w:r w:rsidRPr="00EB4FD6">
        <w:rPr>
          <w:rFonts w:ascii="Arial" w:hAnsi="Arial" w:cs="Arial"/>
          <w:sz w:val="20"/>
          <w:szCs w:val="20"/>
        </w:rPr>
        <w:t>Е. Белянова, С. Николаепко. «Воздействие коррупции на развитие бизнеса: эмпирическая оценка</w:t>
      </w:r>
      <w:r>
        <w:rPr>
          <w:rFonts w:ascii="Arial" w:hAnsi="Arial" w:cs="Arial"/>
          <w:sz w:val="20"/>
          <w:szCs w:val="20"/>
        </w:rPr>
        <w:t>»</w:t>
      </w:r>
      <w:r w:rsidRPr="00EB4FD6">
        <w:rPr>
          <w:rFonts w:ascii="Arial" w:hAnsi="Arial" w:cs="Arial"/>
          <w:sz w:val="20"/>
          <w:szCs w:val="20"/>
        </w:rPr>
        <w:t xml:space="preserve"> Вопросы экономики» № 9. 2013.</w:t>
      </w:r>
      <w:r>
        <w:rPr>
          <w:rFonts w:ascii="Arial" w:hAnsi="Arial" w:cs="Arial"/>
          <w:sz w:val="20"/>
          <w:szCs w:val="20"/>
        </w:rPr>
        <w:t xml:space="preserve"> С. 91-106.</w:t>
      </w:r>
    </w:p>
  </w:footnote>
  <w:footnote w:id="38">
    <w:p w:rsidR="007062B0" w:rsidRDefault="007062B0" w:rsidP="00F1063B">
      <w:pPr>
        <w:pStyle w:val="FootnoteText"/>
      </w:pPr>
      <w:r>
        <w:rPr>
          <w:rStyle w:val="FootnoteReference"/>
        </w:rPr>
        <w:footnoteRef/>
      </w:r>
      <w:r>
        <w:t xml:space="preserve"> Там же. С. 97. </w:t>
      </w:r>
    </w:p>
  </w:footnote>
  <w:footnote w:id="39">
    <w:p w:rsidR="007062B0" w:rsidRDefault="007062B0" w:rsidP="00F1063B">
      <w:pPr>
        <w:pStyle w:val="FootnoteText"/>
        <w:ind w:left="1416" w:hanging="1019"/>
        <w:jc w:val="both"/>
      </w:pPr>
      <w:r>
        <w:rPr>
          <w:rStyle w:val="FootnoteReference"/>
        </w:rPr>
        <w:footnoteRef/>
      </w:r>
      <w:r>
        <w:t xml:space="preserve"> Там же. С. 99.</w:t>
      </w:r>
    </w:p>
  </w:footnote>
  <w:footnote w:id="40">
    <w:p w:rsidR="007062B0" w:rsidRDefault="007062B0" w:rsidP="00F1063B">
      <w:pPr>
        <w:pStyle w:val="NoSpacing"/>
      </w:pPr>
      <w:r>
        <w:rPr>
          <w:rStyle w:val="FootnoteReference"/>
        </w:rPr>
        <w:footnoteRef/>
      </w:r>
      <w:r>
        <w:t xml:space="preserve"> </w:t>
      </w:r>
      <w:r w:rsidRPr="003F02B6">
        <w:rPr>
          <w:sz w:val="20"/>
          <w:szCs w:val="20"/>
        </w:rPr>
        <w:t>П.А. Скобликов. Актуальные проблемы борьбы с коррупцией и организованной преступностью в современной России. – м. :Норма, 2007  с. 133-243.</w:t>
      </w:r>
    </w:p>
  </w:footnote>
  <w:footnote w:id="41">
    <w:p w:rsidR="007062B0" w:rsidRDefault="007062B0" w:rsidP="00F1063B">
      <w:pPr>
        <w:pStyle w:val="FootnoteText"/>
      </w:pPr>
      <w:r>
        <w:rPr>
          <w:rStyle w:val="FootnoteReference"/>
        </w:rPr>
        <w:footnoteRef/>
      </w:r>
      <w:r>
        <w:t xml:space="preserve"> Там же. С. 135.</w:t>
      </w:r>
    </w:p>
  </w:footnote>
  <w:footnote w:id="42">
    <w:p w:rsidR="007062B0" w:rsidRDefault="007062B0" w:rsidP="00F1063B">
      <w:pPr>
        <w:pStyle w:val="FootnoteText"/>
      </w:pPr>
      <w:r>
        <w:rPr>
          <w:rStyle w:val="FootnoteReference"/>
        </w:rPr>
        <w:footnoteRef/>
      </w:r>
      <w:r>
        <w:t xml:space="preserve"> Там же. С. 137.</w:t>
      </w:r>
    </w:p>
  </w:footnote>
  <w:footnote w:id="43">
    <w:p w:rsidR="007062B0" w:rsidRDefault="007062B0" w:rsidP="00F1063B">
      <w:pPr>
        <w:pStyle w:val="NoSpacing"/>
        <w:jc w:val="both"/>
      </w:pPr>
      <w:r>
        <w:rPr>
          <w:rStyle w:val="FootnoteReference"/>
        </w:rPr>
        <w:footnoteRef/>
      </w:r>
      <w:r>
        <w:t xml:space="preserve"> </w:t>
      </w:r>
      <w:r w:rsidRPr="00325ED2">
        <w:rPr>
          <w:sz w:val="20"/>
          <w:szCs w:val="20"/>
        </w:rPr>
        <w:t>П.А. Скобликов. Актуальные проблемы борьбы с коррупцией и организованной преступностью в современной России. – м. :Норма, 2007  с. 198-243.</w:t>
      </w:r>
    </w:p>
  </w:footnote>
  <w:footnote w:id="44">
    <w:p w:rsidR="007062B0" w:rsidRDefault="007062B0" w:rsidP="00F1063B">
      <w:pPr>
        <w:pStyle w:val="FootnoteText"/>
      </w:pPr>
      <w:r>
        <w:rPr>
          <w:rStyle w:val="FootnoteReference"/>
        </w:rPr>
        <w:footnoteRef/>
      </w:r>
      <w:r>
        <w:t xml:space="preserve"> Там же. С. 206.</w:t>
      </w:r>
    </w:p>
  </w:footnote>
  <w:footnote w:id="45">
    <w:p w:rsidR="007062B0" w:rsidRDefault="007062B0" w:rsidP="00F1063B">
      <w:pPr>
        <w:pStyle w:val="FootnoteText"/>
      </w:pPr>
      <w:r>
        <w:rPr>
          <w:rStyle w:val="FootnoteReference"/>
        </w:rPr>
        <w:footnoteRef/>
      </w:r>
      <w:r>
        <w:t xml:space="preserve"> </w:t>
      </w:r>
      <w:r w:rsidRPr="00325ED2">
        <w:t>П.А. Скобликов. Актуальные проблемы борьбы с коррупцией и организованной преступностью в современной России. – м. :Норма, 2007. -272 с.</w:t>
      </w:r>
    </w:p>
  </w:footnote>
  <w:footnote w:id="46">
    <w:p w:rsidR="007062B0" w:rsidRDefault="007062B0" w:rsidP="00F1063B">
      <w:pPr>
        <w:pStyle w:val="NoSpacing"/>
        <w:jc w:val="both"/>
      </w:pPr>
      <w:r w:rsidRPr="00325ED2">
        <w:rPr>
          <w:rStyle w:val="FootnoteReference"/>
          <w:sz w:val="20"/>
          <w:szCs w:val="20"/>
        </w:rPr>
        <w:footnoteRef/>
      </w:r>
      <w:r w:rsidRPr="00325ED2">
        <w:rPr>
          <w:sz w:val="20"/>
          <w:szCs w:val="20"/>
        </w:rPr>
        <w:t xml:space="preserve"> П.А. Скобликов. Актуальные проблемы борьбы с коррупцией и организованной преступностью в современной России</w:t>
      </w:r>
      <w:r>
        <w:rPr>
          <w:sz w:val="20"/>
          <w:szCs w:val="20"/>
        </w:rPr>
        <w:t>. – М. : Норма, 2007  с. 17-18.</w:t>
      </w:r>
    </w:p>
  </w:footnote>
  <w:footnote w:id="47">
    <w:p w:rsidR="007062B0" w:rsidRDefault="007062B0" w:rsidP="00D50591">
      <w:pPr>
        <w:pStyle w:val="22"/>
        <w:shd w:val="clear" w:color="auto" w:fill="auto"/>
        <w:spacing w:after="55" w:line="240" w:lineRule="auto"/>
        <w:jc w:val="both"/>
      </w:pPr>
      <w:r>
        <w:rPr>
          <w:sz w:val="20"/>
          <w:szCs w:val="20"/>
        </w:rPr>
        <w:t xml:space="preserve">      </w:t>
      </w:r>
      <w:r w:rsidRPr="00325ED2">
        <w:rPr>
          <w:rStyle w:val="FootnoteReference"/>
          <w:sz w:val="20"/>
          <w:szCs w:val="20"/>
        </w:rPr>
        <w:footnoteRef/>
      </w:r>
      <w:r w:rsidRPr="00325ED2">
        <w:rPr>
          <w:sz w:val="20"/>
          <w:szCs w:val="20"/>
        </w:rPr>
        <w:t xml:space="preserve"> </w:t>
      </w:r>
      <w:bookmarkStart w:id="0" w:name="bookmark0"/>
      <w:r w:rsidRPr="00D50591">
        <w:rPr>
          <w:rFonts w:ascii="Calibri" w:hAnsi="Calibri" w:cs="Arial"/>
          <w:sz w:val="20"/>
          <w:szCs w:val="20"/>
        </w:rPr>
        <w:t>Е. Белянова, С. Николаенко</w:t>
      </w:r>
      <w:bookmarkEnd w:id="0"/>
      <w:r w:rsidRPr="00D50591">
        <w:rPr>
          <w:rFonts w:ascii="Calibri" w:hAnsi="Calibri" w:cs="Arial"/>
          <w:sz w:val="20"/>
          <w:szCs w:val="20"/>
        </w:rPr>
        <w:t>. «Воздействие коррупции на развитие бизнеса: эмпирическая оценка Вопросы экономики» № 9. 2013. С. 91.</w:t>
      </w:r>
    </w:p>
  </w:footnote>
  <w:footnote w:id="48">
    <w:p w:rsidR="007062B0" w:rsidRDefault="007062B0" w:rsidP="00F1063B">
      <w:pPr>
        <w:pStyle w:val="FootnoteText"/>
        <w:ind w:firstLine="0"/>
        <w:jc w:val="both"/>
      </w:pPr>
      <w:r>
        <w:rPr>
          <w:rStyle w:val="FootnoteReference"/>
        </w:rPr>
        <w:footnoteRef/>
      </w:r>
      <w:r>
        <w:t xml:space="preserve"> Там же. С. 100-101.</w:t>
      </w:r>
    </w:p>
  </w:footnote>
  <w:footnote w:id="49">
    <w:p w:rsidR="007062B0" w:rsidRDefault="007062B0" w:rsidP="003801F9">
      <w:pPr>
        <w:pStyle w:val="NoSpacing"/>
        <w:ind w:firstLine="0"/>
        <w:jc w:val="both"/>
      </w:pPr>
      <w:r>
        <w:rPr>
          <w:sz w:val="20"/>
          <w:szCs w:val="20"/>
        </w:rPr>
        <w:t xml:space="preserve">         </w:t>
      </w:r>
      <w:r w:rsidRPr="003801F9">
        <w:rPr>
          <w:rStyle w:val="FootnoteReference"/>
          <w:sz w:val="20"/>
          <w:szCs w:val="20"/>
        </w:rPr>
        <w:footnoteRef/>
      </w:r>
      <w:r w:rsidRPr="003801F9">
        <w:rPr>
          <w:sz w:val="20"/>
          <w:szCs w:val="20"/>
        </w:rPr>
        <w:t xml:space="preserve"> С. Барсукова, А. Леденева  От глобальной коррупционной парадигмы к изучению неформальных практик: различие в подходах аутсайдеров и инсайдеров. «Вопросы экономики». 2014г. № 2. С. 118.</w:t>
      </w:r>
    </w:p>
  </w:footnote>
  <w:footnote w:id="50">
    <w:p w:rsidR="007062B0" w:rsidRDefault="007062B0" w:rsidP="00F1063B">
      <w:pPr>
        <w:pStyle w:val="FootnoteText"/>
      </w:pPr>
      <w:r>
        <w:rPr>
          <w:rStyle w:val="FootnoteReference"/>
        </w:rPr>
        <w:footnoteRef/>
      </w:r>
      <w:r>
        <w:t xml:space="preserve"> Там же. С. 120.</w:t>
      </w:r>
    </w:p>
  </w:footnote>
  <w:footnote w:id="51">
    <w:p w:rsidR="007062B0" w:rsidRDefault="007062B0" w:rsidP="00F1063B">
      <w:pPr>
        <w:pStyle w:val="FootnoteText"/>
      </w:pPr>
      <w:r>
        <w:rPr>
          <w:rStyle w:val="FootnoteReference"/>
        </w:rPr>
        <w:footnoteRef/>
      </w:r>
      <w:r>
        <w:t xml:space="preserve"> КПСС в резолюциях и решениях съездов, конференций и пленумов ЦК. Ч. </w:t>
      </w:r>
      <w:r>
        <w:rPr>
          <w:lang w:val="en-US"/>
        </w:rPr>
        <w:t>III</w:t>
      </w:r>
      <w:r>
        <w:t>. М., 1954. С. 177.</w:t>
      </w:r>
    </w:p>
  </w:footnote>
  <w:footnote w:id="52">
    <w:p w:rsidR="007062B0" w:rsidRDefault="007062B0" w:rsidP="00F1063B">
      <w:pPr>
        <w:pStyle w:val="FootnoteText"/>
      </w:pPr>
      <w:r w:rsidRPr="00270C30">
        <w:rPr>
          <w:rStyle w:val="FootnoteReference"/>
        </w:rPr>
        <w:footnoteRef/>
      </w:r>
      <w:r w:rsidRPr="00270C30">
        <w:t xml:space="preserve"> </w:t>
      </w:r>
      <w:r w:rsidRPr="00270C30">
        <w:rPr>
          <w:rFonts w:cs="Arial"/>
        </w:rPr>
        <w:t>Катасонов В. Ю. «Долг Америки: верхняя и нижняя части «айсберга» http://communitarian.ru/publikacii/ekonomika_ssha/dolg_ameriki_verhnyaya_i_nizhnyaya_chasti_aysberga_13102013</w:t>
      </w:r>
    </w:p>
  </w:footnote>
  <w:footnote w:id="53">
    <w:p w:rsidR="007062B0" w:rsidRDefault="007062B0" w:rsidP="00F1063B">
      <w:pPr>
        <w:pStyle w:val="FootnoteText"/>
      </w:pPr>
      <w:r w:rsidRPr="00270C30">
        <w:rPr>
          <w:rStyle w:val="FootnoteReference"/>
        </w:rPr>
        <w:footnoteRef/>
      </w:r>
      <w:r w:rsidRPr="00270C30">
        <w:t xml:space="preserve"> Там же.</w:t>
      </w:r>
    </w:p>
  </w:footnote>
  <w:footnote w:id="54">
    <w:p w:rsidR="007062B0" w:rsidRDefault="007062B0" w:rsidP="00F1063B">
      <w:pPr>
        <w:pStyle w:val="NoSpacing"/>
        <w:jc w:val="both"/>
      </w:pPr>
      <w:r w:rsidRPr="00270C30">
        <w:rPr>
          <w:rStyle w:val="FootnoteReference"/>
          <w:sz w:val="20"/>
          <w:szCs w:val="20"/>
        </w:rPr>
        <w:footnoteRef/>
      </w:r>
      <w:r w:rsidRPr="00270C30">
        <w:rPr>
          <w:sz w:val="20"/>
          <w:szCs w:val="20"/>
        </w:rPr>
        <w:t xml:space="preserve"> </w:t>
      </w:r>
      <w:r w:rsidRPr="00270C30">
        <w:rPr>
          <w:rFonts w:cs="Arial"/>
          <w:sz w:val="20"/>
          <w:szCs w:val="20"/>
        </w:rPr>
        <w:t xml:space="preserve">Дамбиса Мойо  Как погиб Запад. 50 лет экономической недальновидности и суровый выбор впереди./ Пер. с англ. Т. М. Шуликовой: вступ. С.П. Бараненко. – М.: ЗАО  Издательство Центрполиграф, 2012. – 287 с. </w:t>
      </w:r>
    </w:p>
  </w:footnote>
  <w:footnote w:id="55">
    <w:p w:rsidR="007062B0" w:rsidRDefault="007062B0" w:rsidP="00F1063B">
      <w:pPr>
        <w:pStyle w:val="FootnoteText"/>
      </w:pPr>
      <w:r w:rsidRPr="00270C30">
        <w:rPr>
          <w:rStyle w:val="FootnoteReference"/>
        </w:rPr>
        <w:footnoteRef/>
      </w:r>
      <w:r w:rsidRPr="00270C30">
        <w:t xml:space="preserve"> Там же. С. 227.</w:t>
      </w:r>
    </w:p>
  </w:footnote>
  <w:footnote w:id="56">
    <w:p w:rsidR="007062B0" w:rsidRPr="00D53D52" w:rsidRDefault="007062B0" w:rsidP="00864189">
      <w:pPr>
        <w:pStyle w:val="Default"/>
        <w:ind w:firstLine="709"/>
        <w:jc w:val="both"/>
      </w:pPr>
      <w:r>
        <w:rPr>
          <w:rStyle w:val="FootnoteReference"/>
        </w:rPr>
        <w:footnoteRef/>
      </w:r>
      <w:r>
        <w:t xml:space="preserve"> </w:t>
      </w:r>
      <w:r w:rsidRPr="00864189">
        <w:rPr>
          <w:rFonts w:ascii="Calibri" w:hAnsi="Calibri"/>
          <w:sz w:val="20"/>
          <w:szCs w:val="20"/>
        </w:rPr>
        <w:t>Попов М.В. Планомерное разрешение противоречий развития социализма как первой фазы коммунизма. Ленинград, Изд-во Ленинградского государственного университета, 1986.</w:t>
      </w:r>
      <w:r w:rsidRPr="00D53D52">
        <w:t xml:space="preserve"> </w:t>
      </w:r>
    </w:p>
    <w:p w:rsidR="007062B0" w:rsidRDefault="007062B0" w:rsidP="00864189">
      <w:pPr>
        <w:pStyle w:val="Default"/>
        <w:ind w:firstLine="709"/>
        <w:jc w:val="both"/>
      </w:pPr>
    </w:p>
  </w:footnote>
  <w:footnote w:id="57">
    <w:p w:rsidR="007062B0" w:rsidRPr="00145CB6" w:rsidRDefault="007062B0" w:rsidP="00145CB6">
      <w:pPr>
        <w:pStyle w:val="Default"/>
        <w:ind w:firstLine="709"/>
        <w:jc w:val="both"/>
        <w:rPr>
          <w:rFonts w:ascii="Calibri" w:hAnsi="Calibri"/>
          <w:sz w:val="20"/>
          <w:szCs w:val="20"/>
        </w:rPr>
      </w:pPr>
      <w:r w:rsidRPr="00145CB6">
        <w:rPr>
          <w:rStyle w:val="FootnoteReference"/>
          <w:rFonts w:ascii="Calibri" w:hAnsi="Calibri"/>
          <w:sz w:val="20"/>
          <w:szCs w:val="20"/>
        </w:rPr>
        <w:footnoteRef/>
      </w:r>
      <w:r w:rsidRPr="00145CB6">
        <w:rPr>
          <w:rFonts w:ascii="Calibri" w:hAnsi="Calibri"/>
          <w:sz w:val="20"/>
          <w:szCs w:val="20"/>
        </w:rPr>
        <w:t xml:space="preserve"> Валлерстайн И. После либерализма: Пер. с англ. / Под ред. Б. Ю. Кагарлицкого. М.: Едиториал УРСС, 2003. С. 101 – 102. </w:t>
      </w:r>
    </w:p>
    <w:p w:rsidR="007062B0" w:rsidRDefault="007062B0" w:rsidP="00145CB6">
      <w:pPr>
        <w:pStyle w:val="Default"/>
        <w:ind w:firstLine="709"/>
        <w:jc w:val="both"/>
      </w:pPr>
    </w:p>
  </w:footnote>
  <w:footnote w:id="58">
    <w:p w:rsidR="007062B0" w:rsidRDefault="007062B0" w:rsidP="00B462B5">
      <w:pPr>
        <w:pStyle w:val="FootnoteText"/>
        <w:jc w:val="both"/>
      </w:pPr>
      <w:r w:rsidRPr="00EC24B1">
        <w:rPr>
          <w:rStyle w:val="FootnoteReference"/>
        </w:rPr>
        <w:footnoteRef/>
      </w:r>
      <w:r w:rsidRPr="00EC24B1">
        <w:t xml:space="preserve"> Тарандо Е. Е. Проблемы повышения эффективности управления государственной собственностю // Проблемы современной экономики, N 3 (11), 2004. URL: http://www.m-economy.ru/art.php?nArtId=468 (дата обращения 08.02.2012).</w:t>
      </w:r>
    </w:p>
  </w:footnote>
  <w:footnote w:id="59">
    <w:p w:rsidR="007062B0" w:rsidRPr="00EC24B1" w:rsidRDefault="007062B0" w:rsidP="0052226C">
      <w:pPr>
        <w:pStyle w:val="Default"/>
        <w:jc w:val="both"/>
        <w:rPr>
          <w:rFonts w:ascii="Calibri" w:hAnsi="Calibri"/>
          <w:sz w:val="20"/>
          <w:szCs w:val="20"/>
        </w:rPr>
      </w:pPr>
      <w:r w:rsidRPr="00EC24B1">
        <w:rPr>
          <w:rStyle w:val="FootnoteReference"/>
          <w:rFonts w:ascii="Calibri" w:hAnsi="Calibri"/>
          <w:sz w:val="20"/>
          <w:szCs w:val="20"/>
        </w:rPr>
        <w:footnoteRef/>
      </w:r>
      <w:r w:rsidRPr="00EC24B1">
        <w:rPr>
          <w:rFonts w:ascii="Calibri" w:hAnsi="Calibri"/>
          <w:sz w:val="20"/>
          <w:szCs w:val="20"/>
        </w:rPr>
        <w:t xml:space="preserve"> См.: Исаева С.А. Повышение качества государственного управления экономикой // Управленческое консультирование. 2010. № 4. С. 103 – 114. </w:t>
      </w:r>
    </w:p>
    <w:p w:rsidR="007062B0" w:rsidRDefault="007062B0" w:rsidP="0052226C">
      <w:pPr>
        <w:pStyle w:val="Default"/>
        <w:jc w:val="both"/>
      </w:pPr>
    </w:p>
  </w:footnote>
  <w:footnote w:id="60">
    <w:p w:rsidR="007062B0" w:rsidRPr="00247600" w:rsidRDefault="007062B0" w:rsidP="006C31CB">
      <w:pPr>
        <w:pStyle w:val="Default"/>
        <w:jc w:val="both"/>
        <w:rPr>
          <w:rFonts w:ascii="Calibri" w:hAnsi="Calibri"/>
          <w:sz w:val="20"/>
          <w:szCs w:val="20"/>
        </w:rPr>
      </w:pPr>
      <w:r w:rsidRPr="00247600">
        <w:rPr>
          <w:rStyle w:val="FootnoteReference"/>
          <w:rFonts w:ascii="Calibri" w:hAnsi="Calibri"/>
          <w:sz w:val="20"/>
          <w:szCs w:val="20"/>
        </w:rPr>
        <w:footnoteRef/>
      </w:r>
      <w:r w:rsidRPr="00247600">
        <w:rPr>
          <w:rFonts w:ascii="Calibri" w:hAnsi="Calibri"/>
          <w:sz w:val="20"/>
          <w:szCs w:val="20"/>
        </w:rPr>
        <w:t xml:space="preserve"> Лукьянченко Н.И., Шавкунова И.С. Модернизация отраслевой структуры национальной экономики: теоретический аспект. Иркутск: Изд-во БГУЭП, 2004. С. 185. </w:t>
      </w:r>
    </w:p>
    <w:p w:rsidR="007062B0" w:rsidRDefault="007062B0" w:rsidP="006C31CB">
      <w:pPr>
        <w:pStyle w:val="Default"/>
        <w:jc w:val="both"/>
      </w:pPr>
    </w:p>
  </w:footnote>
  <w:footnote w:id="61">
    <w:p w:rsidR="007062B0" w:rsidRDefault="007062B0" w:rsidP="005F003D">
      <w:pPr>
        <w:pStyle w:val="Default"/>
        <w:jc w:val="both"/>
      </w:pPr>
      <w:r w:rsidRPr="00247600">
        <w:rPr>
          <w:rStyle w:val="FootnoteReference"/>
          <w:rFonts w:ascii="Calibri" w:hAnsi="Calibri"/>
          <w:sz w:val="20"/>
          <w:szCs w:val="20"/>
        </w:rPr>
        <w:footnoteRef/>
      </w:r>
      <w:r w:rsidRPr="00247600">
        <w:rPr>
          <w:rFonts w:ascii="Calibri" w:hAnsi="Calibri"/>
          <w:sz w:val="20"/>
          <w:szCs w:val="20"/>
        </w:rPr>
        <w:t xml:space="preserve"> В разработке принципов и внедрении данной практики формирования муниципального заказа в городе Невинномысске принял участие автор. </w:t>
      </w:r>
    </w:p>
  </w:footnote>
  <w:footnote w:id="62">
    <w:p w:rsidR="007062B0" w:rsidRPr="00247600" w:rsidRDefault="007062B0" w:rsidP="00A75A19">
      <w:pPr>
        <w:pStyle w:val="Default"/>
        <w:jc w:val="both"/>
        <w:rPr>
          <w:rFonts w:ascii="Calibri" w:hAnsi="Calibri"/>
          <w:sz w:val="20"/>
          <w:szCs w:val="20"/>
        </w:rPr>
      </w:pPr>
      <w:r w:rsidRPr="00247600">
        <w:rPr>
          <w:rStyle w:val="FootnoteReference"/>
          <w:rFonts w:ascii="Calibri" w:hAnsi="Calibri"/>
          <w:sz w:val="20"/>
          <w:szCs w:val="20"/>
        </w:rPr>
        <w:footnoteRef/>
      </w:r>
      <w:r w:rsidRPr="00247600">
        <w:rPr>
          <w:rFonts w:ascii="Calibri" w:hAnsi="Calibri"/>
          <w:sz w:val="20"/>
          <w:szCs w:val="20"/>
        </w:rPr>
        <w:t xml:space="preserve"> Путин В.В. О наших экономических задачах. URL: http://www.putin2012.ru/#article-3 (дата обращения</w:t>
      </w:r>
      <w:r>
        <w:rPr>
          <w:rFonts w:ascii="Calibri" w:hAnsi="Calibri"/>
          <w:sz w:val="20"/>
          <w:szCs w:val="20"/>
        </w:rPr>
        <w:t>:</w:t>
      </w:r>
      <w:r w:rsidRPr="00247600">
        <w:rPr>
          <w:rFonts w:ascii="Calibri" w:hAnsi="Calibri"/>
          <w:sz w:val="20"/>
          <w:szCs w:val="20"/>
        </w:rPr>
        <w:t xml:space="preserve"> 15.03.2012). </w:t>
      </w:r>
    </w:p>
    <w:p w:rsidR="007062B0" w:rsidRDefault="007062B0" w:rsidP="00A75A19">
      <w:pPr>
        <w:pStyle w:val="Default"/>
        <w:jc w:val="both"/>
      </w:pPr>
    </w:p>
  </w:footnote>
  <w:footnote w:id="63">
    <w:p w:rsidR="007062B0" w:rsidRPr="00247600" w:rsidRDefault="007062B0" w:rsidP="00247600">
      <w:pPr>
        <w:pStyle w:val="Default"/>
        <w:jc w:val="both"/>
        <w:rPr>
          <w:rFonts w:ascii="Calibri" w:hAnsi="Calibri"/>
          <w:sz w:val="20"/>
          <w:szCs w:val="20"/>
        </w:rPr>
      </w:pPr>
      <w:r w:rsidRPr="00247600">
        <w:rPr>
          <w:rStyle w:val="FootnoteReference"/>
          <w:rFonts w:ascii="Calibri" w:hAnsi="Calibri"/>
          <w:sz w:val="20"/>
          <w:szCs w:val="20"/>
        </w:rPr>
        <w:footnoteRef/>
      </w:r>
      <w:r w:rsidRPr="00247600">
        <w:rPr>
          <w:rFonts w:ascii="Calibri" w:hAnsi="Calibri"/>
          <w:sz w:val="20"/>
          <w:szCs w:val="20"/>
        </w:rPr>
        <w:t xml:space="preserve"> См.: Мазур О.А. Государственное регулирование экономики как средство разрешения противоречия совокупного капитала и индивидуальных капиталов // Проблемы современной экономики. 2012. № 3. С. 69 – 72. </w:t>
      </w:r>
    </w:p>
    <w:p w:rsidR="007062B0" w:rsidRDefault="007062B0" w:rsidP="00247600">
      <w:pPr>
        <w:pStyle w:val="Default"/>
        <w:jc w:val="both"/>
      </w:pPr>
    </w:p>
  </w:footnote>
  <w:footnote w:id="64">
    <w:p w:rsidR="007062B0" w:rsidRDefault="007062B0" w:rsidP="003D3D90">
      <w:pPr>
        <w:pStyle w:val="FootnoteText"/>
        <w:jc w:val="both"/>
      </w:pPr>
      <w:r>
        <w:rPr>
          <w:rStyle w:val="FootnoteReference"/>
        </w:rPr>
        <w:footnoteRef/>
      </w:r>
      <w:r w:rsidRPr="009951EC">
        <w:t xml:space="preserve"> </w:t>
      </w:r>
      <w:r w:rsidRPr="003D3D90">
        <w:t xml:space="preserve">Подробное описание возможных нюансов можно найти, например, в книге С. Роуз-Аккерман (Роуз-Аккерман С. Коррупция и государство: причины, следствия и реформы. – М.: Логос, 2010. – с. 7 – 30). Также анализ возможных «плюсов» коррупции представлен, например, в </w:t>
      </w:r>
      <w:r w:rsidRPr="003D3D90">
        <w:rPr>
          <w:lang w:val="en-US"/>
        </w:rPr>
        <w:t>Shleifer</w:t>
      </w:r>
      <w:r w:rsidRPr="003D3D90">
        <w:t xml:space="preserve"> </w:t>
      </w:r>
      <w:r w:rsidRPr="003D3D90">
        <w:rPr>
          <w:lang w:val="en-US"/>
        </w:rPr>
        <w:t>A</w:t>
      </w:r>
      <w:r w:rsidRPr="003D3D90">
        <w:t xml:space="preserve">., </w:t>
      </w:r>
      <w:r w:rsidRPr="003D3D90">
        <w:rPr>
          <w:lang w:val="en-US"/>
        </w:rPr>
        <w:t>Vishny</w:t>
      </w:r>
      <w:r w:rsidRPr="003D3D90">
        <w:t xml:space="preserve"> </w:t>
      </w:r>
      <w:r w:rsidRPr="003D3D90">
        <w:rPr>
          <w:lang w:val="en-US"/>
        </w:rPr>
        <w:t>R</w:t>
      </w:r>
      <w:r w:rsidRPr="003D3D90">
        <w:t xml:space="preserve">. </w:t>
      </w:r>
      <w:r w:rsidRPr="003D3D90">
        <w:rPr>
          <w:lang w:val="en-US"/>
        </w:rPr>
        <w:t>Corruption</w:t>
      </w:r>
      <w:r w:rsidRPr="003D3D90">
        <w:t xml:space="preserve"> // Quarterly Journal of Economics. – 1993. – № 108. – </w:t>
      </w:r>
      <w:r w:rsidRPr="003D3D90">
        <w:rPr>
          <w:lang w:val="en-US"/>
        </w:rPr>
        <w:t>pp</w:t>
      </w:r>
      <w:r w:rsidRPr="003D3D90">
        <w:t xml:space="preserve">. 599 – 617.  </w:t>
      </w:r>
    </w:p>
  </w:footnote>
  <w:footnote w:id="65">
    <w:p w:rsidR="007062B0" w:rsidRDefault="007062B0" w:rsidP="005845A4">
      <w:pPr>
        <w:pStyle w:val="FootnoteText"/>
        <w:jc w:val="both"/>
      </w:pPr>
      <w:r>
        <w:rPr>
          <w:rStyle w:val="FootnoteReference"/>
        </w:rPr>
        <w:footnoteRef/>
      </w:r>
      <w:r w:rsidRPr="00B1718D">
        <w:rPr>
          <w:lang w:val="en-US"/>
        </w:rPr>
        <w:t xml:space="preserve"> </w:t>
      </w:r>
      <w:r>
        <w:t>См</w:t>
      </w:r>
      <w:r w:rsidRPr="00B1718D">
        <w:rPr>
          <w:lang w:val="en-US"/>
        </w:rPr>
        <w:t xml:space="preserve">., </w:t>
      </w:r>
      <w:r>
        <w:t>например</w:t>
      </w:r>
      <w:r w:rsidRPr="00B1718D">
        <w:rPr>
          <w:lang w:val="en-US"/>
        </w:rPr>
        <w:t xml:space="preserve">, </w:t>
      </w:r>
      <w:r>
        <w:rPr>
          <w:lang w:val="en-US"/>
        </w:rPr>
        <w:t>Ledeneva</w:t>
      </w:r>
      <w:r w:rsidRPr="00B1718D">
        <w:rPr>
          <w:lang w:val="en-US"/>
        </w:rPr>
        <w:t xml:space="preserve"> </w:t>
      </w:r>
      <w:r>
        <w:rPr>
          <w:lang w:val="en-US"/>
        </w:rPr>
        <w:t>A</w:t>
      </w:r>
      <w:r w:rsidRPr="00B1718D">
        <w:rPr>
          <w:lang w:val="en-US"/>
        </w:rPr>
        <w:t xml:space="preserve">. </w:t>
      </w:r>
      <w:r>
        <w:rPr>
          <w:lang w:val="en-US"/>
        </w:rPr>
        <w:t>Russia</w:t>
      </w:r>
      <w:r w:rsidRPr="00B1718D">
        <w:rPr>
          <w:lang w:val="en-US"/>
        </w:rPr>
        <w:t>’</w:t>
      </w:r>
      <w:r>
        <w:rPr>
          <w:lang w:val="en-US"/>
        </w:rPr>
        <w:t>s</w:t>
      </w:r>
      <w:r w:rsidRPr="00B1718D">
        <w:rPr>
          <w:lang w:val="en-US"/>
        </w:rPr>
        <w:t xml:space="preserve"> </w:t>
      </w:r>
      <w:r>
        <w:rPr>
          <w:lang w:val="en-US"/>
        </w:rPr>
        <w:t>Economy</w:t>
      </w:r>
      <w:r w:rsidRPr="00B1718D">
        <w:rPr>
          <w:lang w:val="en-US"/>
        </w:rPr>
        <w:t xml:space="preserve"> </w:t>
      </w:r>
      <w:r>
        <w:rPr>
          <w:lang w:val="en-US"/>
        </w:rPr>
        <w:t>of</w:t>
      </w:r>
      <w:r w:rsidRPr="00B1718D">
        <w:rPr>
          <w:lang w:val="en-US"/>
        </w:rPr>
        <w:t xml:space="preserve"> </w:t>
      </w:r>
      <w:r>
        <w:rPr>
          <w:lang w:val="en-US"/>
        </w:rPr>
        <w:t>Favors</w:t>
      </w:r>
      <w:r w:rsidRPr="00B1718D">
        <w:rPr>
          <w:lang w:val="en-US"/>
        </w:rPr>
        <w:t xml:space="preserve">: </w:t>
      </w:r>
      <w:r>
        <w:rPr>
          <w:lang w:val="en-US"/>
        </w:rPr>
        <w:t>Blat</w:t>
      </w:r>
      <w:r w:rsidRPr="00B1718D">
        <w:rPr>
          <w:lang w:val="en-US"/>
        </w:rPr>
        <w:t xml:space="preserve">, </w:t>
      </w:r>
      <w:r>
        <w:rPr>
          <w:lang w:val="en-US"/>
        </w:rPr>
        <w:t>Networking</w:t>
      </w:r>
      <w:r w:rsidRPr="00B1718D">
        <w:rPr>
          <w:lang w:val="en-US"/>
        </w:rPr>
        <w:t xml:space="preserve"> </w:t>
      </w:r>
      <w:r>
        <w:rPr>
          <w:lang w:val="en-US"/>
        </w:rPr>
        <w:t>and</w:t>
      </w:r>
      <w:r w:rsidRPr="00B1718D">
        <w:rPr>
          <w:lang w:val="en-US"/>
        </w:rPr>
        <w:t xml:space="preserve"> </w:t>
      </w:r>
      <w:r>
        <w:rPr>
          <w:lang w:val="en-US"/>
        </w:rPr>
        <w:t>Informational</w:t>
      </w:r>
      <w:r w:rsidRPr="00B1718D">
        <w:rPr>
          <w:lang w:val="en-US"/>
        </w:rPr>
        <w:t xml:space="preserve"> </w:t>
      </w:r>
      <w:r>
        <w:rPr>
          <w:lang w:val="en-US"/>
        </w:rPr>
        <w:t>Exchange</w:t>
      </w:r>
      <w:r w:rsidRPr="00B1718D">
        <w:rPr>
          <w:lang w:val="en-US"/>
        </w:rPr>
        <w:t xml:space="preserve">. </w:t>
      </w:r>
      <w:r>
        <w:rPr>
          <w:lang w:val="en-US"/>
        </w:rPr>
        <w:t>Cambridge</w:t>
      </w:r>
      <w:r w:rsidRPr="00B1718D">
        <w:rPr>
          <w:lang w:val="en-US"/>
        </w:rPr>
        <w:t xml:space="preserve">: </w:t>
      </w:r>
      <w:r>
        <w:rPr>
          <w:lang w:val="en-US"/>
        </w:rPr>
        <w:t xml:space="preserve">Cambridge University Press, 1998.  </w:t>
      </w:r>
      <w:r w:rsidRPr="00EE143C">
        <w:rPr>
          <w:lang w:val="en-US"/>
        </w:rPr>
        <w:t xml:space="preserve"> </w:t>
      </w:r>
    </w:p>
  </w:footnote>
  <w:footnote w:id="66">
    <w:p w:rsidR="007062B0" w:rsidRDefault="007062B0" w:rsidP="005845A4">
      <w:pPr>
        <w:pStyle w:val="FootnoteText"/>
      </w:pPr>
      <w:r>
        <w:rPr>
          <w:rStyle w:val="FootnoteReference"/>
        </w:rPr>
        <w:footnoteRef/>
      </w:r>
      <w:r w:rsidRPr="009E06FA">
        <w:rPr>
          <w:lang w:val="en-US"/>
        </w:rPr>
        <w:t xml:space="preserve"> </w:t>
      </w:r>
      <w:r w:rsidRPr="009E06FA">
        <w:rPr>
          <w:i/>
          <w:lang w:val="en-US"/>
        </w:rPr>
        <w:t>Di Franceisco W., Gitelman Z.</w:t>
      </w:r>
      <w:r>
        <w:rPr>
          <w:lang w:val="en-US"/>
        </w:rPr>
        <w:t xml:space="preserve"> Soviet Political Culture and Modes of Covert influence. American Political Science Review 1984, 78 (3): 603 – 621. </w:t>
      </w:r>
      <w:r w:rsidRPr="003016A3">
        <w:rPr>
          <w:i/>
          <w:lang w:val="en-US"/>
        </w:rPr>
        <w:t>Sedik D.</w:t>
      </w:r>
      <w:r>
        <w:rPr>
          <w:lang w:val="en-US"/>
        </w:rPr>
        <w:t xml:space="preserve"> Connections and Consumption in the USSR. Berkley-Duke Occasional Papers on the Second Economy in the USSR, 1989, No. 16. </w:t>
      </w:r>
    </w:p>
  </w:footnote>
  <w:footnote w:id="67">
    <w:p w:rsidR="007062B0" w:rsidRDefault="007062B0" w:rsidP="005845A4">
      <w:pPr>
        <w:pStyle w:val="FootnoteText"/>
        <w:jc w:val="both"/>
      </w:pPr>
      <w:r>
        <w:rPr>
          <w:rStyle w:val="FootnoteReference"/>
        </w:rPr>
        <w:footnoteRef/>
      </w:r>
      <w:r>
        <w:t xml:space="preserve"> Именно взяточничество, а не прочие коррупциогенные факторы, составляло основу «ранних» индексов восприятия коррупции, приведенных в таблице 1. Так что переключение с «блата» на взятки вполне могло внести свой вклад в динамику индекса.  </w:t>
      </w:r>
    </w:p>
  </w:footnote>
  <w:footnote w:id="68">
    <w:p w:rsidR="007062B0" w:rsidRDefault="007062B0" w:rsidP="005845A4">
      <w:pPr>
        <w:pStyle w:val="FootnoteText"/>
        <w:jc w:val="both"/>
      </w:pPr>
      <w:r>
        <w:rPr>
          <w:rStyle w:val="FootnoteReference"/>
        </w:rPr>
        <w:footnoteRef/>
      </w:r>
      <w:r>
        <w:t xml:space="preserve"> Состояние бытовой коррупции в Российской Федерации (на основании результатов социологического исследования, проведенного во втором полугодии 2010 г.) / Общероссийский общественный фонд «Общественное мнение». – М., 2011. </w:t>
      </w:r>
    </w:p>
  </w:footnote>
  <w:footnote w:id="69">
    <w:p w:rsidR="007062B0" w:rsidRDefault="007062B0" w:rsidP="005845A4">
      <w:pPr>
        <w:pStyle w:val="FootnoteText"/>
      </w:pPr>
      <w:r>
        <w:rPr>
          <w:rStyle w:val="FootnoteReference"/>
        </w:rPr>
        <w:footnoteRef/>
      </w:r>
      <w:r>
        <w:t xml:space="preserve"> ВЦИОМ. На работу через связи: «блат» как способ трудоустройства. – Пресс-выпуск № 1731. </w:t>
      </w:r>
    </w:p>
  </w:footnote>
  <w:footnote w:id="70">
    <w:p w:rsidR="007062B0" w:rsidRDefault="007062B0" w:rsidP="005845A4">
      <w:pPr>
        <w:pStyle w:val="FootnoteText"/>
      </w:pPr>
      <w:r>
        <w:rPr>
          <w:rStyle w:val="FootnoteReference"/>
        </w:rPr>
        <w:footnoteRef/>
      </w:r>
      <w:r w:rsidRPr="00721C87">
        <w:rPr>
          <w:lang w:val="en-US"/>
        </w:rPr>
        <w:t xml:space="preserve"> </w:t>
      </w:r>
      <w:r>
        <w:rPr>
          <w:lang w:val="en-US"/>
        </w:rPr>
        <w:t>Tanzi V. Corruption, Governmental Activities, and Markets. IMF Working Paper, 1994. – p. 10.</w:t>
      </w:r>
    </w:p>
  </w:footnote>
  <w:footnote w:id="71">
    <w:p w:rsidR="007062B0" w:rsidRDefault="007062B0" w:rsidP="005845A4">
      <w:pPr>
        <w:pStyle w:val="FootnoteText"/>
      </w:pPr>
      <w:r>
        <w:rPr>
          <w:rStyle w:val="FootnoteReference"/>
        </w:rPr>
        <w:footnoteRef/>
      </w:r>
      <w:r w:rsidRPr="00077593">
        <w:rPr>
          <w:lang w:val="en-US"/>
        </w:rPr>
        <w:t xml:space="preserve"> </w:t>
      </w:r>
      <w:r>
        <w:t>См</w:t>
      </w:r>
      <w:r w:rsidRPr="00077593">
        <w:rPr>
          <w:lang w:val="en-US"/>
        </w:rPr>
        <w:t xml:space="preserve">., </w:t>
      </w:r>
      <w:r>
        <w:t>например</w:t>
      </w:r>
      <w:r w:rsidRPr="00077593">
        <w:rPr>
          <w:lang w:val="en-US"/>
        </w:rPr>
        <w:t xml:space="preserve">, </w:t>
      </w:r>
      <w:r>
        <w:rPr>
          <w:lang w:val="en-US"/>
        </w:rPr>
        <w:t xml:space="preserve">Sissener T. Anthropological Perspectives on Corruption. Chr. Michelsen Institute Development Studies and Human Rights WP 2001:5.  </w:t>
      </w:r>
    </w:p>
  </w:footnote>
  <w:footnote w:id="72">
    <w:p w:rsidR="007062B0" w:rsidRDefault="007062B0" w:rsidP="005845A4">
      <w:pPr>
        <w:pStyle w:val="FootnoteText"/>
      </w:pPr>
      <w:r>
        <w:rPr>
          <w:rStyle w:val="FootnoteReference"/>
        </w:rPr>
        <w:footnoteRef/>
      </w:r>
      <w:r w:rsidRPr="00AB1CEF">
        <w:rPr>
          <w:lang w:val="en-US"/>
        </w:rPr>
        <w:t xml:space="preserve"> </w:t>
      </w:r>
      <w:r>
        <w:rPr>
          <w:lang w:val="en-US"/>
        </w:rPr>
        <w:t xml:space="preserve">Gupta A. Blurred Boundaries: the Discourse of Corruption, the Culture of Politics, and the Imagine State. American Ethnologist, Vol. 22, No. 2, pp. 375 – 402.   </w:t>
      </w:r>
    </w:p>
  </w:footnote>
  <w:footnote w:id="73">
    <w:p w:rsidR="007062B0" w:rsidRDefault="007062B0" w:rsidP="005845A4">
      <w:pPr>
        <w:pStyle w:val="FootnoteText"/>
      </w:pPr>
      <w:r>
        <w:rPr>
          <w:rStyle w:val="FootnoteReference"/>
        </w:rPr>
        <w:footnoteRef/>
      </w:r>
      <w:r w:rsidRPr="00AB1CEF">
        <w:rPr>
          <w:lang w:val="en-US"/>
        </w:rPr>
        <w:t xml:space="preserve"> </w:t>
      </w:r>
      <w:r>
        <w:rPr>
          <w:lang w:val="en-US"/>
        </w:rPr>
        <w:t>Ruud A. Corruption as Everyday Practice. Rules and Rule-bending in Local Indian Society. Oslo, 1998, Centre for Development and the Environment. SUM Working Paper: 4.</w:t>
      </w:r>
    </w:p>
  </w:footnote>
  <w:footnote w:id="74">
    <w:p w:rsidR="007062B0" w:rsidRDefault="007062B0" w:rsidP="005845A4">
      <w:pPr>
        <w:pStyle w:val="FootnoteText"/>
      </w:pPr>
      <w:r>
        <w:rPr>
          <w:rStyle w:val="FootnoteReference"/>
        </w:rPr>
        <w:footnoteRef/>
      </w:r>
      <w:r>
        <w:t xml:space="preserve"> Грейф А. Институты и путь к современной экономике. Уроки средневековой торговли. – М.: Изд. дом Высшей школы экономики, 2013. – с. 64.</w:t>
      </w:r>
    </w:p>
  </w:footnote>
  <w:footnote w:id="75">
    <w:p w:rsidR="007062B0" w:rsidRDefault="007062B0" w:rsidP="005845A4">
      <w:pPr>
        <w:pStyle w:val="FootnoteText"/>
      </w:pPr>
      <w:r>
        <w:rPr>
          <w:rStyle w:val="FootnoteReference"/>
        </w:rPr>
        <w:footnoteRef/>
      </w:r>
      <w:r w:rsidRPr="0070608E">
        <w:rPr>
          <w:lang w:val="en-US"/>
        </w:rPr>
        <w:t xml:space="preserve"> </w:t>
      </w:r>
      <w:r>
        <w:rPr>
          <w:lang w:val="en-US"/>
        </w:rPr>
        <w:t xml:space="preserve">Gehlbach S. </w:t>
      </w:r>
      <w:r w:rsidRPr="0070608E">
        <w:rPr>
          <w:lang w:val="en-US"/>
        </w:rPr>
        <w:t>Social Networks and Corruption. Paper prepared for presentation at the 2001 Annual Meeting of the American Political Science Association</w:t>
      </w:r>
    </w:p>
  </w:footnote>
  <w:footnote w:id="76">
    <w:p w:rsidR="007062B0" w:rsidRDefault="007062B0" w:rsidP="005845A4">
      <w:pPr>
        <w:pStyle w:val="FootnoteText"/>
      </w:pPr>
      <w:r>
        <w:rPr>
          <w:rStyle w:val="FootnoteReference"/>
        </w:rPr>
        <w:footnoteRef/>
      </w:r>
      <w:r w:rsidRPr="00D02BA2">
        <w:rPr>
          <w:lang w:val="en-US"/>
        </w:rPr>
        <w:t xml:space="preserve"> </w:t>
      </w:r>
      <w:r>
        <w:rPr>
          <w:lang w:val="en-US"/>
        </w:rPr>
        <w:t xml:space="preserve">Aven B. The Effects of Corruption on Organizational Networks and Individual Behavior. Working Paper. 2012. </w:t>
      </w:r>
      <w:hyperlink r:id="rId2" w:history="1">
        <w:r w:rsidRPr="00265A82">
          <w:rPr>
            <w:rStyle w:val="Hyperlink"/>
            <w:lang w:val="en-US"/>
          </w:rPr>
          <w:t>https</w:t>
        </w:r>
        <w:r w:rsidRPr="00EA0358">
          <w:rPr>
            <w:rStyle w:val="Hyperlink"/>
          </w:rPr>
          <w:t>://</w:t>
        </w:r>
        <w:r w:rsidRPr="00265A82">
          <w:rPr>
            <w:rStyle w:val="Hyperlink"/>
            <w:lang w:val="en-US"/>
          </w:rPr>
          <w:t>student</w:t>
        </w:r>
        <w:r w:rsidRPr="00EA0358">
          <w:rPr>
            <w:rStyle w:val="Hyperlink"/>
          </w:rPr>
          <w:t>-3</w:t>
        </w:r>
        <w:r w:rsidRPr="00265A82">
          <w:rPr>
            <w:rStyle w:val="Hyperlink"/>
            <w:lang w:val="en-US"/>
          </w:rPr>
          <w:t>k</w:t>
        </w:r>
        <w:r w:rsidRPr="00EA0358">
          <w:rPr>
            <w:rStyle w:val="Hyperlink"/>
          </w:rPr>
          <w:t>.</w:t>
        </w:r>
        <w:r w:rsidRPr="00265A82">
          <w:rPr>
            <w:rStyle w:val="Hyperlink"/>
            <w:lang w:val="en-US"/>
          </w:rPr>
          <w:t>tepper</w:t>
        </w:r>
        <w:r w:rsidRPr="00EA0358">
          <w:rPr>
            <w:rStyle w:val="Hyperlink"/>
          </w:rPr>
          <w:t>.</w:t>
        </w:r>
        <w:r w:rsidRPr="00265A82">
          <w:rPr>
            <w:rStyle w:val="Hyperlink"/>
            <w:lang w:val="en-US"/>
          </w:rPr>
          <w:t>cmu</w:t>
        </w:r>
        <w:r w:rsidRPr="00EA0358">
          <w:rPr>
            <w:rStyle w:val="Hyperlink"/>
          </w:rPr>
          <w:t>.</w:t>
        </w:r>
        <w:r w:rsidRPr="00265A82">
          <w:rPr>
            <w:rStyle w:val="Hyperlink"/>
            <w:lang w:val="en-US"/>
          </w:rPr>
          <w:t>edu</w:t>
        </w:r>
        <w:r w:rsidRPr="00EA0358">
          <w:rPr>
            <w:rStyle w:val="Hyperlink"/>
          </w:rPr>
          <w:t>/</w:t>
        </w:r>
        <w:r w:rsidRPr="00265A82">
          <w:rPr>
            <w:rStyle w:val="Hyperlink"/>
            <w:lang w:val="en-US"/>
          </w:rPr>
          <w:t>gsiadoc</w:t>
        </w:r>
        <w:r w:rsidRPr="00EA0358">
          <w:rPr>
            <w:rStyle w:val="Hyperlink"/>
          </w:rPr>
          <w:t>/</w:t>
        </w:r>
        <w:r w:rsidRPr="00265A82">
          <w:rPr>
            <w:rStyle w:val="Hyperlink"/>
            <w:lang w:val="en-US"/>
          </w:rPr>
          <w:t>WP</w:t>
        </w:r>
        <w:r w:rsidRPr="00EA0358">
          <w:rPr>
            <w:rStyle w:val="Hyperlink"/>
          </w:rPr>
          <w:t>/2012-</w:t>
        </w:r>
        <w:r w:rsidRPr="00265A82">
          <w:rPr>
            <w:rStyle w:val="Hyperlink"/>
            <w:lang w:val="en-US"/>
          </w:rPr>
          <w:t>E</w:t>
        </w:r>
        <w:r w:rsidRPr="00EA0358">
          <w:rPr>
            <w:rStyle w:val="Hyperlink"/>
          </w:rPr>
          <w:t>39.</w:t>
        </w:r>
        <w:r w:rsidRPr="00265A82">
          <w:rPr>
            <w:rStyle w:val="Hyperlink"/>
            <w:lang w:val="en-US"/>
          </w:rPr>
          <w:t>pdf</w:t>
        </w:r>
      </w:hyperlink>
      <w:r w:rsidRPr="00EA0358">
        <w:t xml:space="preserve">. </w:t>
      </w:r>
    </w:p>
  </w:footnote>
  <w:footnote w:id="77">
    <w:p w:rsidR="007062B0" w:rsidRDefault="007062B0" w:rsidP="005845A4">
      <w:pPr>
        <w:pStyle w:val="FootnoteText"/>
      </w:pPr>
      <w:r>
        <w:rPr>
          <w:rStyle w:val="FootnoteReference"/>
        </w:rPr>
        <w:footnoteRef/>
      </w:r>
      <w:r w:rsidRPr="00DB3558">
        <w:rPr>
          <w:lang w:val="en-US"/>
        </w:rPr>
        <w:t xml:space="preserve"> </w:t>
      </w:r>
      <w:r>
        <w:rPr>
          <w:lang w:val="en-US"/>
        </w:rPr>
        <w:t>Goffman E. Strategic Interaction. N.Y.: Prentice-Hall, Inc. 1970.</w:t>
      </w:r>
    </w:p>
  </w:footnote>
  <w:footnote w:id="78">
    <w:p w:rsidR="007062B0" w:rsidRDefault="007062B0" w:rsidP="005845A4">
      <w:pPr>
        <w:pStyle w:val="FootnoteText"/>
      </w:pPr>
      <w:r>
        <w:rPr>
          <w:rStyle w:val="FootnoteReference"/>
        </w:rPr>
        <w:footnoteRef/>
      </w:r>
      <w:r w:rsidRPr="00891BBB">
        <w:rPr>
          <w:lang w:val="en-US"/>
        </w:rPr>
        <w:t xml:space="preserve">  Szántó, Zoltán - Tóth, István János: Information Assymmetry in Politics and the Idealtypes of Corruption. 2012. október 18. </w:t>
      </w:r>
      <w:hyperlink r:id="rId3" w:history="1">
        <w:r w:rsidRPr="00265A82">
          <w:rPr>
            <w:rStyle w:val="Hyperlink"/>
            <w:lang w:val="en-US"/>
          </w:rPr>
          <w:t>http</w:t>
        </w:r>
        <w:r w:rsidRPr="00EA0358">
          <w:rPr>
            <w:rStyle w:val="Hyperlink"/>
          </w:rPr>
          <w:t>://</w:t>
        </w:r>
        <w:r w:rsidRPr="00265A82">
          <w:rPr>
            <w:rStyle w:val="Hyperlink"/>
            <w:lang w:val="en-US"/>
          </w:rPr>
          <w:t>www</w:t>
        </w:r>
        <w:r w:rsidRPr="00EA0358">
          <w:rPr>
            <w:rStyle w:val="Hyperlink"/>
          </w:rPr>
          <w:t>.</w:t>
        </w:r>
        <w:r w:rsidRPr="00265A82">
          <w:rPr>
            <w:rStyle w:val="Hyperlink"/>
            <w:lang w:val="en-US"/>
          </w:rPr>
          <w:t>crc</w:t>
        </w:r>
        <w:r w:rsidRPr="00EA0358">
          <w:rPr>
            <w:rStyle w:val="Hyperlink"/>
          </w:rPr>
          <w:t>.</w:t>
        </w:r>
        <w:r w:rsidRPr="00265A82">
          <w:rPr>
            <w:rStyle w:val="Hyperlink"/>
            <w:lang w:val="en-US"/>
          </w:rPr>
          <w:t>uni</w:t>
        </w:r>
        <w:r w:rsidRPr="00EA0358">
          <w:rPr>
            <w:rStyle w:val="Hyperlink"/>
          </w:rPr>
          <w:t>-</w:t>
        </w:r>
        <w:r w:rsidRPr="00265A82">
          <w:rPr>
            <w:rStyle w:val="Hyperlink"/>
            <w:lang w:val="en-US"/>
          </w:rPr>
          <w:t>corvinus</w:t>
        </w:r>
        <w:r w:rsidRPr="00EA0358">
          <w:rPr>
            <w:rStyle w:val="Hyperlink"/>
          </w:rPr>
          <w:t>.</w:t>
        </w:r>
        <w:r w:rsidRPr="00265A82">
          <w:rPr>
            <w:rStyle w:val="Hyperlink"/>
            <w:lang w:val="en-US"/>
          </w:rPr>
          <w:t>hu</w:t>
        </w:r>
        <w:r w:rsidRPr="00EA0358">
          <w:rPr>
            <w:rStyle w:val="Hyperlink"/>
          </w:rPr>
          <w:t>/</w:t>
        </w:r>
        <w:r w:rsidRPr="00265A82">
          <w:rPr>
            <w:rStyle w:val="Hyperlink"/>
            <w:lang w:val="en-US"/>
          </w:rPr>
          <w:t>download</w:t>
        </w:r>
        <w:r w:rsidRPr="00EA0358">
          <w:rPr>
            <w:rStyle w:val="Hyperlink"/>
          </w:rPr>
          <w:t>/</w:t>
        </w:r>
        <w:r w:rsidRPr="00265A82">
          <w:rPr>
            <w:rStyle w:val="Hyperlink"/>
            <w:lang w:val="en-US"/>
          </w:rPr>
          <w:t>szanto</w:t>
        </w:r>
        <w:r w:rsidRPr="00EA0358">
          <w:rPr>
            <w:rStyle w:val="Hyperlink"/>
          </w:rPr>
          <w:t>_</w:t>
        </w:r>
        <w:r w:rsidRPr="00265A82">
          <w:rPr>
            <w:rStyle w:val="Hyperlink"/>
            <w:lang w:val="en-US"/>
          </w:rPr>
          <w:t>toth</w:t>
        </w:r>
        <w:r w:rsidRPr="00EA0358">
          <w:rPr>
            <w:rStyle w:val="Hyperlink"/>
          </w:rPr>
          <w:t>_2012_</w:t>
        </w:r>
        <w:r w:rsidRPr="00265A82">
          <w:rPr>
            <w:rStyle w:val="Hyperlink"/>
            <w:lang w:val="en-US"/>
          </w:rPr>
          <w:t>inf</w:t>
        </w:r>
        <w:r w:rsidRPr="00EA0358">
          <w:rPr>
            <w:rStyle w:val="Hyperlink"/>
          </w:rPr>
          <w:t>_</w:t>
        </w:r>
        <w:r w:rsidRPr="00265A82">
          <w:rPr>
            <w:rStyle w:val="Hyperlink"/>
            <w:lang w:val="en-US"/>
          </w:rPr>
          <w:t>asymmetry</w:t>
        </w:r>
        <w:r w:rsidRPr="00EA0358">
          <w:rPr>
            <w:rStyle w:val="Hyperlink"/>
          </w:rPr>
          <w:t>_</w:t>
        </w:r>
        <w:r w:rsidRPr="00265A82">
          <w:rPr>
            <w:rStyle w:val="Hyperlink"/>
            <w:lang w:val="en-US"/>
          </w:rPr>
          <w:t>corruption</w:t>
        </w:r>
        <w:r w:rsidRPr="00EA0358">
          <w:rPr>
            <w:rStyle w:val="Hyperlink"/>
          </w:rPr>
          <w:t>_121017.</w:t>
        </w:r>
        <w:r w:rsidRPr="00265A82">
          <w:rPr>
            <w:rStyle w:val="Hyperlink"/>
            <w:lang w:val="en-US"/>
          </w:rPr>
          <w:t>pdf</w:t>
        </w:r>
      </w:hyperlink>
      <w:r w:rsidRPr="00EA0358">
        <w:t xml:space="preserve">. </w:t>
      </w:r>
    </w:p>
  </w:footnote>
  <w:footnote w:id="79">
    <w:p w:rsidR="007062B0" w:rsidRDefault="007062B0" w:rsidP="00F8273D">
      <w:pPr>
        <w:pStyle w:val="FootnoteText"/>
        <w:jc w:val="both"/>
      </w:pPr>
      <w:r>
        <w:rPr>
          <w:rStyle w:val="FootnoteReference"/>
        </w:rPr>
        <w:footnoteRef/>
      </w:r>
      <w:r>
        <w:t xml:space="preserve"> Здесь можно припомнить подробное обсуждение оптимальной величины наказания, представленное в работе Г. Беккера «Человеческое поведение: экономический подход».</w:t>
      </w:r>
    </w:p>
  </w:footnote>
  <w:footnote w:id="80">
    <w:p w:rsidR="007062B0" w:rsidRDefault="007062B0" w:rsidP="005845A4">
      <w:pPr>
        <w:pStyle w:val="FootnoteText"/>
      </w:pPr>
      <w:r>
        <w:rPr>
          <w:rStyle w:val="FootnoteReference"/>
        </w:rPr>
        <w:footnoteRef/>
      </w:r>
      <w:r w:rsidRPr="00C33FD9">
        <w:rPr>
          <w:lang w:val="en-US"/>
        </w:rPr>
        <w:t xml:space="preserve"> </w:t>
      </w:r>
      <w:r>
        <w:rPr>
          <w:lang w:val="en-US"/>
        </w:rPr>
        <w:t xml:space="preserve">Chavis L. Social Networks and Bribery: The Case of Entrepreneurs in Eastern Europe: Work in Progress – 2011. - </w:t>
      </w:r>
      <w:hyperlink r:id="rId4" w:history="1">
        <w:r w:rsidRPr="00147C83">
          <w:rPr>
            <w:rStyle w:val="Hyperlink"/>
            <w:lang w:val="en-US"/>
          </w:rPr>
          <w:t>http://areas.kenan-flagler.unc.edu/Entrepreneurship/faculty/chavisl/Documents/Bribery%20and%20Social%20Networks.pdf</w:t>
        </w:r>
      </w:hyperlink>
      <w:r>
        <w:rPr>
          <w:lang w:val="en-US"/>
        </w:rPr>
        <w:t xml:space="preserve">  </w:t>
      </w:r>
    </w:p>
  </w:footnote>
  <w:footnote w:id="81">
    <w:p w:rsidR="007062B0" w:rsidRDefault="007062B0" w:rsidP="007779EE">
      <w:pPr>
        <w:pStyle w:val="FootnoteText"/>
        <w:jc w:val="both"/>
      </w:pPr>
      <w:r>
        <w:rPr>
          <w:rStyle w:val="FootnoteReference"/>
        </w:rPr>
        <w:footnoteRef/>
      </w:r>
      <w:r>
        <w:t xml:space="preserve"> Норт Д., Уоллис Дж., Вайнгаст Б. Насилие и социальные порядки: Концептуальные рамки для интерпретации письменной истории человечества. – М.: Изд-во Института Гайдара, 2011. – с. 209. </w:t>
      </w:r>
    </w:p>
  </w:footnote>
  <w:footnote w:id="82">
    <w:p w:rsidR="007062B0" w:rsidRDefault="007062B0">
      <w:pPr>
        <w:pStyle w:val="FootnoteText"/>
      </w:pPr>
      <w:r>
        <w:rPr>
          <w:rStyle w:val="FootnoteReference"/>
        </w:rPr>
        <w:footnoteRef/>
      </w:r>
      <w:r>
        <w:t xml:space="preserve"> </w:t>
      </w:r>
      <w:r>
        <w:rPr>
          <w:color w:val="000000"/>
        </w:rPr>
        <w:t>Никонов</w:t>
      </w:r>
      <w:r w:rsidRPr="00182268">
        <w:rPr>
          <w:color w:val="000000"/>
        </w:rPr>
        <w:t xml:space="preserve"> В.А. Нужен инновационный рывок / В.А.Никонов // [Электронный ресурс]. – Режим доступа: </w:t>
      </w:r>
      <w:hyperlink r:id="rId5" w:history="1">
        <w:r w:rsidRPr="00182268">
          <w:rPr>
            <w:rStyle w:val="Hyperlink"/>
            <w:color w:val="000000"/>
          </w:rPr>
          <w:t>http://nvo.ng.ru/armament/2014-12-05/10_innovation.html</w:t>
        </w:r>
      </w:hyperlink>
      <w:r w:rsidRPr="00182268">
        <w:rPr>
          <w:color w:val="000000"/>
        </w:rPr>
        <w:t>.</w:t>
      </w:r>
    </w:p>
  </w:footnote>
  <w:footnote w:id="83">
    <w:p w:rsidR="007062B0" w:rsidRDefault="007062B0" w:rsidP="00007A26">
      <w:pPr>
        <w:pStyle w:val="FootnoteText"/>
        <w:jc w:val="both"/>
      </w:pPr>
      <w:r>
        <w:rPr>
          <w:rStyle w:val="FootnoteReference"/>
        </w:rPr>
        <w:footnoteRef/>
      </w:r>
      <w:r>
        <w:t xml:space="preserve"> </w:t>
      </w:r>
      <w:r>
        <w:rPr>
          <w:color w:val="000000"/>
        </w:rPr>
        <w:t>Полтерович</w:t>
      </w:r>
      <w:r w:rsidRPr="00007A26">
        <w:rPr>
          <w:color w:val="000000"/>
        </w:rPr>
        <w:t xml:space="preserve"> В.М. Работоспособная система - интерактивная / В.М.Полтерович // [Электронный ресурс]. – Режим доступа: </w:t>
      </w:r>
      <w:hyperlink r:id="rId6" w:history="1">
        <w:r w:rsidRPr="00007A26">
          <w:rPr>
            <w:rStyle w:val="Hyperlink"/>
            <w:color w:val="000000"/>
            <w:lang w:val="en-US"/>
          </w:rPr>
          <w:t>http</w:t>
        </w:r>
        <w:r w:rsidRPr="00007A26">
          <w:rPr>
            <w:rStyle w:val="Hyperlink"/>
            <w:color w:val="000000"/>
          </w:rPr>
          <w:t>://</w:t>
        </w:r>
        <w:r w:rsidRPr="00007A26">
          <w:rPr>
            <w:rStyle w:val="Hyperlink"/>
            <w:color w:val="000000"/>
            <w:lang w:val="en-US"/>
          </w:rPr>
          <w:t>www</w:t>
        </w:r>
        <w:r w:rsidRPr="00007A26">
          <w:rPr>
            <w:rStyle w:val="Hyperlink"/>
            <w:color w:val="000000"/>
          </w:rPr>
          <w:t>.</w:t>
        </w:r>
        <w:r w:rsidRPr="00007A26">
          <w:rPr>
            <w:rStyle w:val="Hyperlink"/>
            <w:color w:val="000000"/>
            <w:lang w:val="en-US"/>
          </w:rPr>
          <w:t>opec</w:t>
        </w:r>
        <w:r w:rsidRPr="00007A26">
          <w:rPr>
            <w:rStyle w:val="Hyperlink"/>
            <w:color w:val="000000"/>
          </w:rPr>
          <w:t>.</w:t>
        </w:r>
        <w:r w:rsidRPr="00007A26">
          <w:rPr>
            <w:rStyle w:val="Hyperlink"/>
            <w:color w:val="000000"/>
            <w:lang w:val="en-US"/>
          </w:rPr>
          <w:t>ru</w:t>
        </w:r>
        <w:r w:rsidRPr="00007A26">
          <w:rPr>
            <w:rStyle w:val="Hyperlink"/>
            <w:color w:val="000000"/>
          </w:rPr>
          <w:t>/1343690.</w:t>
        </w:r>
        <w:r w:rsidRPr="00007A26">
          <w:rPr>
            <w:rStyle w:val="Hyperlink"/>
            <w:color w:val="000000"/>
            <w:lang w:val="en-US"/>
          </w:rPr>
          <w:t>html</w:t>
        </w:r>
      </w:hyperlink>
      <w:r w:rsidRPr="00007A26">
        <w:rPr>
          <w:color w:val="000000"/>
        </w:rPr>
        <w:t>.</w:t>
      </w:r>
    </w:p>
  </w:footnote>
  <w:footnote w:id="84">
    <w:p w:rsidR="007062B0" w:rsidRDefault="007062B0" w:rsidP="00007A26">
      <w:pPr>
        <w:pStyle w:val="FootnoteText"/>
        <w:jc w:val="both"/>
      </w:pPr>
      <w:r>
        <w:rPr>
          <w:rStyle w:val="FootnoteReference"/>
        </w:rPr>
        <w:footnoteRef/>
      </w:r>
      <w:r>
        <w:t xml:space="preserve"> </w:t>
      </w:r>
      <w:r w:rsidRPr="00007A26">
        <w:rPr>
          <w:color w:val="000000"/>
        </w:rPr>
        <w:t>Доклад «Реиндустриализация российской экономики: императивы, потенциал, риски» на заседании Научно-экспертного совета при Председателе Совета Федерации Федерального Собрания Российской Федерации 28.03.2013.  С.Д. Бодрунов и Р.С. Гринберг //Сборник материалов Научно-экспертного совета при Председателе Совета Федерации Федерального Собрания РФ на тему «Реиндустриализация: возможности и ограничения».- Издание Совета Федерации.- Москва. 2013.- С. 56-91.</w:t>
      </w:r>
    </w:p>
  </w:footnote>
  <w:footnote w:id="85">
    <w:p w:rsidR="007062B0" w:rsidRDefault="007062B0" w:rsidP="005A112D">
      <w:pPr>
        <w:pStyle w:val="FootnoteText"/>
        <w:jc w:val="both"/>
      </w:pPr>
      <w:r w:rsidRPr="005A112D">
        <w:rPr>
          <w:rStyle w:val="FootnoteReference"/>
        </w:rPr>
        <w:footnoteRef/>
      </w:r>
      <w:r w:rsidRPr="005A112D">
        <w:t xml:space="preserve"> </w:t>
      </w:r>
      <w:r>
        <w:rPr>
          <w:color w:val="000000"/>
        </w:rPr>
        <w:t>Семыкина</w:t>
      </w:r>
      <w:r w:rsidRPr="005A112D">
        <w:rPr>
          <w:color w:val="000000"/>
        </w:rPr>
        <w:t xml:space="preserve"> И. Ускользающий след Ванкора / Эксперт. - 2014. - № 11. - С. 43-44. [Электронный ресурс]. – Режим доступа: </w:t>
      </w:r>
      <w:hyperlink r:id="rId7" w:history="1">
        <w:r w:rsidRPr="005A112D">
          <w:rPr>
            <w:rStyle w:val="Hyperlink"/>
            <w:color w:val="000000"/>
            <w:lang w:val="en-US"/>
          </w:rPr>
          <w:t>http</w:t>
        </w:r>
        <w:r w:rsidRPr="005A112D">
          <w:rPr>
            <w:rStyle w:val="Hyperlink"/>
            <w:color w:val="000000"/>
          </w:rPr>
          <w:t>://</w:t>
        </w:r>
        <w:r w:rsidRPr="005A112D">
          <w:rPr>
            <w:rStyle w:val="Hyperlink"/>
            <w:color w:val="000000"/>
            <w:lang w:val="en-US"/>
          </w:rPr>
          <w:t>expert</w:t>
        </w:r>
        <w:r w:rsidRPr="005A112D">
          <w:rPr>
            <w:rStyle w:val="Hyperlink"/>
            <w:color w:val="000000"/>
          </w:rPr>
          <w:t>.</w:t>
        </w:r>
        <w:r w:rsidRPr="005A112D">
          <w:rPr>
            <w:rStyle w:val="Hyperlink"/>
            <w:color w:val="000000"/>
            <w:lang w:val="en-US"/>
          </w:rPr>
          <w:t>ru</w:t>
        </w:r>
        <w:r w:rsidRPr="005A112D">
          <w:rPr>
            <w:rStyle w:val="Hyperlink"/>
            <w:color w:val="000000"/>
          </w:rPr>
          <w:t>/</w:t>
        </w:r>
        <w:r w:rsidRPr="005A112D">
          <w:rPr>
            <w:rStyle w:val="Hyperlink"/>
            <w:color w:val="000000"/>
            <w:lang w:val="en-US"/>
          </w:rPr>
          <w:t>expert</w:t>
        </w:r>
        <w:r w:rsidRPr="005A112D">
          <w:rPr>
            <w:rStyle w:val="Hyperlink"/>
            <w:color w:val="000000"/>
          </w:rPr>
          <w:t>/2014/11/</w:t>
        </w:r>
        <w:r w:rsidRPr="005A112D">
          <w:rPr>
            <w:rStyle w:val="Hyperlink"/>
            <w:color w:val="000000"/>
            <w:lang w:val="en-US"/>
          </w:rPr>
          <w:t>uskolzayuschij</w:t>
        </w:r>
        <w:r w:rsidRPr="005A112D">
          <w:rPr>
            <w:rStyle w:val="Hyperlink"/>
            <w:color w:val="000000"/>
          </w:rPr>
          <w:t>-</w:t>
        </w:r>
        <w:r w:rsidRPr="005A112D">
          <w:rPr>
            <w:rStyle w:val="Hyperlink"/>
            <w:color w:val="000000"/>
            <w:lang w:val="en-US"/>
          </w:rPr>
          <w:t>sled</w:t>
        </w:r>
        <w:r w:rsidRPr="005A112D">
          <w:rPr>
            <w:rStyle w:val="Hyperlink"/>
            <w:color w:val="000000"/>
          </w:rPr>
          <w:t>-</w:t>
        </w:r>
        <w:r w:rsidRPr="005A112D">
          <w:rPr>
            <w:rStyle w:val="Hyperlink"/>
            <w:color w:val="000000"/>
            <w:lang w:val="en-US"/>
          </w:rPr>
          <w:t>vankora</w:t>
        </w:r>
        <w:r w:rsidRPr="005A112D">
          <w:rPr>
            <w:rStyle w:val="Hyperlink"/>
            <w:color w:val="000000"/>
          </w:rPr>
          <w:t>/</w:t>
        </w:r>
      </w:hyperlink>
    </w:p>
  </w:footnote>
  <w:footnote w:id="86">
    <w:p w:rsidR="007062B0" w:rsidRDefault="007062B0" w:rsidP="005A112D">
      <w:pPr>
        <w:pStyle w:val="FootnoteText"/>
        <w:jc w:val="both"/>
      </w:pPr>
      <w:r>
        <w:rPr>
          <w:rStyle w:val="FootnoteReference"/>
        </w:rPr>
        <w:footnoteRef/>
      </w:r>
      <w:r>
        <w:t xml:space="preserve"> </w:t>
      </w:r>
      <w:r>
        <w:rPr>
          <w:color w:val="000000"/>
        </w:rPr>
        <w:t>Сухарев</w:t>
      </w:r>
      <w:r w:rsidRPr="005A112D">
        <w:rPr>
          <w:color w:val="000000"/>
        </w:rPr>
        <w:t xml:space="preserve"> О.С. Институциональная теория и экономическая политика. К новой теории передаточного механизма в макроэкономике. Книга 1. Институциональная теория. Методологический</w:t>
      </w:r>
      <w:r w:rsidRPr="005A112D">
        <w:rPr>
          <w:color w:val="000000"/>
          <w:lang w:val="en-US"/>
        </w:rPr>
        <w:t xml:space="preserve"> </w:t>
      </w:r>
      <w:r w:rsidRPr="005A112D">
        <w:rPr>
          <w:color w:val="000000"/>
        </w:rPr>
        <w:t>эскиз</w:t>
      </w:r>
      <w:r w:rsidRPr="005A112D">
        <w:rPr>
          <w:color w:val="000000"/>
          <w:lang w:val="en-US"/>
        </w:rPr>
        <w:t xml:space="preserve"> / </w:t>
      </w:r>
      <w:r w:rsidRPr="005A112D">
        <w:rPr>
          <w:color w:val="000000"/>
        </w:rPr>
        <w:t>О</w:t>
      </w:r>
      <w:r w:rsidRPr="005A112D">
        <w:rPr>
          <w:color w:val="000000"/>
          <w:lang w:val="en-US"/>
        </w:rPr>
        <w:t>.</w:t>
      </w:r>
      <w:r w:rsidRPr="005A112D">
        <w:rPr>
          <w:color w:val="000000"/>
        </w:rPr>
        <w:t>С</w:t>
      </w:r>
      <w:r w:rsidRPr="005A112D">
        <w:rPr>
          <w:color w:val="000000"/>
          <w:lang w:val="en-US"/>
        </w:rPr>
        <w:t xml:space="preserve">. </w:t>
      </w:r>
      <w:r w:rsidRPr="005A112D">
        <w:rPr>
          <w:color w:val="000000"/>
        </w:rPr>
        <w:t>Сухарев</w:t>
      </w:r>
      <w:r w:rsidRPr="005A112D">
        <w:rPr>
          <w:color w:val="000000"/>
          <w:lang w:val="en-US"/>
        </w:rPr>
        <w:t xml:space="preserve">. - </w:t>
      </w:r>
      <w:r w:rsidRPr="005A112D">
        <w:rPr>
          <w:color w:val="000000"/>
        </w:rPr>
        <w:t>М</w:t>
      </w:r>
      <w:r w:rsidRPr="005A112D">
        <w:rPr>
          <w:color w:val="000000"/>
          <w:lang w:val="en-US"/>
        </w:rPr>
        <w:t xml:space="preserve">.: </w:t>
      </w:r>
      <w:r w:rsidRPr="005A112D">
        <w:rPr>
          <w:color w:val="000000"/>
        </w:rPr>
        <w:t>Экономика</w:t>
      </w:r>
      <w:r w:rsidRPr="005A112D">
        <w:rPr>
          <w:color w:val="000000"/>
          <w:lang w:val="en-US"/>
        </w:rPr>
        <w:t xml:space="preserve">, 2007. - 423 </w:t>
      </w:r>
      <w:r w:rsidRPr="005A112D">
        <w:rPr>
          <w:color w:val="000000"/>
        </w:rPr>
        <w:t>с</w:t>
      </w:r>
      <w:r w:rsidRPr="009B3353">
        <w:rPr>
          <w:color w:val="000000"/>
          <w:lang w:val="en-US"/>
        </w:rPr>
        <w:t>.</w:t>
      </w:r>
    </w:p>
  </w:footnote>
  <w:footnote w:id="87">
    <w:p w:rsidR="007062B0" w:rsidRDefault="007062B0" w:rsidP="00202C06">
      <w:pPr>
        <w:pStyle w:val="FootnoteText"/>
        <w:jc w:val="both"/>
      </w:pPr>
      <w:r>
        <w:rPr>
          <w:rStyle w:val="FootnoteReference"/>
        </w:rPr>
        <w:footnoteRef/>
      </w:r>
      <w:r w:rsidRPr="00202C06">
        <w:rPr>
          <w:lang w:val="en-US"/>
        </w:rPr>
        <w:t xml:space="preserve"> </w:t>
      </w:r>
      <w:r w:rsidRPr="00202C06">
        <w:rPr>
          <w:color w:val="000000"/>
          <w:lang w:val="en-US"/>
        </w:rPr>
        <w:t>The Global Competitiveness Report 2011-2012/Geneva, Switzerland, 2011, p. 401.</w:t>
      </w:r>
    </w:p>
  </w:footnote>
  <w:footnote w:id="88">
    <w:p w:rsidR="007062B0" w:rsidRDefault="007062B0" w:rsidP="00202C06">
      <w:pPr>
        <w:pStyle w:val="FootnoteText"/>
        <w:jc w:val="both"/>
      </w:pPr>
      <w:r>
        <w:rPr>
          <w:rStyle w:val="FootnoteReference"/>
        </w:rPr>
        <w:footnoteRef/>
      </w:r>
      <w:r>
        <w:t xml:space="preserve"> </w:t>
      </w:r>
      <w:r w:rsidRPr="00202C06">
        <w:rPr>
          <w:color w:val="000000"/>
        </w:rPr>
        <w:t>Мерзликина Г.С. Оценка эффективности управления товарным ассортиментом предприятия как часть системы стратегического управления [Текст] / Г.С. Мерзликина, Е.В. Слащев // Вестник Астраханского государственного технического университета. Серия: Экономика. - 2011. - № 2. - C. 83-89</w:t>
      </w:r>
      <w:r>
        <w:rPr>
          <w:color w:val="000000"/>
        </w:rPr>
        <w:t>.</w:t>
      </w:r>
    </w:p>
  </w:footnote>
  <w:footnote w:id="89">
    <w:p w:rsidR="007062B0" w:rsidRDefault="007062B0">
      <w:pPr>
        <w:pStyle w:val="FootnoteText"/>
      </w:pPr>
      <w:r>
        <w:rPr>
          <w:rStyle w:val="FootnoteReference"/>
        </w:rPr>
        <w:footnoteRef/>
      </w:r>
      <w:r>
        <w:t xml:space="preserve"> Там же.</w:t>
      </w:r>
    </w:p>
  </w:footnote>
  <w:footnote w:id="90">
    <w:p w:rsidR="007062B0" w:rsidRDefault="007062B0" w:rsidP="00413251">
      <w:pPr>
        <w:pStyle w:val="FootnoteText"/>
        <w:jc w:val="both"/>
      </w:pPr>
      <w:r>
        <w:rPr>
          <w:rStyle w:val="FootnoteReference"/>
        </w:rPr>
        <w:footnoteRef/>
      </w:r>
      <w:r>
        <w:t xml:space="preserve"> </w:t>
      </w:r>
      <w:r w:rsidRPr="00413251">
        <w:rPr>
          <w:color w:val="000000"/>
        </w:rPr>
        <w:t xml:space="preserve">Официальный сайт компании </w:t>
      </w:r>
      <w:r>
        <w:rPr>
          <w:color w:val="000000"/>
        </w:rPr>
        <w:t>«</w:t>
      </w:r>
      <w:r w:rsidRPr="00413251">
        <w:rPr>
          <w:color w:val="000000"/>
        </w:rPr>
        <w:t>Роснефть</w:t>
      </w:r>
      <w:r>
        <w:rPr>
          <w:color w:val="000000"/>
        </w:rPr>
        <w:t>»</w:t>
      </w:r>
      <w:r w:rsidRPr="00413251">
        <w:rPr>
          <w:color w:val="000000"/>
        </w:rPr>
        <w:t xml:space="preserve"> [Электронный ресурс]. – Режим доступа: </w:t>
      </w:r>
      <w:hyperlink r:id="rId8" w:history="1">
        <w:r w:rsidRPr="00413251">
          <w:rPr>
            <w:rStyle w:val="Hyperlink"/>
            <w:shd w:val="clear" w:color="auto" w:fill="FFFFFF"/>
          </w:rPr>
          <w:t>http://www.rosneft.ru/Upstream/ProductionAndDevelopment /eastern_siberia/vankorneft</w:t>
        </w:r>
      </w:hyperlink>
      <w:r w:rsidRPr="00413251">
        <w:t>;</w:t>
      </w:r>
      <w:r w:rsidRPr="00413251">
        <w:rPr>
          <w:color w:val="000000"/>
        </w:rPr>
        <w:t xml:space="preserve"> </w:t>
      </w:r>
      <w:r>
        <w:rPr>
          <w:color w:val="000000"/>
        </w:rPr>
        <w:t xml:space="preserve"> </w:t>
      </w:r>
      <w:r w:rsidRPr="00413251">
        <w:rPr>
          <w:color w:val="000000"/>
        </w:rPr>
        <w:t>Васильцова В.М., Белов А.К. Кластерный подход  при стратегическом планировании развития алмазно-бриллиантового комплекса Якутии // В.М. Васильцова, А.К. Белов // Сб. трудов «Мировое сообщество: проблемы социально-экономического и духовно-политического развития»/ - Новороссийск, Изд-во ВЗФЭ, 2010г. – С. 252-263</w:t>
      </w:r>
      <w:r>
        <w:rPr>
          <w:color w:val="000000"/>
        </w:rPr>
        <w:t>.</w:t>
      </w:r>
    </w:p>
  </w:footnote>
  <w:footnote w:id="91">
    <w:p w:rsidR="007062B0" w:rsidRDefault="007062B0" w:rsidP="009C06D3">
      <w:pPr>
        <w:pStyle w:val="FootnoteText"/>
        <w:jc w:val="both"/>
      </w:pPr>
      <w:r>
        <w:rPr>
          <w:rStyle w:val="FootnoteReference"/>
        </w:rPr>
        <w:footnoteRef/>
      </w:r>
      <w:r>
        <w:t xml:space="preserve"> </w:t>
      </w:r>
      <w:r w:rsidRPr="009C06D3">
        <w:rPr>
          <w:color w:val="000000"/>
        </w:rPr>
        <w:t xml:space="preserve">Полтерович, В.М. Работоспособная система - интерактивная / В.М.Полтерович // [Электронный ресурс]. – Режим доступа: </w:t>
      </w:r>
      <w:hyperlink r:id="rId9" w:history="1">
        <w:r w:rsidRPr="009C06D3">
          <w:rPr>
            <w:rStyle w:val="Hyperlink"/>
            <w:color w:val="000000"/>
            <w:lang w:val="en-US"/>
          </w:rPr>
          <w:t>http</w:t>
        </w:r>
        <w:r w:rsidRPr="009C06D3">
          <w:rPr>
            <w:rStyle w:val="Hyperlink"/>
            <w:color w:val="000000"/>
          </w:rPr>
          <w:t>://</w:t>
        </w:r>
        <w:r w:rsidRPr="009C06D3">
          <w:rPr>
            <w:rStyle w:val="Hyperlink"/>
            <w:color w:val="000000"/>
            <w:lang w:val="en-US"/>
          </w:rPr>
          <w:t>www</w:t>
        </w:r>
        <w:r w:rsidRPr="009C06D3">
          <w:rPr>
            <w:rStyle w:val="Hyperlink"/>
            <w:color w:val="000000"/>
          </w:rPr>
          <w:t>.</w:t>
        </w:r>
        <w:r w:rsidRPr="009C06D3">
          <w:rPr>
            <w:rStyle w:val="Hyperlink"/>
            <w:color w:val="000000"/>
            <w:lang w:val="en-US"/>
          </w:rPr>
          <w:t>opec</w:t>
        </w:r>
        <w:r w:rsidRPr="009C06D3">
          <w:rPr>
            <w:rStyle w:val="Hyperlink"/>
            <w:color w:val="000000"/>
          </w:rPr>
          <w:t>.</w:t>
        </w:r>
        <w:r w:rsidRPr="009C06D3">
          <w:rPr>
            <w:rStyle w:val="Hyperlink"/>
            <w:color w:val="000000"/>
            <w:lang w:val="en-US"/>
          </w:rPr>
          <w:t>ru</w:t>
        </w:r>
        <w:r w:rsidRPr="009C06D3">
          <w:rPr>
            <w:rStyle w:val="Hyperlink"/>
            <w:color w:val="000000"/>
          </w:rPr>
          <w:t>/1343690.</w:t>
        </w:r>
        <w:r w:rsidRPr="009C06D3">
          <w:rPr>
            <w:rStyle w:val="Hyperlink"/>
            <w:color w:val="000000"/>
            <w:lang w:val="en-US"/>
          </w:rPr>
          <w:t>html</w:t>
        </w:r>
      </w:hyperlink>
      <w:r>
        <w:t>.</w:t>
      </w:r>
    </w:p>
  </w:footnote>
  <w:footnote w:id="92">
    <w:p w:rsidR="007062B0" w:rsidRDefault="007062B0" w:rsidP="009C06D3">
      <w:pPr>
        <w:pStyle w:val="FootnoteText"/>
        <w:jc w:val="both"/>
      </w:pPr>
      <w:r>
        <w:rPr>
          <w:rStyle w:val="FootnoteReference"/>
        </w:rPr>
        <w:footnoteRef/>
      </w:r>
      <w:r>
        <w:t xml:space="preserve"> </w:t>
      </w:r>
      <w:r w:rsidRPr="009C06D3">
        <w:rPr>
          <w:color w:val="000000"/>
        </w:rPr>
        <w:t>Васильцов В.С., Масловский А.П. Инвестиционный потенциал нефтегазовых предприятий Красноярского края / В.С. Васильцов, А.П. Масловский // Вестник Сибирского государственного аэрокосмического университета им. Акад</w:t>
      </w:r>
      <w:r w:rsidRPr="009B3353">
        <w:rPr>
          <w:color w:val="000000"/>
          <w:lang w:val="en-US"/>
        </w:rPr>
        <w:t xml:space="preserve">. </w:t>
      </w:r>
      <w:r w:rsidRPr="009C06D3">
        <w:rPr>
          <w:color w:val="000000"/>
        </w:rPr>
        <w:t>М</w:t>
      </w:r>
      <w:r w:rsidRPr="009B3353">
        <w:rPr>
          <w:color w:val="000000"/>
          <w:lang w:val="en-US"/>
        </w:rPr>
        <w:t>.</w:t>
      </w:r>
      <w:r w:rsidRPr="009C06D3">
        <w:rPr>
          <w:color w:val="000000"/>
        </w:rPr>
        <w:t>Ф</w:t>
      </w:r>
      <w:r w:rsidRPr="009B3353">
        <w:rPr>
          <w:color w:val="000000"/>
          <w:lang w:val="en-US"/>
        </w:rPr>
        <w:t>.</w:t>
      </w:r>
      <w:r w:rsidRPr="009C06D3">
        <w:rPr>
          <w:color w:val="000000"/>
        </w:rPr>
        <w:t>Решетнева</w:t>
      </w:r>
      <w:r w:rsidRPr="009B3353">
        <w:rPr>
          <w:color w:val="000000"/>
          <w:lang w:val="en-US"/>
        </w:rPr>
        <w:t xml:space="preserve"> – 2012, </w:t>
      </w:r>
      <w:r w:rsidRPr="009C06D3">
        <w:rPr>
          <w:color w:val="000000"/>
        </w:rPr>
        <w:t>Выпуск</w:t>
      </w:r>
      <w:r w:rsidRPr="009B3353">
        <w:rPr>
          <w:color w:val="000000"/>
          <w:lang w:val="en-US"/>
        </w:rPr>
        <w:t xml:space="preserve"> 3 (43) - </w:t>
      </w:r>
      <w:r w:rsidRPr="009C06D3">
        <w:rPr>
          <w:color w:val="000000"/>
        </w:rPr>
        <w:t>Электронный</w:t>
      </w:r>
      <w:r w:rsidRPr="009B3353">
        <w:rPr>
          <w:color w:val="000000"/>
          <w:lang w:val="en-US"/>
        </w:rPr>
        <w:t xml:space="preserve"> </w:t>
      </w:r>
      <w:r w:rsidRPr="009C06D3">
        <w:rPr>
          <w:color w:val="000000"/>
        </w:rPr>
        <w:t>журнал</w:t>
      </w:r>
      <w:r w:rsidRPr="009B3353">
        <w:rPr>
          <w:color w:val="000000"/>
          <w:lang w:val="en-US"/>
        </w:rPr>
        <w:t xml:space="preserve">, - </w:t>
      </w:r>
      <w:r w:rsidRPr="009C06D3">
        <w:rPr>
          <w:color w:val="000000"/>
        </w:rPr>
        <w:t>С</w:t>
      </w:r>
      <w:r w:rsidRPr="009B3353">
        <w:rPr>
          <w:color w:val="000000"/>
          <w:lang w:val="en-US"/>
        </w:rPr>
        <w:t>.156-159.</w:t>
      </w:r>
    </w:p>
  </w:footnote>
  <w:footnote w:id="93">
    <w:p w:rsidR="007062B0" w:rsidRDefault="007062B0">
      <w:pPr>
        <w:pStyle w:val="FootnoteText"/>
      </w:pPr>
      <w:r>
        <w:rPr>
          <w:rStyle w:val="FootnoteReference"/>
        </w:rPr>
        <w:footnoteRef/>
      </w:r>
      <w:r w:rsidRPr="00D10F9A">
        <w:rPr>
          <w:lang w:val="en-US"/>
        </w:rPr>
        <w:t xml:space="preserve"> </w:t>
      </w:r>
      <w:r w:rsidRPr="00202C06">
        <w:rPr>
          <w:color w:val="000000"/>
          <w:lang w:val="en-US"/>
        </w:rPr>
        <w:t>The Global Competitiveness Report 2011-2012</w:t>
      </w:r>
      <w:r w:rsidRPr="00A01847">
        <w:rPr>
          <w:color w:val="000000"/>
          <w:lang w:val="en-US"/>
        </w:rPr>
        <w:t xml:space="preserve"> </w:t>
      </w:r>
      <w:r w:rsidRPr="00202C06">
        <w:rPr>
          <w:color w:val="000000"/>
          <w:lang w:val="en-US"/>
        </w:rPr>
        <w:t>/</w:t>
      </w:r>
      <w:r w:rsidRPr="00A01847">
        <w:rPr>
          <w:color w:val="000000"/>
          <w:lang w:val="en-US"/>
        </w:rPr>
        <w:t xml:space="preserve"> </w:t>
      </w:r>
      <w:r w:rsidRPr="00202C06">
        <w:rPr>
          <w:color w:val="000000"/>
          <w:lang w:val="en-US"/>
        </w:rPr>
        <w:t>Geneva, Switzerland, 2011, p. 401.</w:t>
      </w:r>
    </w:p>
  </w:footnote>
  <w:footnote w:id="94">
    <w:p w:rsidR="007062B0" w:rsidRDefault="007062B0" w:rsidP="00D10F9A">
      <w:pPr>
        <w:pStyle w:val="FootnoteText"/>
        <w:jc w:val="both"/>
      </w:pPr>
      <w:r>
        <w:rPr>
          <w:rStyle w:val="FootnoteReference"/>
        </w:rPr>
        <w:footnoteRef/>
      </w:r>
      <w:r>
        <w:t xml:space="preserve"> </w:t>
      </w:r>
      <w:r w:rsidRPr="00D10F9A">
        <w:rPr>
          <w:color w:val="000000"/>
        </w:rPr>
        <w:t xml:space="preserve">Годовой отчет </w:t>
      </w:r>
      <w:r>
        <w:rPr>
          <w:color w:val="000000"/>
        </w:rPr>
        <w:t>«</w:t>
      </w:r>
      <w:r w:rsidRPr="00D10F9A">
        <w:rPr>
          <w:color w:val="000000"/>
        </w:rPr>
        <w:t>Роснефть</w:t>
      </w:r>
      <w:r>
        <w:rPr>
          <w:color w:val="000000"/>
        </w:rPr>
        <w:t>»</w:t>
      </w:r>
      <w:r w:rsidRPr="00D10F9A">
        <w:rPr>
          <w:color w:val="000000"/>
        </w:rPr>
        <w:t xml:space="preserve"> за 2009 год. [Электронный ресурс]. – Режим доступа: </w:t>
      </w:r>
      <w:hyperlink r:id="rId10" w:history="1">
        <w:r w:rsidRPr="00D10F9A">
          <w:rPr>
            <w:rStyle w:val="Hyperlink"/>
            <w:color w:val="000000"/>
          </w:rPr>
          <w:t>http://www.rosneft.ru/attach/0/57/88/a_report_2009.pdf</w:t>
        </w:r>
      </w:hyperlink>
    </w:p>
  </w:footnote>
  <w:footnote w:id="95">
    <w:p w:rsidR="007062B0" w:rsidRDefault="007062B0">
      <w:pPr>
        <w:pStyle w:val="FootnoteText"/>
      </w:pPr>
      <w:r>
        <w:rPr>
          <w:rStyle w:val="FootnoteReference"/>
        </w:rPr>
        <w:footnoteRef/>
      </w:r>
      <w:r>
        <w:t xml:space="preserve"> Там же.</w:t>
      </w:r>
    </w:p>
  </w:footnote>
  <w:footnote w:id="96">
    <w:p w:rsidR="007062B0" w:rsidRDefault="007062B0" w:rsidP="00441EE4">
      <w:pPr>
        <w:pStyle w:val="FootnoteText"/>
        <w:jc w:val="both"/>
      </w:pPr>
      <w:r>
        <w:rPr>
          <w:rStyle w:val="FootnoteReference"/>
        </w:rPr>
        <w:footnoteRef/>
      </w:r>
      <w:r>
        <w:t xml:space="preserve"> </w:t>
      </w:r>
      <w:r w:rsidRPr="0042518D">
        <w:t>Антигерои от партии власти. Статья в «жанре» списка. Без комментариев // Советская Россия</w:t>
      </w:r>
      <w:r>
        <w:t>,</w:t>
      </w:r>
      <w:r w:rsidRPr="0042518D">
        <w:t xml:space="preserve"> 27 декабря</w:t>
      </w:r>
      <w:r>
        <w:t xml:space="preserve"> </w:t>
      </w:r>
      <w:r w:rsidRPr="0042518D">
        <w:t>2012</w:t>
      </w:r>
      <w:r>
        <w:t xml:space="preserve"> г</w:t>
      </w:r>
      <w:r w:rsidRPr="0042518D">
        <w:t>.</w:t>
      </w:r>
    </w:p>
  </w:footnote>
  <w:footnote w:id="97">
    <w:p w:rsidR="007062B0" w:rsidRDefault="007062B0" w:rsidP="00441EE4">
      <w:pPr>
        <w:pStyle w:val="FootnoteText"/>
        <w:jc w:val="both"/>
      </w:pPr>
      <w:r>
        <w:rPr>
          <w:rStyle w:val="FootnoteReference"/>
        </w:rPr>
        <w:footnoteRef/>
      </w:r>
      <w:r>
        <w:t xml:space="preserve"> </w:t>
      </w:r>
      <w:r>
        <w:rPr>
          <w:lang w:val="en-US"/>
        </w:rPr>
        <w:t>C</w:t>
      </w:r>
      <w:r w:rsidRPr="00CC6D4E">
        <w:t>м., например</w:t>
      </w:r>
      <w:r>
        <w:t>:</w:t>
      </w:r>
      <w:r w:rsidRPr="00CC6D4E">
        <w:t xml:space="preserve"> Военные прокуроры проверят законность амнистии Сердюкова // ВВС. Русская служба. http://www.bbc.co.uk/russian/russia/2014/04/140421_serdyukov_amnesty_questioned</w:t>
      </w:r>
    </w:p>
  </w:footnote>
  <w:footnote w:id="98">
    <w:p w:rsidR="007062B0" w:rsidRDefault="007062B0" w:rsidP="00441EE4">
      <w:pPr>
        <w:pStyle w:val="FootnoteText"/>
        <w:jc w:val="both"/>
      </w:pPr>
      <w:r>
        <w:rPr>
          <w:rStyle w:val="FootnoteReference"/>
        </w:rPr>
        <w:footnoteRef/>
      </w:r>
      <w:r>
        <w:t xml:space="preserve"> Ахметжанова К.В. Петербурге нашли культурное достояние экс-министра Подмосковья // Комсомольская правда. – 15 октября 2014 г. </w:t>
      </w:r>
    </w:p>
  </w:footnote>
  <w:footnote w:id="99">
    <w:p w:rsidR="007062B0" w:rsidRDefault="007062B0" w:rsidP="00441EE4">
      <w:pPr>
        <w:pStyle w:val="FootnoteText"/>
        <w:jc w:val="both"/>
      </w:pPr>
      <w:r>
        <w:rPr>
          <w:rStyle w:val="FootnoteReference"/>
        </w:rPr>
        <w:footnoteRef/>
      </w:r>
      <w:r>
        <w:t xml:space="preserve"> </w:t>
      </w:r>
      <w:r w:rsidRPr="003B65D5">
        <w:t xml:space="preserve">Кашеварова А. «Евтушенков купил ворованное» </w:t>
      </w:r>
      <w:r>
        <w:t>// Известия, 17 ноября 2014 г.</w:t>
      </w:r>
    </w:p>
  </w:footnote>
  <w:footnote w:id="100">
    <w:p w:rsidR="007062B0" w:rsidRDefault="007062B0" w:rsidP="00441EE4">
      <w:pPr>
        <w:pStyle w:val="FootnoteText"/>
        <w:jc w:val="both"/>
      </w:pPr>
      <w:r>
        <w:rPr>
          <w:rStyle w:val="FootnoteReference"/>
        </w:rPr>
        <w:footnoteRef/>
      </w:r>
      <w:r>
        <w:t xml:space="preserve"> См.</w:t>
      </w:r>
      <w:r w:rsidRPr="0042518D">
        <w:t xml:space="preserve"> например</w:t>
      </w:r>
      <w:r>
        <w:t>:</w:t>
      </w:r>
      <w:r w:rsidRPr="0042518D">
        <w:t xml:space="preserve"> Антигерои от партии власти. Статья в «жанре» списка. Без комментариев.</w:t>
      </w:r>
    </w:p>
  </w:footnote>
  <w:footnote w:id="101">
    <w:p w:rsidR="007062B0" w:rsidRDefault="007062B0" w:rsidP="00441EE4">
      <w:pPr>
        <w:pStyle w:val="FootnoteText"/>
        <w:jc w:val="both"/>
      </w:pPr>
      <w:r>
        <w:rPr>
          <w:rStyle w:val="FootnoteReference"/>
        </w:rPr>
        <w:footnoteRef/>
      </w:r>
      <w:r>
        <w:t xml:space="preserve"> </w:t>
      </w:r>
      <w:r w:rsidRPr="00C62E90">
        <w:t>50 чиновников и бизнесменов Испании задержано по делу о коррупции // Первое Антикоррупционное СМИ</w:t>
      </w:r>
      <w:r>
        <w:t>,</w:t>
      </w:r>
      <w:r w:rsidRPr="00C62E90">
        <w:t xml:space="preserve"> 12.11.2014</w:t>
      </w:r>
      <w:r>
        <w:t>.</w:t>
      </w:r>
      <w:r w:rsidRPr="00C62E90">
        <w:t xml:space="preserve"> http://pasmi.ru/archive/114013</w:t>
      </w:r>
    </w:p>
  </w:footnote>
  <w:footnote w:id="102">
    <w:p w:rsidR="007062B0" w:rsidRDefault="007062B0" w:rsidP="00441EE4">
      <w:pPr>
        <w:pStyle w:val="FootnoteText"/>
        <w:jc w:val="both"/>
      </w:pPr>
      <w:r>
        <w:rPr>
          <w:rStyle w:val="FootnoteReference"/>
        </w:rPr>
        <w:footnoteRef/>
      </w:r>
      <w:r>
        <w:t xml:space="preserve"> Там же.</w:t>
      </w:r>
    </w:p>
  </w:footnote>
  <w:footnote w:id="103">
    <w:p w:rsidR="007062B0" w:rsidRDefault="007062B0" w:rsidP="009F66AB">
      <w:pPr>
        <w:pStyle w:val="FootnoteText"/>
      </w:pPr>
      <w:r>
        <w:rPr>
          <w:rStyle w:val="FootnoteReference"/>
        </w:rPr>
        <w:footnoteRef/>
      </w:r>
      <w:r>
        <w:t xml:space="preserve"> </w:t>
      </w:r>
      <w:r w:rsidRPr="00E667D9">
        <w:t>Гущин Э. Борьба с коррупцией по-испански // Комсомольская правда</w:t>
      </w:r>
      <w:r>
        <w:t>,</w:t>
      </w:r>
      <w:r w:rsidRPr="00E667D9">
        <w:t xml:space="preserve"> 28 </w:t>
      </w:r>
      <w:r>
        <w:t>о</w:t>
      </w:r>
      <w:r w:rsidRPr="00E667D9">
        <w:t xml:space="preserve">ктября 2104 г. </w:t>
      </w:r>
    </w:p>
  </w:footnote>
  <w:footnote w:id="104">
    <w:p w:rsidR="007062B0" w:rsidRDefault="007062B0" w:rsidP="009F66AB">
      <w:pPr>
        <w:pStyle w:val="FootnoteText"/>
      </w:pPr>
      <w:r>
        <w:rPr>
          <w:rStyle w:val="FootnoteReference"/>
        </w:rPr>
        <w:footnoteRef/>
      </w:r>
      <w:r>
        <w:t xml:space="preserve"> </w:t>
      </w:r>
      <w:r w:rsidRPr="00DA5795">
        <w:t>Борьба с коррупцией в России пошла по мелочи // Известия, 15 ноября 2014 г</w:t>
      </w:r>
      <w:r>
        <w:t>.</w:t>
      </w:r>
    </w:p>
  </w:footnote>
  <w:footnote w:id="105">
    <w:p w:rsidR="007062B0" w:rsidRDefault="007062B0" w:rsidP="009F66AB">
      <w:pPr>
        <w:pStyle w:val="FootnoteText"/>
      </w:pPr>
      <w:r>
        <w:rPr>
          <w:rStyle w:val="FootnoteReference"/>
        </w:rPr>
        <w:footnoteRef/>
      </w:r>
      <w:r>
        <w:t xml:space="preserve"> </w:t>
      </w:r>
      <w:r w:rsidRPr="00443443">
        <w:t>Верховный суд: за коррупцию в 2013 году осуждены 9,5 тыс. человек // ТАСС – Информационное агентство России. – http://itar-tass.com/obschestvo/955893</w:t>
      </w:r>
    </w:p>
  </w:footnote>
  <w:footnote w:id="106">
    <w:p w:rsidR="007062B0" w:rsidRDefault="007062B0" w:rsidP="009F66AB">
      <w:pPr>
        <w:pStyle w:val="FootnoteText"/>
      </w:pPr>
      <w:r>
        <w:rPr>
          <w:rStyle w:val="FootnoteReference"/>
        </w:rPr>
        <w:footnoteRef/>
      </w:r>
      <w:r>
        <w:t xml:space="preserve"> Там же.</w:t>
      </w:r>
    </w:p>
  </w:footnote>
  <w:footnote w:id="107">
    <w:p w:rsidR="007062B0" w:rsidRDefault="007062B0" w:rsidP="009F66AB">
      <w:pPr>
        <w:pStyle w:val="FootnoteText"/>
      </w:pPr>
      <w:r>
        <w:rPr>
          <w:rStyle w:val="FootnoteReference"/>
        </w:rPr>
        <w:footnoteRef/>
      </w:r>
      <w:r>
        <w:t xml:space="preserve"> </w:t>
      </w:r>
      <w:r w:rsidRPr="003D410E">
        <w:t>Огородникова П. Вандалы н</w:t>
      </w:r>
      <w:r>
        <w:t>ынче дороги  // Невское время</w:t>
      </w:r>
      <w:r w:rsidRPr="003D410E">
        <w:t>, 12 ноября</w:t>
      </w:r>
      <w:r>
        <w:t xml:space="preserve"> </w:t>
      </w:r>
      <w:r w:rsidRPr="003D410E">
        <w:t>2014</w:t>
      </w:r>
      <w:r>
        <w:t xml:space="preserve"> г.</w:t>
      </w:r>
    </w:p>
  </w:footnote>
  <w:footnote w:id="108">
    <w:p w:rsidR="007062B0" w:rsidRDefault="007062B0" w:rsidP="009F66AB">
      <w:pPr>
        <w:pStyle w:val="FootnoteText"/>
      </w:pPr>
      <w:r>
        <w:rPr>
          <w:rStyle w:val="FootnoteReference"/>
        </w:rPr>
        <w:footnoteRef/>
      </w:r>
      <w:r>
        <w:t xml:space="preserve"> Там же.</w:t>
      </w:r>
    </w:p>
  </w:footnote>
  <w:footnote w:id="109">
    <w:p w:rsidR="007062B0" w:rsidRDefault="007062B0" w:rsidP="00441EE4">
      <w:pPr>
        <w:pStyle w:val="FootnoteText"/>
        <w:jc w:val="both"/>
      </w:pPr>
      <w:r>
        <w:rPr>
          <w:rStyle w:val="FootnoteReference"/>
        </w:rPr>
        <w:footnoteRef/>
      </w:r>
      <w:r>
        <w:t xml:space="preserve"> </w:t>
      </w:r>
      <w:r w:rsidRPr="00FE0DA6">
        <w:t>Левин М.И., Цирик М.Л.  Коррупция как объект математического моделирования // Экономика и математические методы. Том 34. – 1998. – Вып. 3</w:t>
      </w:r>
      <w:r>
        <w:t xml:space="preserve">; </w:t>
      </w:r>
      <w:r w:rsidRPr="00FE0DA6">
        <w:t>Пархоменко С.А. Модель агентских отношений как теоретико-эмпирический инструмент антикоррупционного реформирования в системе государственного управления / Автореф. дисс. … канд социол. наук. М</w:t>
      </w:r>
      <w:r>
        <w:t>,</w:t>
      </w:r>
      <w:r w:rsidRPr="00FE0DA6">
        <w:t xml:space="preserve"> 2006.; </w:t>
      </w:r>
      <w:r>
        <w:t>Роуз-Аккерман, Сьюзан. Коррупция и государство. Причины, следствия, реформы / Пер. с англ. О.А. Алякринского. М.: Логос, 2003, 356 с.</w:t>
      </w:r>
      <w:r w:rsidRPr="00FE0DA6">
        <w:t xml:space="preserve">; </w:t>
      </w:r>
      <w:r>
        <w:t>Сатаров Г.А. Коррупционные отношения: агентская модель и смежные подходы. // Общественные науки и современность. 2004, № 2, С. 60–69.</w:t>
      </w:r>
      <w:r w:rsidRPr="00FE0DA6">
        <w:t xml:space="preserve">; </w:t>
      </w:r>
      <w:r w:rsidRPr="006D3AF6">
        <w:t>Уильямсон О.И. Экономические институты капитализма: фирмы, рынки, «отношенческая контрактация» / Научн. ред. В. С. Катькало. СПб.</w:t>
      </w:r>
      <w:r>
        <w:t>,</w:t>
      </w:r>
      <w:r w:rsidRPr="006D3AF6">
        <w:t xml:space="preserve"> Лениздат</w:t>
      </w:r>
      <w:r>
        <w:t>,</w:t>
      </w:r>
      <w:r w:rsidRPr="006D3AF6">
        <w:t xml:space="preserve"> 1996</w:t>
      </w:r>
      <w:r>
        <w:t>,</w:t>
      </w:r>
      <w:r w:rsidRPr="006D3AF6">
        <w:t xml:space="preserve"> 702 с.</w:t>
      </w:r>
      <w:r w:rsidRPr="00FE0DA6">
        <w:t>;</w:t>
      </w:r>
      <w:r>
        <w:t xml:space="preserve"> </w:t>
      </w:r>
      <w:r w:rsidRPr="006D3AF6">
        <w:t>Эггертссон Т. Экономическое поведение и институты / Пер. с англ.</w:t>
      </w:r>
      <w:r>
        <w:t>,</w:t>
      </w:r>
      <w:r w:rsidRPr="006D3AF6">
        <w:t xml:space="preserve"> М.</w:t>
      </w:r>
      <w:r>
        <w:t>,</w:t>
      </w:r>
      <w:r w:rsidRPr="006D3AF6">
        <w:t xml:space="preserve"> Дело</w:t>
      </w:r>
      <w:r>
        <w:t>,</w:t>
      </w:r>
      <w:r w:rsidRPr="006D3AF6">
        <w:t xml:space="preserve"> 2001</w:t>
      </w:r>
      <w:r>
        <w:t>,</w:t>
      </w:r>
      <w:r w:rsidRPr="006D3AF6">
        <w:t xml:space="preserve"> 408 с.</w:t>
      </w:r>
    </w:p>
  </w:footnote>
  <w:footnote w:id="110">
    <w:p w:rsidR="007062B0" w:rsidRDefault="007062B0" w:rsidP="009F66AB">
      <w:pPr>
        <w:pStyle w:val="FootnoteText"/>
      </w:pPr>
      <w:r>
        <w:rPr>
          <w:rStyle w:val="FootnoteReference"/>
        </w:rPr>
        <w:footnoteRef/>
      </w:r>
      <w:r>
        <w:t xml:space="preserve"> </w:t>
      </w:r>
      <w:r w:rsidRPr="00F00A02">
        <w:t>Барышев Р. Как нам победи</w:t>
      </w:r>
      <w:r>
        <w:t xml:space="preserve">ть коррупцию //Антикоррупционер.- </w:t>
      </w:r>
      <w:r w:rsidRPr="00F00A02">
        <w:t xml:space="preserve"> 2008</w:t>
      </w:r>
      <w:r>
        <w:t>. -</w:t>
      </w:r>
      <w:r w:rsidRPr="00F00A02">
        <w:t xml:space="preserve"> № 1.</w:t>
      </w:r>
    </w:p>
  </w:footnote>
  <w:footnote w:id="111">
    <w:p w:rsidR="007062B0" w:rsidRDefault="007062B0" w:rsidP="009F66AB">
      <w:pPr>
        <w:pStyle w:val="FootnoteText"/>
      </w:pPr>
      <w:r w:rsidRPr="009F1E78">
        <w:rPr>
          <w:rStyle w:val="FootnoteReference"/>
        </w:rPr>
        <w:footnoteRef/>
      </w:r>
      <w:r w:rsidRPr="009F1E78">
        <w:t xml:space="preserve"> Никифоров В.В. Коррупция: поиск путей преодоления с помощью системного анализа </w:t>
      </w:r>
      <w:r>
        <w:t>// Проблемы современной экономики, 2011, № 4, с</w:t>
      </w:r>
      <w:r w:rsidRPr="009F1E78">
        <w:t>. 63–67.</w:t>
      </w:r>
      <w:r>
        <w:t xml:space="preserve"> </w:t>
      </w:r>
    </w:p>
  </w:footnote>
  <w:footnote w:id="112">
    <w:p w:rsidR="007062B0" w:rsidRDefault="007062B0" w:rsidP="009F66AB">
      <w:pPr>
        <w:pStyle w:val="FootnoteText"/>
      </w:pPr>
      <w:r>
        <w:rPr>
          <w:rStyle w:val="FootnoteReference"/>
        </w:rPr>
        <w:footnoteRef/>
      </w:r>
      <w:r>
        <w:t xml:space="preserve"> </w:t>
      </w:r>
      <w:r w:rsidRPr="00082CBA">
        <w:t>Салливан Дж</w:t>
      </w:r>
      <w:r>
        <w:t xml:space="preserve">. </w:t>
      </w:r>
      <w:r w:rsidRPr="00082CBA">
        <w:t>Нравственный компас бизнеса:</w:t>
      </w:r>
      <w:r>
        <w:t xml:space="preserve"> </w:t>
      </w:r>
      <w:r w:rsidRPr="00C540DA">
        <w:t>деловая этика и корпоративное</w:t>
      </w:r>
      <w:r>
        <w:t xml:space="preserve"> </w:t>
      </w:r>
      <w:r w:rsidRPr="00C540DA">
        <w:t>управление как средства борьбы</w:t>
      </w:r>
      <w:r>
        <w:t xml:space="preserve"> </w:t>
      </w:r>
      <w:r w:rsidRPr="00C540DA">
        <w:t>с коррупцией</w:t>
      </w:r>
      <w:r>
        <w:t xml:space="preserve"> (Фокус 7), с. 30. </w:t>
      </w:r>
      <w:r w:rsidRPr="00F771C9">
        <w:t>http://www.ifc.org/wps/wcm/connect/ccfa280048a7e787ac07ef6060ad5911/Focus7_AntiCorruption_ru.pdf?MOD=AJPERES</w:t>
      </w:r>
    </w:p>
  </w:footnote>
  <w:footnote w:id="113">
    <w:p w:rsidR="007062B0" w:rsidRDefault="007062B0" w:rsidP="009F66AB">
      <w:pPr>
        <w:pStyle w:val="FootnoteText"/>
      </w:pPr>
      <w:r>
        <w:rPr>
          <w:rStyle w:val="FootnoteReference"/>
        </w:rPr>
        <w:footnoteRef/>
      </w:r>
      <w:r>
        <w:t xml:space="preserve"> Рамазанов К.Н. </w:t>
      </w:r>
      <w:r w:rsidRPr="00D90B4F">
        <w:t>Противодействие коррупции в России</w:t>
      </w:r>
      <w:r>
        <w:t xml:space="preserve">. М., 2010. </w:t>
      </w:r>
      <w:r w:rsidRPr="006E3250">
        <w:rPr>
          <w:lang w:val="en-US"/>
        </w:rPr>
        <w:t>http</w:t>
      </w:r>
      <w:r w:rsidRPr="006E3250">
        <w:t>://</w:t>
      </w:r>
      <w:r w:rsidRPr="006E3250">
        <w:rPr>
          <w:lang w:val="en-US"/>
        </w:rPr>
        <w:t>www</w:t>
      </w:r>
      <w:r w:rsidRPr="006E3250">
        <w:t>.</w:t>
      </w:r>
      <w:r w:rsidRPr="006E3250">
        <w:rPr>
          <w:lang w:val="en-US"/>
        </w:rPr>
        <w:t>ksrme</w:t>
      </w:r>
      <w:r w:rsidRPr="006E3250">
        <w:t>.</w:t>
      </w:r>
      <w:r w:rsidRPr="006E3250">
        <w:rPr>
          <w:lang w:val="en-US"/>
        </w:rPr>
        <w:t>ru</w:t>
      </w:r>
      <w:r w:rsidRPr="006E3250">
        <w:t>/</w:t>
      </w:r>
      <w:r w:rsidRPr="006E3250">
        <w:rPr>
          <w:lang w:val="en-US"/>
        </w:rPr>
        <w:t>wp</w:t>
      </w:r>
      <w:r w:rsidRPr="006E3250">
        <w:t>-</w:t>
      </w:r>
      <w:r w:rsidRPr="006E3250">
        <w:rPr>
          <w:lang w:val="en-US"/>
        </w:rPr>
        <w:t>content</w:t>
      </w:r>
      <w:r w:rsidRPr="006E3250">
        <w:t>/</w:t>
      </w:r>
      <w:r w:rsidRPr="006E3250">
        <w:rPr>
          <w:lang w:val="en-US"/>
        </w:rPr>
        <w:t>uploads</w:t>
      </w:r>
      <w:r w:rsidRPr="006E3250">
        <w:t>/2012/12/</w:t>
      </w:r>
      <w:r w:rsidRPr="006E3250">
        <w:rPr>
          <w:lang w:val="en-US"/>
        </w:rPr>
        <w:t>protif</w:t>
      </w:r>
      <w:r w:rsidRPr="006E3250">
        <w:t>-</w:t>
      </w:r>
      <w:r w:rsidRPr="006E3250">
        <w:rPr>
          <w:lang w:val="en-US"/>
        </w:rPr>
        <w:t>korrupcii</w:t>
      </w:r>
      <w:r w:rsidRPr="006E3250">
        <w:t>-</w:t>
      </w:r>
      <w:r w:rsidRPr="006E3250">
        <w:rPr>
          <w:lang w:val="en-US"/>
        </w:rPr>
        <w:t>v</w:t>
      </w:r>
      <w:r w:rsidRPr="006E3250">
        <w:t>-</w:t>
      </w:r>
      <w:r w:rsidRPr="006E3250">
        <w:rPr>
          <w:lang w:val="en-US"/>
        </w:rPr>
        <w:t>rossii</w:t>
      </w:r>
      <w:r w:rsidRPr="006E3250">
        <w:t>.</w:t>
      </w:r>
      <w:r w:rsidRPr="006E3250">
        <w:rPr>
          <w:lang w:val="en-US"/>
        </w:rPr>
        <w:t>pdf</w:t>
      </w:r>
    </w:p>
  </w:footnote>
  <w:footnote w:id="114">
    <w:p w:rsidR="007062B0" w:rsidRDefault="007062B0" w:rsidP="009F66AB">
      <w:pPr>
        <w:pStyle w:val="FootnoteText"/>
      </w:pPr>
      <w:r>
        <w:rPr>
          <w:rStyle w:val="FootnoteReference"/>
        </w:rPr>
        <w:footnoteRef/>
      </w:r>
      <w:r>
        <w:t xml:space="preserve"> </w:t>
      </w:r>
      <w:r w:rsidRPr="007E1213">
        <w:t xml:space="preserve">Храмкин А.А. </w:t>
      </w:r>
      <w:r>
        <w:t>Коррупционная устойчивость системы государственных и муниципальных закупок</w:t>
      </w:r>
      <w:r w:rsidRPr="007E1213">
        <w:t xml:space="preserve"> </w:t>
      </w:r>
      <w:r>
        <w:t xml:space="preserve">в России </w:t>
      </w:r>
      <w:r w:rsidRPr="007E1213">
        <w:t>(</w:t>
      </w:r>
      <w:r>
        <w:t>предварительные</w:t>
      </w:r>
      <w:r w:rsidRPr="007E1213">
        <w:t xml:space="preserve"> </w:t>
      </w:r>
      <w:r>
        <w:t>данные</w:t>
      </w:r>
      <w:r w:rsidRPr="007E1213">
        <w:t xml:space="preserve"> 2008 </w:t>
      </w:r>
      <w:r>
        <w:t>года</w:t>
      </w:r>
      <w:r w:rsidRPr="007E1213">
        <w:t>)</w:t>
      </w:r>
      <w:r>
        <w:t xml:space="preserve"> // </w:t>
      </w:r>
      <w:r w:rsidRPr="0014767F">
        <w:t>Государственные и муниципальные закупки – 2008. Сборник докладов III Всероссийской практической конференции-семинара</w:t>
      </w:r>
      <w:r>
        <w:t>,</w:t>
      </w:r>
      <w:r w:rsidRPr="0014767F">
        <w:t xml:space="preserve"> М.</w:t>
      </w:r>
      <w:r>
        <w:t xml:space="preserve">, </w:t>
      </w:r>
      <w:r w:rsidRPr="0014767F">
        <w:t>Юриспруденция, 2008</w:t>
      </w:r>
      <w:r>
        <w:t>, с. 145–157.</w:t>
      </w:r>
    </w:p>
  </w:footnote>
  <w:footnote w:id="115">
    <w:p w:rsidR="007062B0" w:rsidRDefault="007062B0" w:rsidP="009F66AB">
      <w:pPr>
        <w:pStyle w:val="FootnoteText"/>
      </w:pPr>
      <w:r>
        <w:rPr>
          <w:rStyle w:val="FootnoteReference"/>
        </w:rPr>
        <w:footnoteRef/>
      </w:r>
      <w:r>
        <w:t xml:space="preserve"> Панченко П.Н. Аргументация принятия экстренных мер наступления на коррупцию // Юридическая техника, 2013, № 7–1, с. 36–47.</w:t>
      </w:r>
    </w:p>
  </w:footnote>
  <w:footnote w:id="116">
    <w:p w:rsidR="007062B0" w:rsidRDefault="007062B0" w:rsidP="009F66AB">
      <w:pPr>
        <w:pStyle w:val="FootnoteText"/>
      </w:pPr>
      <w:r>
        <w:rPr>
          <w:rStyle w:val="FootnoteReference"/>
        </w:rPr>
        <w:footnoteRef/>
      </w:r>
      <w:r>
        <w:t xml:space="preserve"> Там же.</w:t>
      </w:r>
    </w:p>
  </w:footnote>
  <w:footnote w:id="117">
    <w:p w:rsidR="007062B0" w:rsidRDefault="007062B0" w:rsidP="00AF19CB">
      <w:pPr>
        <w:pStyle w:val="FootnoteText"/>
        <w:jc w:val="both"/>
      </w:pPr>
      <w:r>
        <w:rPr>
          <w:rStyle w:val="FootnoteReference"/>
        </w:rPr>
        <w:footnoteRef/>
      </w:r>
      <w:r>
        <w:t xml:space="preserve"> ЕГЭ-2014 – ИТОГИ. Общественный экспертный доклад // Общественное движение «Обрнадзор», 2014, с. 4. – http://Обрнадзор.рф</w:t>
      </w:r>
    </w:p>
  </w:footnote>
  <w:footnote w:id="118">
    <w:p w:rsidR="007062B0" w:rsidRDefault="007062B0" w:rsidP="00AF19CB">
      <w:pPr>
        <w:pStyle w:val="FootnoteText"/>
        <w:jc w:val="both"/>
      </w:pPr>
      <w:r>
        <w:rPr>
          <w:rStyle w:val="FootnoteReference"/>
        </w:rPr>
        <w:footnoteRef/>
      </w:r>
      <w:r>
        <w:t xml:space="preserve"> Качаев Р.И. Механизмы борьбы с коррупцией: психологический аспект // Общество и право, 2013, № 4 (46), с. 239.</w:t>
      </w:r>
    </w:p>
  </w:footnote>
  <w:footnote w:id="119">
    <w:p w:rsidR="007062B0" w:rsidRDefault="007062B0" w:rsidP="00AF19CB">
      <w:pPr>
        <w:pStyle w:val="FootnoteText"/>
        <w:jc w:val="both"/>
      </w:pPr>
      <w:r>
        <w:rPr>
          <w:rStyle w:val="FootnoteReference"/>
        </w:rPr>
        <w:footnoteRef/>
      </w:r>
      <w:r>
        <w:t xml:space="preserve"> Несмотря на то, что не менее половины публикаций, исследующих проблематику коррупции, содержат рекомендации по созданию новых контрольных антикоррупционных органов или введения новых параметров контроля, следует признать, что ограничиваться подобными мерами не следует из-за их неэффективности вне применения в совокупности с другими мерами.</w:t>
      </w:r>
    </w:p>
  </w:footnote>
  <w:footnote w:id="120">
    <w:p w:rsidR="007062B0" w:rsidRDefault="007062B0" w:rsidP="00AF19CB">
      <w:pPr>
        <w:pStyle w:val="FootnoteText"/>
        <w:jc w:val="both"/>
      </w:pPr>
      <w:r>
        <w:rPr>
          <w:rStyle w:val="FootnoteReference"/>
        </w:rPr>
        <w:footnoteRef/>
      </w:r>
      <w:r>
        <w:t xml:space="preserve"> Сильченкова С.В. Опыт борьбы с коррупцией в зарубежных странах // Творческое наследие А.С. Посникова и современность, 2014, № 8, с. 41.</w:t>
      </w:r>
    </w:p>
  </w:footnote>
  <w:footnote w:id="121">
    <w:p w:rsidR="007062B0" w:rsidRDefault="007062B0" w:rsidP="00AF19CB">
      <w:pPr>
        <w:pStyle w:val="FootnoteText"/>
        <w:jc w:val="both"/>
      </w:pPr>
      <w:r>
        <w:rPr>
          <w:rStyle w:val="FootnoteReference"/>
        </w:rPr>
        <w:footnoteRef/>
      </w:r>
      <w:r>
        <w:t xml:space="preserve"> Смирнова Л.Н. Личные наказания за коррупцию и возвращение похищенных активов: законодательство и практика КНР // Вестник Тверского государственного университета. Серия: Экономика и управление, 2014, № 3, с. 21–34.</w:t>
      </w:r>
    </w:p>
  </w:footnote>
  <w:footnote w:id="122">
    <w:p w:rsidR="007062B0" w:rsidRDefault="007062B0" w:rsidP="00AF19CB">
      <w:pPr>
        <w:pStyle w:val="FootnoteText"/>
        <w:jc w:val="both"/>
      </w:pPr>
      <w:r w:rsidRPr="001D2249">
        <w:rPr>
          <w:rStyle w:val="FootnoteReference"/>
        </w:rPr>
        <w:footnoteRef/>
      </w:r>
      <w:r w:rsidRPr="001D2249">
        <w:t xml:space="preserve"> Никифоров В.В. Оценка резистентности к коррупции для систем, имеющих сетевую структуру // Общество. Среда. Развитие, 2011, № 4, с. 25–31.</w:t>
      </w:r>
    </w:p>
  </w:footnote>
  <w:footnote w:id="123">
    <w:p w:rsidR="007062B0" w:rsidRDefault="007062B0" w:rsidP="00AF19CB">
      <w:pPr>
        <w:pStyle w:val="FootnoteText"/>
        <w:jc w:val="both"/>
      </w:pPr>
      <w:r>
        <w:rPr>
          <w:rStyle w:val="FootnoteReference"/>
        </w:rPr>
        <w:footnoteRef/>
      </w:r>
      <w:r>
        <w:t xml:space="preserve"> Панченко П.Н. Аргументация принятия экстренных мер наступления на коррупцию.</w:t>
      </w:r>
    </w:p>
  </w:footnote>
  <w:footnote w:id="124">
    <w:p w:rsidR="007062B0" w:rsidRDefault="007062B0" w:rsidP="00126861">
      <w:pPr>
        <w:pStyle w:val="FootnoteText"/>
        <w:jc w:val="both"/>
      </w:pPr>
      <w:r>
        <w:rPr>
          <w:rStyle w:val="FootnoteReference"/>
        </w:rPr>
        <w:footnoteRef/>
      </w:r>
      <w:r>
        <w:t xml:space="preserve"> Полянский В.В. Политико-правовые аспекты борьбы с коррупцией в системе публичной власти (Часть 2) // Основы экономики, управления и права, 2013, № 6, с. 113.</w:t>
      </w:r>
    </w:p>
  </w:footnote>
  <w:footnote w:id="125">
    <w:p w:rsidR="007062B0" w:rsidRDefault="007062B0" w:rsidP="00126861">
      <w:pPr>
        <w:pStyle w:val="FootnoteText"/>
        <w:jc w:val="both"/>
      </w:pPr>
      <w:r>
        <w:rPr>
          <w:rStyle w:val="FootnoteReference"/>
        </w:rPr>
        <w:footnoteRef/>
      </w:r>
      <w:r>
        <w:t xml:space="preserve"> Смирнова Л.Н. Личные наказания за коррупцию и возвращение похищенных активов: законодательство и практика КНР.</w:t>
      </w:r>
    </w:p>
  </w:footnote>
  <w:footnote w:id="126">
    <w:p w:rsidR="007062B0" w:rsidRDefault="007062B0" w:rsidP="00126861">
      <w:pPr>
        <w:pStyle w:val="FootnoteText"/>
        <w:jc w:val="both"/>
      </w:pPr>
      <w:r>
        <w:rPr>
          <w:rStyle w:val="FootnoteReference"/>
        </w:rPr>
        <w:footnoteRef/>
      </w:r>
      <w:r>
        <w:t xml:space="preserve"> Михайлов С.А. Журналистика стран Северной Европы. </w:t>
      </w:r>
      <w:r w:rsidRPr="008F3452">
        <w:t>СПб.: Изд-во Михайлова В.А., 2003</w:t>
      </w:r>
      <w:r>
        <w:t>,</w:t>
      </w:r>
      <w:r w:rsidRPr="008F3452">
        <w:t xml:space="preserve"> З66 с.</w:t>
      </w:r>
      <w:r>
        <w:t xml:space="preserve"> </w:t>
      </w:r>
      <w:r w:rsidRPr="008F3452">
        <w:t>http://evartist.narod.ru/text14/46.htm#_ftnref14</w:t>
      </w:r>
      <w:r w:rsidRPr="008F3452">
        <w:rPr>
          <w:highlight w:val="yellow"/>
        </w:rPr>
        <w:t xml:space="preserve"> </w:t>
      </w:r>
    </w:p>
  </w:footnote>
  <w:footnote w:id="127">
    <w:p w:rsidR="007062B0" w:rsidRDefault="007062B0" w:rsidP="009F66AB">
      <w:pPr>
        <w:pStyle w:val="FootnoteText"/>
      </w:pPr>
      <w:r>
        <w:rPr>
          <w:rStyle w:val="FootnoteReference"/>
        </w:rPr>
        <w:footnoteRef/>
      </w:r>
      <w:r>
        <w:t xml:space="preserve"> Панченко П.Н. Аргументация принятия экстренных мер наступления на коррупцию.</w:t>
      </w:r>
    </w:p>
  </w:footnote>
  <w:footnote w:id="128">
    <w:p w:rsidR="007062B0" w:rsidRDefault="007062B0" w:rsidP="009F66AB">
      <w:pPr>
        <w:pStyle w:val="FootnoteText"/>
      </w:pPr>
      <w:r>
        <w:rPr>
          <w:rStyle w:val="FootnoteReference"/>
        </w:rPr>
        <w:footnoteRef/>
      </w:r>
      <w:r>
        <w:t xml:space="preserve"> </w:t>
      </w:r>
      <w:r w:rsidRPr="008275C4">
        <w:t>В Испании в рамках антикоррупционной операции арестованы десятки чиновников  // Избранное для всех. – 12 ноября 2014. http://world.lb.ua/news/2014/11/12/285758_ispanii_ramkah_antikorruptsionnoy.html</w:t>
      </w:r>
    </w:p>
  </w:footnote>
  <w:footnote w:id="129">
    <w:p w:rsidR="007062B0" w:rsidRDefault="007062B0" w:rsidP="009F66AB">
      <w:pPr>
        <w:pStyle w:val="FootnoteText"/>
      </w:pPr>
      <w:r>
        <w:rPr>
          <w:rStyle w:val="FootnoteReference"/>
        </w:rPr>
        <w:footnoteRef/>
      </w:r>
      <w:r>
        <w:t xml:space="preserve"> Балмер Р. Избирательную кампанию Саркози оплачивал Каддафи? // </w:t>
      </w:r>
      <w:r>
        <w:rPr>
          <w:lang w:val="en-US"/>
        </w:rPr>
        <w:t>InoPressa</w:t>
      </w:r>
      <w:r>
        <w:t xml:space="preserve">, </w:t>
      </w:r>
      <w:r w:rsidRPr="00D90AB2">
        <w:t>21 ноября 2014 г.</w:t>
      </w:r>
      <w:r>
        <w:t xml:space="preserve"> </w:t>
      </w:r>
      <w:r w:rsidRPr="00D90AB2">
        <w:t>http://www.inopressa.ru/article/13Mar2012/diepresse/sarko1.html</w:t>
      </w:r>
    </w:p>
  </w:footnote>
  <w:footnote w:id="130">
    <w:p w:rsidR="007062B0" w:rsidRDefault="007062B0" w:rsidP="009F66AB">
      <w:pPr>
        <w:pStyle w:val="FootnoteText"/>
      </w:pPr>
      <w:r>
        <w:rPr>
          <w:rStyle w:val="FootnoteReference"/>
        </w:rPr>
        <w:footnoteRef/>
      </w:r>
      <w:r>
        <w:t xml:space="preserve"> Сильченкова С.В. Опыт борьбы с коррупцией в зарубежных странах, с. 40.</w:t>
      </w:r>
    </w:p>
  </w:footnote>
  <w:footnote w:id="131">
    <w:p w:rsidR="007062B0" w:rsidRDefault="007062B0" w:rsidP="009F66AB">
      <w:pPr>
        <w:pStyle w:val="FootnoteText"/>
      </w:pPr>
      <w:r>
        <w:rPr>
          <w:rStyle w:val="FootnoteReference"/>
        </w:rPr>
        <w:footnoteRef/>
      </w:r>
      <w:r>
        <w:t xml:space="preserve"> </w:t>
      </w:r>
      <w:r w:rsidRPr="00FC1D02">
        <w:t>Г</w:t>
      </w:r>
      <w:r>
        <w:t xml:space="preserve">ущин </w:t>
      </w:r>
      <w:r w:rsidRPr="00FC1D02">
        <w:t>Э</w:t>
      </w:r>
      <w:r>
        <w:t xml:space="preserve">. </w:t>
      </w:r>
      <w:r w:rsidRPr="00FC1D02">
        <w:t>Борьба с коррупцией по-испански</w:t>
      </w:r>
      <w:r>
        <w:t xml:space="preserve"> // Комсомольская правда, </w:t>
      </w:r>
      <w:r w:rsidRPr="00FC1D02">
        <w:t xml:space="preserve">28 </w:t>
      </w:r>
      <w:r>
        <w:t>о</w:t>
      </w:r>
      <w:r w:rsidRPr="00FC1D02">
        <w:t>ктября</w:t>
      </w:r>
      <w:r>
        <w:t xml:space="preserve"> 2104 г. </w:t>
      </w:r>
    </w:p>
  </w:footnote>
  <w:footnote w:id="132">
    <w:p w:rsidR="007062B0" w:rsidRDefault="007062B0" w:rsidP="005B3470">
      <w:pPr>
        <w:pStyle w:val="FootnoteText"/>
        <w:ind w:right="355" w:firstLine="0"/>
        <w:jc w:val="both"/>
      </w:pPr>
      <w:r>
        <w:rPr>
          <w:rStyle w:val="FootnoteReference"/>
        </w:rPr>
        <w:footnoteRef/>
      </w:r>
      <w:r>
        <w:t xml:space="preserve"> См.: Ромашев Ю.С. Международно-правовые основы борьбы с преступностью. В 2-х т.: Т. 2. М.: Национальный институт бизнеса, 2006. С. 115.</w:t>
      </w:r>
    </w:p>
  </w:footnote>
  <w:footnote w:id="133">
    <w:p w:rsidR="007062B0" w:rsidRDefault="007062B0" w:rsidP="005B3470">
      <w:pPr>
        <w:pStyle w:val="FootnoteText"/>
        <w:ind w:firstLine="0"/>
      </w:pPr>
      <w:r>
        <w:rPr>
          <w:rStyle w:val="FootnoteReference"/>
        </w:rPr>
        <w:footnoteRef/>
      </w:r>
      <w:r>
        <w:t xml:space="preserve">   См.: Ромашев Ю.С. Международное правоохранительное право. М.: Норма: Инфра-М, 2010. С. 159.</w:t>
      </w:r>
    </w:p>
  </w:footnote>
  <w:footnote w:id="134">
    <w:p w:rsidR="007062B0" w:rsidRDefault="007062B0" w:rsidP="00A16BDD">
      <w:pPr>
        <w:pStyle w:val="FootnoteText"/>
      </w:pPr>
      <w:r>
        <w:rPr>
          <w:rStyle w:val="FootnoteReference"/>
        </w:rPr>
        <w:footnoteRef/>
      </w:r>
      <w:r>
        <w:t xml:space="preserve">  «Черные дыры» в Российском законодательстве. 2007. № 6. С. 124.</w:t>
      </w:r>
    </w:p>
  </w:footnote>
  <w:footnote w:id="135">
    <w:p w:rsidR="007062B0" w:rsidRDefault="007062B0" w:rsidP="00A16BDD">
      <w:pPr>
        <w:pStyle w:val="FootnoteText"/>
        <w:ind w:right="355"/>
        <w:jc w:val="both"/>
      </w:pPr>
      <w:r>
        <w:rPr>
          <w:rStyle w:val="FootnoteReference"/>
        </w:rPr>
        <w:footnoteRef/>
      </w:r>
      <w:r>
        <w:t xml:space="preserve"> См.: Карпович О.Г. Анализ современных международных подходов к борьбе с коррупцией //Международное публичное и частное право. 2008. № 3(42). С. 38.</w:t>
      </w:r>
    </w:p>
  </w:footnote>
  <w:footnote w:id="136">
    <w:p w:rsidR="007062B0" w:rsidRDefault="007062B0" w:rsidP="00A16BDD">
      <w:pPr>
        <w:pStyle w:val="FootnoteText"/>
        <w:ind w:right="355"/>
        <w:jc w:val="both"/>
      </w:pPr>
      <w:r>
        <w:rPr>
          <w:rStyle w:val="FootnoteReference"/>
        </w:rPr>
        <w:footnoteRef/>
      </w:r>
      <w:r>
        <w:t xml:space="preserve">  Цит. по: Ашавский Б. Организация Объединенных Наций против коррупции //Чистые руки. 1999. № 1. С. 88.</w:t>
      </w:r>
    </w:p>
  </w:footnote>
  <w:footnote w:id="137">
    <w:p w:rsidR="007062B0" w:rsidRDefault="007062B0" w:rsidP="00A16BDD">
      <w:pPr>
        <w:pStyle w:val="FootnoteText"/>
        <w:ind w:right="355"/>
        <w:jc w:val="both"/>
      </w:pPr>
      <w:r>
        <w:rPr>
          <w:rStyle w:val="FootnoteReference"/>
        </w:rPr>
        <w:footnoteRef/>
      </w:r>
      <w:r>
        <w:t xml:space="preserve">  См. текст: Международно-правовые основы борьбы с коррупцией и отмыванием преступных доходов: Сб. документов /Сост. В. С. Овчинский. – М.: ИНФРА-М, 2009. С. 122-125.</w:t>
      </w:r>
    </w:p>
  </w:footnote>
  <w:footnote w:id="138">
    <w:p w:rsidR="007062B0" w:rsidRDefault="007062B0" w:rsidP="00A16BDD">
      <w:pPr>
        <w:pStyle w:val="FootnoteText"/>
      </w:pPr>
      <w:r>
        <w:rPr>
          <w:rStyle w:val="FootnoteReference"/>
        </w:rPr>
        <w:footnoteRef/>
      </w:r>
      <w:r>
        <w:t xml:space="preserve">  Там же. С. 126-128.</w:t>
      </w:r>
    </w:p>
  </w:footnote>
  <w:footnote w:id="139">
    <w:p w:rsidR="007062B0" w:rsidRDefault="007062B0" w:rsidP="00A16BDD">
      <w:pPr>
        <w:pStyle w:val="FootnoteText"/>
        <w:jc w:val="both"/>
      </w:pPr>
      <w:r>
        <w:rPr>
          <w:rStyle w:val="FootnoteReference"/>
        </w:rPr>
        <w:footnoteRef/>
      </w:r>
      <w:r>
        <w:t xml:space="preserve">  См.: Ромашев Ю. С. Международное правоохранительное право. М.: Норма: Инфра-М, 2010. С. 171.</w:t>
      </w:r>
    </w:p>
  </w:footnote>
  <w:footnote w:id="140">
    <w:p w:rsidR="007062B0" w:rsidRDefault="007062B0" w:rsidP="00A16BDD">
      <w:pPr>
        <w:pStyle w:val="FootnoteText"/>
        <w:ind w:right="355"/>
        <w:jc w:val="both"/>
      </w:pPr>
      <w:r>
        <w:rPr>
          <w:rStyle w:val="FootnoteReference"/>
        </w:rPr>
        <w:footnoteRef/>
      </w:r>
      <w:r>
        <w:t xml:space="preserve">  См. текст: Международно-правовые основы борьбы с коррупцией и отмыванием преступных доходов: Сб. документов /Сост. В. С. Овчинский. – М.: ИНФРА-М, 2009. С. 7-45.</w:t>
      </w:r>
    </w:p>
  </w:footnote>
  <w:footnote w:id="141">
    <w:p w:rsidR="007062B0" w:rsidRDefault="007062B0" w:rsidP="00A16BDD">
      <w:pPr>
        <w:pStyle w:val="FootnoteText"/>
        <w:jc w:val="both"/>
      </w:pPr>
      <w:r>
        <w:rPr>
          <w:rStyle w:val="FootnoteReference"/>
        </w:rPr>
        <w:footnoteRef/>
      </w:r>
      <w:r>
        <w:t xml:space="preserve">  Там же. С. 12-13.</w:t>
      </w:r>
    </w:p>
  </w:footnote>
  <w:footnote w:id="142">
    <w:p w:rsidR="007062B0" w:rsidRDefault="007062B0" w:rsidP="00A16BDD">
      <w:pPr>
        <w:pStyle w:val="FootnoteText"/>
        <w:ind w:right="355"/>
        <w:jc w:val="both"/>
      </w:pPr>
      <w:r>
        <w:rPr>
          <w:rStyle w:val="FootnoteReference"/>
        </w:rPr>
        <w:footnoteRef/>
      </w:r>
      <w:r>
        <w:t xml:space="preserve">  См.: Документы ООН. </w:t>
      </w:r>
      <w:r>
        <w:rPr>
          <w:lang w:val="en-US"/>
        </w:rPr>
        <w:t>A</w:t>
      </w:r>
      <w:r>
        <w:t>/</w:t>
      </w:r>
      <w:r>
        <w:rPr>
          <w:lang w:val="en-US"/>
        </w:rPr>
        <w:t>RES</w:t>
      </w:r>
      <w:r>
        <w:t xml:space="preserve">/55/25; Овчинский В. С. </w:t>
      </w:r>
      <w:r>
        <w:rPr>
          <w:lang w:val="en-US"/>
        </w:rPr>
        <w:t>XXI</w:t>
      </w:r>
      <w:r w:rsidRPr="00A1643D">
        <w:t xml:space="preserve"> </w:t>
      </w:r>
      <w:r>
        <w:t>век против мафии. Криминальная глобализация и Конвенция ООН против транснациональной организованной преступности. М., 2001.</w:t>
      </w:r>
    </w:p>
  </w:footnote>
  <w:footnote w:id="143">
    <w:p w:rsidR="007062B0" w:rsidRDefault="007062B0" w:rsidP="00A16BDD">
      <w:pPr>
        <w:pStyle w:val="FootnoteText"/>
        <w:ind w:right="355"/>
        <w:jc w:val="both"/>
      </w:pPr>
      <w:r>
        <w:rPr>
          <w:rStyle w:val="FootnoteReference"/>
        </w:rPr>
        <w:footnoteRef/>
      </w:r>
      <w:r>
        <w:t xml:space="preserve"> См.: Федеральный закон от 26 апреля 2004 г. № 26-ФЗ «О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 морю и воздуху и протокола о предупреждении и пресечении торговли людьми, особенно женщинами и детьми, и наказании за нее» //Российская газета. 2004. 29 апр.</w:t>
      </w:r>
    </w:p>
  </w:footnote>
  <w:footnote w:id="144">
    <w:p w:rsidR="007062B0" w:rsidRDefault="007062B0" w:rsidP="00A16BDD">
      <w:pPr>
        <w:pStyle w:val="FootnoteText"/>
        <w:jc w:val="both"/>
      </w:pPr>
      <w:r>
        <w:rPr>
          <w:rStyle w:val="FootnoteReference"/>
        </w:rPr>
        <w:footnoteRef/>
      </w:r>
      <w:r>
        <w:t xml:space="preserve">  Международное публичное и частное право. 2008. № 3 (42). С. 38.</w:t>
      </w:r>
    </w:p>
  </w:footnote>
  <w:footnote w:id="145">
    <w:p w:rsidR="007062B0" w:rsidRDefault="007062B0" w:rsidP="00A16BDD">
      <w:pPr>
        <w:pStyle w:val="FootnoteText"/>
        <w:ind w:right="355"/>
        <w:jc w:val="both"/>
      </w:pPr>
      <w:r>
        <w:rPr>
          <w:rStyle w:val="FootnoteReference"/>
        </w:rPr>
        <w:footnoteRef/>
      </w:r>
      <w:r>
        <w:t xml:space="preserve">  Цит. по: Международно-правовые основы борьбы с коррупцией и отмыванием преступных доходов: Сб. документов /Сост. В. С. Овчинский. – М.: ИНФРА-М, 2009. С. 13.</w:t>
      </w:r>
    </w:p>
  </w:footnote>
  <w:footnote w:id="146">
    <w:p w:rsidR="007062B0" w:rsidRDefault="007062B0" w:rsidP="00A16BDD">
      <w:pPr>
        <w:pStyle w:val="FootnoteText"/>
        <w:ind w:right="355"/>
        <w:jc w:val="both"/>
      </w:pPr>
      <w:r>
        <w:rPr>
          <w:rStyle w:val="FootnoteReference"/>
        </w:rPr>
        <w:footnoteRef/>
      </w:r>
      <w:r>
        <w:t xml:space="preserve"> См.: Влассис Д. Разработка проекта конвенции Организации Объединенных Наций против коррупции //Форум по проблемам преступности и безопасности общества. Т. 2. № 1. ООН, Нью-Йорк, 2002. С. 171.</w:t>
      </w:r>
    </w:p>
  </w:footnote>
  <w:footnote w:id="147">
    <w:p w:rsidR="007062B0" w:rsidRDefault="007062B0" w:rsidP="00E413DD">
      <w:pPr>
        <w:pStyle w:val="FootnoteText"/>
        <w:jc w:val="both"/>
      </w:pPr>
      <w:r>
        <w:rPr>
          <w:rStyle w:val="FootnoteReference"/>
        </w:rPr>
        <w:footnoteRef/>
      </w:r>
      <w:r>
        <w:t xml:space="preserve">  См.: Документы ООН. </w:t>
      </w:r>
      <w:r>
        <w:rPr>
          <w:lang w:val="en-US"/>
        </w:rPr>
        <w:t>A</w:t>
      </w:r>
      <w:r>
        <w:t>/RES/55/61.</w:t>
      </w:r>
    </w:p>
  </w:footnote>
  <w:footnote w:id="148">
    <w:p w:rsidR="007062B0" w:rsidRDefault="007062B0" w:rsidP="00E413DD">
      <w:pPr>
        <w:pStyle w:val="FootnoteText"/>
        <w:ind w:right="355"/>
        <w:jc w:val="both"/>
      </w:pPr>
      <w:r>
        <w:rPr>
          <w:rStyle w:val="FootnoteReference"/>
        </w:rPr>
        <w:footnoteRef/>
      </w:r>
      <w:r>
        <w:t xml:space="preserve"> См.: Ромашев Ю. С. Международно-правовые основы борьбы с преступностью. В 2-х т.: Т. 2. – М.: Национальный институт бизнеса. 2006. С. 117.</w:t>
      </w:r>
    </w:p>
  </w:footnote>
  <w:footnote w:id="149">
    <w:p w:rsidR="007062B0" w:rsidRDefault="007062B0" w:rsidP="00E413DD">
      <w:pPr>
        <w:pStyle w:val="FootnoteText"/>
        <w:jc w:val="both"/>
      </w:pPr>
      <w:r>
        <w:rPr>
          <w:rStyle w:val="FootnoteReference"/>
        </w:rPr>
        <w:footnoteRef/>
      </w:r>
      <w:r>
        <w:t xml:space="preserve">  См.: Влассис Д. Указ. соч. С. 174.</w:t>
      </w:r>
    </w:p>
  </w:footnote>
  <w:footnote w:id="150">
    <w:p w:rsidR="007062B0" w:rsidRDefault="007062B0" w:rsidP="00E413DD">
      <w:pPr>
        <w:pStyle w:val="FootnoteText"/>
        <w:jc w:val="both"/>
      </w:pPr>
      <w:r>
        <w:rPr>
          <w:rStyle w:val="FootnoteReference"/>
        </w:rPr>
        <w:footnoteRef/>
      </w:r>
      <w:r>
        <w:t xml:space="preserve">  См.: Пресс-релиз ООН </w:t>
      </w:r>
      <w:r>
        <w:rPr>
          <w:lang w:val="en-US"/>
        </w:rPr>
        <w:t>UNIS</w:t>
      </w:r>
      <w:r>
        <w:t>/С</w:t>
      </w:r>
      <w:r>
        <w:rPr>
          <w:lang w:val="en-US"/>
        </w:rPr>
        <w:t>P</w:t>
      </w:r>
      <w:r>
        <w:t>/447.</w:t>
      </w:r>
    </w:p>
  </w:footnote>
  <w:footnote w:id="151">
    <w:p w:rsidR="007062B0" w:rsidRDefault="007062B0" w:rsidP="00E413DD">
      <w:pPr>
        <w:pStyle w:val="FootnoteText"/>
        <w:ind w:right="355"/>
        <w:jc w:val="both"/>
      </w:pPr>
      <w:r>
        <w:rPr>
          <w:rStyle w:val="FootnoteReference"/>
        </w:rPr>
        <w:footnoteRef/>
      </w:r>
      <w:r>
        <w:t xml:space="preserve">  Подробнее см.: См.: Ромашев Ю. С. Международно-правовые основы борьбы с преступностью. В 2-х т.: Т. 2. – М.: Национальный институт бизнеса. 2006. С. 117-152.</w:t>
      </w:r>
    </w:p>
  </w:footnote>
  <w:footnote w:id="152">
    <w:p w:rsidR="007062B0" w:rsidRDefault="007062B0" w:rsidP="00E413DD">
      <w:pPr>
        <w:pStyle w:val="FootnoteText"/>
        <w:tabs>
          <w:tab w:val="left" w:pos="9000"/>
        </w:tabs>
        <w:ind w:right="355"/>
        <w:jc w:val="both"/>
      </w:pPr>
      <w:r>
        <w:rPr>
          <w:rStyle w:val="FootnoteReference"/>
        </w:rPr>
        <w:footnoteRef/>
      </w:r>
      <w:r>
        <w:t xml:space="preserve"> См.: Камынин И. Конвенция ООН против коррупции: новые контуры международного сотрудничества //Российская юстиция. 2004. № 4. С. 14.</w:t>
      </w:r>
    </w:p>
  </w:footnote>
  <w:footnote w:id="153">
    <w:p w:rsidR="007062B0" w:rsidRDefault="007062B0" w:rsidP="00BF53E3">
      <w:pPr>
        <w:pStyle w:val="FootnoteText"/>
        <w:ind w:right="355"/>
        <w:jc w:val="both"/>
      </w:pPr>
      <w:r>
        <w:rPr>
          <w:rStyle w:val="FootnoteReference"/>
        </w:rPr>
        <w:footnoteRef/>
      </w:r>
      <w:r>
        <w:t xml:space="preserve"> См.: Международно-правовые основы борьбы с коррупцией и отмыванием преступных доходов: Сб. документов /Сост. В. С. Овчинский. – М.: ИНФРА-М, 2009. - С. 48.</w:t>
      </w:r>
    </w:p>
  </w:footnote>
  <w:footnote w:id="154">
    <w:p w:rsidR="007062B0" w:rsidRDefault="007062B0" w:rsidP="00BF53E3">
      <w:pPr>
        <w:pStyle w:val="FootnoteText"/>
        <w:jc w:val="both"/>
      </w:pPr>
      <w:r>
        <w:rPr>
          <w:rStyle w:val="FootnoteReference"/>
        </w:rPr>
        <w:footnoteRef/>
      </w:r>
      <w:r>
        <w:t xml:space="preserve"> Там же. С. 49.</w:t>
      </w:r>
    </w:p>
    <w:p w:rsidR="007062B0" w:rsidRDefault="007062B0" w:rsidP="00BF53E3">
      <w:pPr>
        <w:pStyle w:val="FootnoteText"/>
        <w:jc w:val="both"/>
      </w:pPr>
    </w:p>
  </w:footnote>
  <w:footnote w:id="155">
    <w:p w:rsidR="007062B0" w:rsidRDefault="007062B0" w:rsidP="00E411B9">
      <w:pPr>
        <w:pStyle w:val="FootnoteText"/>
        <w:tabs>
          <w:tab w:val="left" w:pos="3402"/>
        </w:tabs>
        <w:jc w:val="both"/>
      </w:pPr>
      <w:r>
        <w:rPr>
          <w:rStyle w:val="FootnoteReference"/>
        </w:rPr>
        <w:footnoteRef/>
      </w:r>
      <w:r>
        <w:t xml:space="preserve">  См.: Российская юстиция. 2004. - № 4. - С. 14-15.</w:t>
      </w:r>
    </w:p>
  </w:footnote>
  <w:footnote w:id="156">
    <w:p w:rsidR="007062B0" w:rsidRDefault="007062B0" w:rsidP="00BF53E3">
      <w:pPr>
        <w:pStyle w:val="FootnoteText"/>
        <w:jc w:val="both"/>
      </w:pPr>
      <w:r>
        <w:rPr>
          <w:rStyle w:val="FootnoteReference"/>
        </w:rPr>
        <w:footnoteRef/>
      </w:r>
      <w:r>
        <w:t xml:space="preserve">  См.: //Российская юстиция. 2004. № 4. С. 15.</w:t>
      </w:r>
    </w:p>
  </w:footnote>
  <w:footnote w:id="157">
    <w:p w:rsidR="007062B0" w:rsidRDefault="007062B0" w:rsidP="00BF53E3">
      <w:pPr>
        <w:pStyle w:val="FootnoteText"/>
        <w:jc w:val="both"/>
      </w:pPr>
      <w:r>
        <w:rPr>
          <w:rStyle w:val="FootnoteReference"/>
        </w:rPr>
        <w:footnoteRef/>
      </w:r>
      <w:r>
        <w:t xml:space="preserve">  См.: Международно-правовые основы борьбы с коррупцией и отмыванием преступных доходов: Сб. документов /Сост. В. С. Овчинский. – М.: ИНФРА-М, 2009. С. 59.</w:t>
      </w:r>
    </w:p>
    <w:p w:rsidR="007062B0" w:rsidRDefault="007062B0" w:rsidP="00540ABD">
      <w:pPr>
        <w:pStyle w:val="FootnoteText"/>
        <w:ind w:left="-540"/>
      </w:pPr>
    </w:p>
    <w:p w:rsidR="007062B0" w:rsidRDefault="007062B0" w:rsidP="00540ABD">
      <w:pPr>
        <w:pStyle w:val="FootnoteText"/>
        <w:ind w:left="-540"/>
      </w:pPr>
    </w:p>
  </w:footnote>
  <w:footnote w:id="158">
    <w:p w:rsidR="007062B0" w:rsidRDefault="007062B0" w:rsidP="003F599E">
      <w:pPr>
        <w:pStyle w:val="FootnoteText"/>
        <w:tabs>
          <w:tab w:val="left" w:pos="9000"/>
        </w:tabs>
        <w:jc w:val="both"/>
      </w:pPr>
      <w:r>
        <w:rPr>
          <w:rStyle w:val="FootnoteReference"/>
        </w:rPr>
        <w:footnoteRef/>
      </w:r>
      <w:r>
        <w:t xml:space="preserve">  Цит. по.: Международно-правовые основы борьбы с коррупцией и отмыванием преступных доходов: Сб. документов / Сост. В. С. Овчинский. – М.: ИНФРА-М, 2009. С. 60.</w:t>
      </w:r>
    </w:p>
  </w:footnote>
  <w:footnote w:id="159">
    <w:p w:rsidR="007062B0" w:rsidRDefault="007062B0" w:rsidP="003F599E">
      <w:pPr>
        <w:pStyle w:val="FootnoteText"/>
        <w:jc w:val="both"/>
      </w:pPr>
      <w:r>
        <w:rPr>
          <w:rStyle w:val="FootnoteReference"/>
        </w:rPr>
        <w:footnoteRef/>
      </w:r>
      <w:r>
        <w:t xml:space="preserve">  Международно-правовые основы борьбы с коррупцией и отмыванием преступных доходов: Сб. документов / Сост. В. С. Овчинский. – М.: ИНФРА-М, 2009. С. 62.</w:t>
      </w:r>
    </w:p>
  </w:footnote>
  <w:footnote w:id="160">
    <w:p w:rsidR="007062B0" w:rsidRDefault="007062B0" w:rsidP="003F599E">
      <w:pPr>
        <w:pStyle w:val="FootnoteText"/>
      </w:pPr>
      <w:r>
        <w:rPr>
          <w:rStyle w:val="FootnoteReference"/>
        </w:rPr>
        <w:footnoteRef/>
      </w:r>
      <w:r>
        <w:t xml:space="preserve">  Там же. С. 61.</w:t>
      </w:r>
    </w:p>
  </w:footnote>
  <w:footnote w:id="161">
    <w:p w:rsidR="007062B0" w:rsidRDefault="007062B0" w:rsidP="003F599E">
      <w:pPr>
        <w:pStyle w:val="FootnoteText"/>
        <w:jc w:val="both"/>
      </w:pPr>
      <w:r>
        <w:rPr>
          <w:rStyle w:val="FootnoteReference"/>
        </w:rPr>
        <w:footnoteRef/>
      </w:r>
      <w:r>
        <w:t xml:space="preserve">  Цит. по: Международно-правовые основы борьбы с коррупцией и отмыванием преступных доходов: Сб. документов / Сост. В. С. Овчинский. – М.: ИНФРА-М, 2009. С. 61.</w:t>
      </w:r>
    </w:p>
  </w:footnote>
  <w:footnote w:id="162">
    <w:p w:rsidR="007062B0" w:rsidRDefault="007062B0" w:rsidP="003F599E">
      <w:pPr>
        <w:pStyle w:val="FootnoteText"/>
        <w:jc w:val="both"/>
      </w:pPr>
      <w:r>
        <w:rPr>
          <w:rStyle w:val="FootnoteReference"/>
        </w:rPr>
        <w:footnoteRef/>
      </w:r>
      <w:r>
        <w:t xml:space="preserve">  См.: Документы ООН. </w:t>
      </w:r>
      <w:r>
        <w:rPr>
          <w:lang w:val="en-US"/>
        </w:rPr>
        <w:t>A</w:t>
      </w:r>
      <w:r>
        <w:t>/</w:t>
      </w:r>
      <w:r>
        <w:rPr>
          <w:lang w:val="en-US"/>
        </w:rPr>
        <w:t>AC</w:t>
      </w:r>
      <w:r>
        <w:t>.261/3/</w:t>
      </w:r>
      <w:r>
        <w:rPr>
          <w:lang w:val="en-US"/>
        </w:rPr>
        <w:t>Rev</w:t>
      </w:r>
      <w:r>
        <w:t xml:space="preserve">. </w:t>
      </w:r>
    </w:p>
  </w:footnote>
  <w:footnote w:id="163">
    <w:p w:rsidR="007062B0" w:rsidRDefault="007062B0" w:rsidP="003F599E">
      <w:pPr>
        <w:pStyle w:val="FootnoteText"/>
        <w:jc w:val="both"/>
      </w:pPr>
      <w:r>
        <w:rPr>
          <w:rStyle w:val="FootnoteReference"/>
        </w:rPr>
        <w:footnoteRef/>
      </w:r>
      <w:r>
        <w:t xml:space="preserve">  См.: Международное публичное и частное право. 2008. № 3 (42). С. 40.</w:t>
      </w:r>
    </w:p>
  </w:footnote>
  <w:footnote w:id="164">
    <w:p w:rsidR="007062B0" w:rsidRDefault="007062B0" w:rsidP="00912D33">
      <w:pPr>
        <w:pStyle w:val="FootnoteText"/>
        <w:jc w:val="both"/>
      </w:pPr>
      <w:r>
        <w:rPr>
          <w:rStyle w:val="FootnoteReference"/>
        </w:rPr>
        <w:footnoteRef/>
      </w:r>
      <w:r>
        <w:t xml:space="preserve">  Цит. по: Международно-правовые основы борьбы с коррупцией и отмыванием преступных доходов: Сб. документов / Сост. В. С. Овчинский. – М.: ИНФРА-М, 2009. С. 65.</w:t>
      </w:r>
    </w:p>
  </w:footnote>
  <w:footnote w:id="165">
    <w:p w:rsidR="007062B0" w:rsidRDefault="007062B0" w:rsidP="00912D33">
      <w:pPr>
        <w:pStyle w:val="FootnoteText"/>
        <w:jc w:val="both"/>
      </w:pPr>
      <w:r>
        <w:rPr>
          <w:rStyle w:val="FootnoteReference"/>
        </w:rPr>
        <w:footnoteRef/>
      </w:r>
      <w:r>
        <w:t xml:space="preserve"> Там же.</w:t>
      </w:r>
    </w:p>
    <w:p w:rsidR="007062B0" w:rsidRDefault="007062B0" w:rsidP="00912D33">
      <w:pPr>
        <w:pStyle w:val="FootnoteText"/>
        <w:jc w:val="both"/>
      </w:pPr>
    </w:p>
  </w:footnote>
  <w:footnote w:id="166">
    <w:p w:rsidR="007062B0" w:rsidRDefault="007062B0" w:rsidP="00912D33">
      <w:pPr>
        <w:pStyle w:val="FootnoteText"/>
      </w:pPr>
      <w:r>
        <w:rPr>
          <w:rStyle w:val="FootnoteReference"/>
        </w:rPr>
        <w:footnoteRef/>
      </w:r>
      <w:r>
        <w:t xml:space="preserve">  См.: Международное публичное и частное право.2008. № 3 (42). С. 42.</w:t>
      </w:r>
    </w:p>
  </w:footnote>
  <w:footnote w:id="167">
    <w:p w:rsidR="007062B0" w:rsidRDefault="007062B0" w:rsidP="00912D33">
      <w:pPr>
        <w:pStyle w:val="FootnoteText"/>
        <w:jc w:val="both"/>
      </w:pPr>
      <w:r>
        <w:rPr>
          <w:rStyle w:val="FootnoteReference"/>
        </w:rPr>
        <w:footnoteRef/>
      </w:r>
      <w:r>
        <w:t xml:space="preserve"> См.: Международно-правовые основы борьбы с коррупцией и отмыванием преступных доходов: Сб. документов /Сост. В. С. Овчинский. – М.: ИНФРА-М, 2009. С. 100.</w:t>
      </w:r>
    </w:p>
  </w:footnote>
  <w:footnote w:id="168">
    <w:p w:rsidR="007062B0" w:rsidRDefault="007062B0" w:rsidP="00912D33">
      <w:pPr>
        <w:pStyle w:val="FootnoteText"/>
        <w:jc w:val="both"/>
      </w:pPr>
      <w:r>
        <w:rPr>
          <w:rStyle w:val="FootnoteReference"/>
        </w:rPr>
        <w:footnoteRef/>
      </w:r>
      <w:r>
        <w:t xml:space="preserve">  См.: Федеральный закон от 8 марта 2006 г. № 40-ФЗ «О ратификации конвенции организации Объединенных Наций против коррупции» // Российская газета. 2006. 21 марта.</w:t>
      </w:r>
    </w:p>
  </w:footnote>
  <w:footnote w:id="169">
    <w:p w:rsidR="007062B0" w:rsidRDefault="007062B0" w:rsidP="00912D33">
      <w:pPr>
        <w:pStyle w:val="FootnoteText"/>
        <w:jc w:val="both"/>
      </w:pPr>
      <w:r>
        <w:rPr>
          <w:rStyle w:val="FootnoteReference"/>
        </w:rPr>
        <w:footnoteRef/>
      </w:r>
      <w:r>
        <w:t xml:space="preserve">  См.: Международное публичное и частное право. - 2008. - № 3 (42). - С. 43.</w:t>
      </w:r>
    </w:p>
  </w:footnote>
  <w:footnote w:id="170">
    <w:p w:rsidR="007062B0" w:rsidRDefault="007062B0" w:rsidP="00912D33">
      <w:pPr>
        <w:pStyle w:val="FootnoteText"/>
        <w:jc w:val="both"/>
      </w:pPr>
      <w:r>
        <w:rPr>
          <w:rStyle w:val="FootnoteReference"/>
        </w:rPr>
        <w:footnoteRef/>
      </w:r>
      <w:r>
        <w:t xml:space="preserve">   Цит. по: Международно-правовые основы борьбы с коррупцией и отмыванием преступных доходов: Сб. документов / Сост. В. С. Овчинский. – М.: ИНФРА-М, 2009. С. 100.</w:t>
      </w:r>
    </w:p>
  </w:footnote>
  <w:footnote w:id="171">
    <w:p w:rsidR="007062B0" w:rsidRDefault="007062B0" w:rsidP="00912D33">
      <w:pPr>
        <w:pStyle w:val="FootnoteText"/>
        <w:jc w:val="both"/>
      </w:pPr>
      <w:r>
        <w:rPr>
          <w:rStyle w:val="FootnoteReference"/>
        </w:rPr>
        <w:footnoteRef/>
      </w:r>
      <w:r>
        <w:t xml:space="preserve">   Там же.</w:t>
      </w:r>
    </w:p>
  </w:footnote>
  <w:footnote w:id="172">
    <w:p w:rsidR="007062B0" w:rsidRDefault="007062B0" w:rsidP="0055647A">
      <w:pPr>
        <w:pStyle w:val="FootnoteText"/>
        <w:jc w:val="both"/>
      </w:pPr>
      <w:r>
        <w:rPr>
          <w:rStyle w:val="FootnoteReference"/>
        </w:rPr>
        <w:footnoteRef/>
      </w:r>
      <w:r>
        <w:t xml:space="preserve">  Подробнее об этом см.: Богуш Г. И. Коррупция и международное сотрудничество в борьбе с ней. Дис. … к.ю.н. М., 2004. С. 123-124.</w:t>
      </w:r>
    </w:p>
  </w:footnote>
  <w:footnote w:id="173">
    <w:p w:rsidR="007062B0" w:rsidRPr="00C70BCB" w:rsidRDefault="007062B0" w:rsidP="0055647A">
      <w:pPr>
        <w:pStyle w:val="FootnoteText"/>
        <w:jc w:val="both"/>
      </w:pPr>
      <w:r>
        <w:rPr>
          <w:rStyle w:val="FootnoteReference"/>
        </w:rPr>
        <w:footnoteRef/>
      </w:r>
      <w:r>
        <w:t xml:space="preserve">  См.: Международное публичное и частное право. - </w:t>
      </w:r>
      <w:r w:rsidRPr="00C70BCB">
        <w:t>2008.</w:t>
      </w:r>
      <w:r>
        <w:t xml:space="preserve"> -</w:t>
      </w:r>
      <w:r w:rsidRPr="00C70BCB">
        <w:t xml:space="preserve"> № 3 (42). </w:t>
      </w:r>
      <w:r>
        <w:t>- С</w:t>
      </w:r>
      <w:r w:rsidRPr="00C70BCB">
        <w:t>. 43.</w:t>
      </w:r>
    </w:p>
    <w:p w:rsidR="007062B0" w:rsidRDefault="007062B0" w:rsidP="0055647A">
      <w:pPr>
        <w:pStyle w:val="FootnoteText"/>
        <w:jc w:val="both"/>
      </w:pPr>
    </w:p>
  </w:footnote>
  <w:footnote w:id="174">
    <w:p w:rsidR="007062B0" w:rsidRDefault="007062B0" w:rsidP="00604947">
      <w:pPr>
        <w:pStyle w:val="FootnoteText"/>
        <w:ind w:firstLine="607"/>
      </w:pPr>
      <w:r>
        <w:rPr>
          <w:rStyle w:val="FootnoteReference"/>
        </w:rPr>
        <w:footnoteRef/>
      </w:r>
      <w:r>
        <w:rPr>
          <w:lang w:val="en-US"/>
        </w:rPr>
        <w:t xml:space="preserve">  </w:t>
      </w:r>
      <w:r>
        <w:t>См</w:t>
      </w:r>
      <w:r>
        <w:rPr>
          <w:lang w:val="en-US"/>
        </w:rPr>
        <w:t>.: Della P., Donatella C., Meny I. Democracy and Corruption in Europe. London</w:t>
      </w:r>
      <w:r>
        <w:t xml:space="preserve">, 1997. </w:t>
      </w:r>
      <w:r>
        <w:rPr>
          <w:lang w:val="en-US"/>
        </w:rPr>
        <w:t>P</w:t>
      </w:r>
      <w:r>
        <w:t>. 36.</w:t>
      </w:r>
    </w:p>
  </w:footnote>
  <w:footnote w:id="175">
    <w:p w:rsidR="007062B0" w:rsidRDefault="007062B0" w:rsidP="00604947">
      <w:pPr>
        <w:pStyle w:val="FootnoteText"/>
        <w:ind w:firstLine="607"/>
        <w:jc w:val="both"/>
      </w:pPr>
      <w:r>
        <w:rPr>
          <w:rStyle w:val="FootnoteReference"/>
        </w:rPr>
        <w:footnoteRef/>
      </w:r>
      <w:r>
        <w:t xml:space="preserve">  См.: Кузнецов И. К.Борьба с коррупцией в рамках Совета Европы //Международное право – </w:t>
      </w:r>
      <w:r>
        <w:rPr>
          <w:lang w:val="en-US"/>
        </w:rPr>
        <w:t>International</w:t>
      </w:r>
      <w:r w:rsidRPr="00A1643D">
        <w:t xml:space="preserve"> </w:t>
      </w:r>
      <w:r>
        <w:rPr>
          <w:lang w:val="en-US"/>
        </w:rPr>
        <w:t>Law</w:t>
      </w:r>
      <w:r>
        <w:t>.- М.: Изд-во РУДН, 2007. № 4 (32). – С. 129.</w:t>
      </w:r>
    </w:p>
  </w:footnote>
  <w:footnote w:id="176">
    <w:p w:rsidR="007062B0" w:rsidRDefault="007062B0" w:rsidP="00604947">
      <w:pPr>
        <w:tabs>
          <w:tab w:val="left" w:pos="9000"/>
        </w:tabs>
        <w:autoSpaceDE w:val="0"/>
        <w:autoSpaceDN w:val="0"/>
        <w:adjustRightInd w:val="0"/>
        <w:spacing w:after="0" w:line="240" w:lineRule="auto"/>
        <w:ind w:firstLine="607"/>
        <w:jc w:val="both"/>
      </w:pPr>
      <w:r>
        <w:rPr>
          <w:rStyle w:val="FootnoteReference"/>
        </w:rPr>
        <w:footnoteRef/>
      </w:r>
      <w:r>
        <w:rPr>
          <w:sz w:val="20"/>
          <w:szCs w:val="20"/>
        </w:rPr>
        <w:t xml:space="preserve"> </w:t>
      </w:r>
      <w:r>
        <w:rPr>
          <w:iCs/>
          <w:sz w:val="20"/>
          <w:szCs w:val="20"/>
        </w:rPr>
        <w:t>Швец</w:t>
      </w:r>
      <w:r>
        <w:rPr>
          <w:sz w:val="20"/>
          <w:szCs w:val="20"/>
        </w:rPr>
        <w:t xml:space="preserve"> Е. В. Некоторые аспекты международно-правового сотрудничества государств — членов Совета Европы в области борьбы с коррупцией // Журнал российского права. - 2000. - N 7.</w:t>
      </w:r>
    </w:p>
  </w:footnote>
  <w:footnote w:id="177">
    <w:p w:rsidR="007062B0" w:rsidRDefault="007062B0" w:rsidP="00604947">
      <w:pPr>
        <w:pStyle w:val="FootnoteText"/>
        <w:ind w:firstLine="607"/>
        <w:jc w:val="both"/>
      </w:pPr>
      <w:r>
        <w:rPr>
          <w:rStyle w:val="FootnoteReference"/>
        </w:rPr>
        <w:footnoteRef/>
      </w:r>
      <w:r>
        <w:t xml:space="preserve">  См. текст: Международно-правовые основы борьбы с коррупцией и отмыванием преступных доходов: Сб. документов /Сост. В. С. Овчинский. – М.: ИНФРА-М, 2009. С</w:t>
      </w:r>
      <w:r>
        <w:rPr>
          <w:lang w:val="en-US"/>
        </w:rPr>
        <w:t>. 297-315.</w:t>
      </w:r>
    </w:p>
  </w:footnote>
  <w:footnote w:id="178">
    <w:p w:rsidR="007062B0" w:rsidRDefault="007062B0" w:rsidP="00CB1CE6">
      <w:pPr>
        <w:pStyle w:val="FootnoteText"/>
        <w:jc w:val="both"/>
      </w:pPr>
      <w:r>
        <w:rPr>
          <w:rStyle w:val="FootnoteReference"/>
        </w:rPr>
        <w:footnoteRef/>
      </w:r>
      <w:r>
        <w:rPr>
          <w:lang w:val="en-US"/>
        </w:rPr>
        <w:t xml:space="preserve">  </w:t>
      </w:r>
      <w:r>
        <w:t>См</w:t>
      </w:r>
      <w:r>
        <w:rPr>
          <w:lang w:val="en-US"/>
        </w:rPr>
        <w:t>.: Council of Europe, European Treaty Series, No. 174.</w:t>
      </w:r>
    </w:p>
  </w:footnote>
  <w:footnote w:id="179">
    <w:p w:rsidR="007062B0" w:rsidRDefault="007062B0" w:rsidP="00CB1CE6">
      <w:pPr>
        <w:pStyle w:val="FootnoteText"/>
        <w:tabs>
          <w:tab w:val="left" w:pos="9000"/>
        </w:tabs>
        <w:jc w:val="both"/>
      </w:pPr>
      <w:r>
        <w:rPr>
          <w:rStyle w:val="FootnoteReference"/>
        </w:rPr>
        <w:footnoteRef/>
      </w:r>
      <w:r>
        <w:rPr>
          <w:lang w:val="en-US"/>
        </w:rPr>
        <w:t xml:space="preserve">  </w:t>
      </w:r>
      <w:r>
        <w:t>См</w:t>
      </w:r>
      <w:r>
        <w:rPr>
          <w:lang w:val="en-US"/>
        </w:rPr>
        <w:t>.: E/CN. 15/1999/10, Official Gazette of the Council of Europe: Committee of Ministers part-volume, No. V – May 2000, recommendation R (2000) 10.</w:t>
      </w:r>
    </w:p>
  </w:footnote>
  <w:footnote w:id="180">
    <w:p w:rsidR="007062B0" w:rsidRDefault="007062B0" w:rsidP="00CB1CE6">
      <w:pPr>
        <w:pStyle w:val="FootnoteText"/>
        <w:jc w:val="both"/>
      </w:pPr>
      <w:r>
        <w:rPr>
          <w:rStyle w:val="FootnoteReference"/>
        </w:rPr>
        <w:footnoteRef/>
      </w:r>
      <w:r>
        <w:rPr>
          <w:lang w:val="en-US"/>
        </w:rPr>
        <w:t xml:space="preserve">  </w:t>
      </w:r>
      <w:r>
        <w:t>См</w:t>
      </w:r>
      <w:r>
        <w:rPr>
          <w:lang w:val="en-US"/>
        </w:rPr>
        <w:t>.: Official Journal of European Communities, No. L. 358, 31 December 1998.</w:t>
      </w:r>
    </w:p>
  </w:footnote>
  <w:footnote w:id="181">
    <w:p w:rsidR="007062B0" w:rsidRPr="00FF0EC7" w:rsidRDefault="007062B0" w:rsidP="00FF0EC7">
      <w:pPr>
        <w:pStyle w:val="NormalWeb"/>
        <w:spacing w:before="0" w:beforeAutospacing="0" w:after="0" w:afterAutospacing="0"/>
        <w:jc w:val="both"/>
        <w:rPr>
          <w:rFonts w:ascii="Calibri" w:hAnsi="Calibri"/>
          <w:sz w:val="20"/>
          <w:szCs w:val="20"/>
        </w:rPr>
      </w:pPr>
      <w:r w:rsidRPr="00FF0EC7">
        <w:rPr>
          <w:rStyle w:val="FootnoteReference"/>
          <w:rFonts w:ascii="Calibri" w:hAnsi="Calibri"/>
          <w:sz w:val="20"/>
          <w:szCs w:val="20"/>
        </w:rPr>
        <w:footnoteRef/>
      </w:r>
      <w:r w:rsidRPr="00FF0EC7">
        <w:rPr>
          <w:rFonts w:ascii="Calibri" w:hAnsi="Calibri"/>
          <w:sz w:val="20"/>
          <w:szCs w:val="20"/>
        </w:rPr>
        <w:t xml:space="preserve">  См.: Лунеев В.В. Преступность XX века. Мировые, региональные и российские тенденции. М., 1999. С. 271.</w:t>
      </w:r>
    </w:p>
    <w:p w:rsidR="007062B0" w:rsidRDefault="007062B0" w:rsidP="00540ABD">
      <w:pPr>
        <w:pStyle w:val="NormalWeb"/>
        <w:spacing w:line="360" w:lineRule="auto"/>
        <w:ind w:right="-185" w:firstLine="720"/>
        <w:jc w:val="both"/>
      </w:pPr>
    </w:p>
    <w:p w:rsidR="007062B0" w:rsidRDefault="007062B0" w:rsidP="00540ABD">
      <w:pPr>
        <w:pStyle w:val="NormalWeb"/>
        <w:spacing w:line="360" w:lineRule="auto"/>
        <w:ind w:right="-185" w:firstLine="720"/>
        <w:jc w:val="both"/>
      </w:pPr>
    </w:p>
  </w:footnote>
  <w:footnote w:id="182">
    <w:p w:rsidR="007062B0" w:rsidRDefault="007062B0" w:rsidP="00A07E28">
      <w:pPr>
        <w:pStyle w:val="FootnoteText"/>
      </w:pPr>
      <w:r>
        <w:rPr>
          <w:rStyle w:val="FootnoteReference"/>
        </w:rPr>
        <w:footnoteRef/>
      </w:r>
      <w:r>
        <w:t xml:space="preserve">  См.: Международное право. Учебник. - 1994. - С. 132.</w:t>
      </w:r>
      <w:r>
        <w:br/>
      </w:r>
    </w:p>
  </w:footnote>
  <w:footnote w:id="183">
    <w:p w:rsidR="007062B0" w:rsidRDefault="007062B0" w:rsidP="00E63713">
      <w:pPr>
        <w:pStyle w:val="FootnoteText"/>
      </w:pPr>
      <w:r>
        <w:rPr>
          <w:rStyle w:val="FootnoteReference"/>
        </w:rPr>
        <w:footnoteRef/>
      </w:r>
      <w:r>
        <w:t xml:space="preserve">  См.: </w:t>
      </w:r>
      <w:r>
        <w:rPr>
          <w:lang w:val="en-US"/>
        </w:rPr>
        <w:t>E</w:t>
      </w:r>
      <w:r>
        <w:t>/</w:t>
      </w:r>
      <w:r>
        <w:rPr>
          <w:lang w:val="en-US"/>
        </w:rPr>
        <w:t>CN</w:t>
      </w:r>
      <w:r>
        <w:t xml:space="preserve">. 15/1999/10, разделы </w:t>
      </w:r>
      <w:r>
        <w:rPr>
          <w:lang w:val="en-US"/>
        </w:rPr>
        <w:t>B</w:t>
      </w:r>
      <w:r>
        <w:t xml:space="preserve">, </w:t>
      </w:r>
      <w:r>
        <w:rPr>
          <w:lang w:val="en-US"/>
        </w:rPr>
        <w:t>D</w:t>
      </w:r>
      <w:r>
        <w:t xml:space="preserve">, </w:t>
      </w:r>
      <w:r>
        <w:rPr>
          <w:lang w:val="en-US"/>
        </w:rPr>
        <w:t>E</w:t>
      </w:r>
      <w:r>
        <w:t>.</w:t>
      </w:r>
    </w:p>
  </w:footnote>
  <w:footnote w:id="184">
    <w:p w:rsidR="007062B0" w:rsidRDefault="007062B0" w:rsidP="00E63713">
      <w:pPr>
        <w:pStyle w:val="FootnoteText"/>
        <w:jc w:val="both"/>
      </w:pPr>
      <w:r>
        <w:rPr>
          <w:rStyle w:val="FootnoteReference"/>
        </w:rPr>
        <w:footnoteRef/>
      </w:r>
      <w:r>
        <w:rPr>
          <w:lang w:val="en-US"/>
        </w:rPr>
        <w:t xml:space="preserve">  </w:t>
      </w:r>
      <w:r>
        <w:t>См</w:t>
      </w:r>
      <w:r>
        <w:rPr>
          <w:lang w:val="en-US"/>
        </w:rPr>
        <w:t>.: Corruption and Integrity Improvement Initiatives in Developing Countries (United Nations publication, Sales No. E. 98 III. B. 18).</w:t>
      </w:r>
    </w:p>
  </w:footnote>
  <w:footnote w:id="185">
    <w:p w:rsidR="007062B0" w:rsidRDefault="007062B0" w:rsidP="00E63713">
      <w:pPr>
        <w:pStyle w:val="FootnoteText"/>
      </w:pPr>
      <w:r>
        <w:rPr>
          <w:rStyle w:val="FootnoteReference"/>
        </w:rPr>
        <w:footnoteRef/>
      </w:r>
      <w:r>
        <w:t xml:space="preserve">  См.: </w:t>
      </w:r>
      <w:r>
        <w:rPr>
          <w:lang w:val="en-US"/>
        </w:rPr>
        <w:t>http</w:t>
      </w:r>
      <w:r>
        <w:t>://</w:t>
      </w:r>
      <w:r>
        <w:rPr>
          <w:lang w:val="en-US"/>
        </w:rPr>
        <w:t>www</w:t>
      </w:r>
      <w:r>
        <w:t>.</w:t>
      </w:r>
      <w:r>
        <w:rPr>
          <w:lang w:val="en-US"/>
        </w:rPr>
        <w:t>coruptie</w:t>
      </w:r>
      <w:r>
        <w:t>.</w:t>
      </w:r>
      <w:r>
        <w:rPr>
          <w:lang w:val="en-US"/>
        </w:rPr>
        <w:t>net</w:t>
      </w:r>
      <w:r>
        <w:t>/</w:t>
      </w:r>
      <w:r>
        <w:rPr>
          <w:lang w:val="en-US"/>
        </w:rPr>
        <w:t>rus</w:t>
      </w:r>
      <w:r>
        <w:t>/3.</w:t>
      </w:r>
      <w:r>
        <w:rPr>
          <w:lang w:val="en-US"/>
        </w:rPr>
        <w:t>html</w:t>
      </w:r>
    </w:p>
  </w:footnote>
  <w:footnote w:id="186">
    <w:p w:rsidR="007062B0" w:rsidRDefault="007062B0" w:rsidP="00E63713">
      <w:pPr>
        <w:pStyle w:val="FootnoteText"/>
        <w:jc w:val="both"/>
      </w:pPr>
      <w:r>
        <w:rPr>
          <w:rStyle w:val="FootnoteReference"/>
        </w:rPr>
        <w:footnoteRef/>
      </w:r>
      <w:r>
        <w:t xml:space="preserve">  См. текст: Международно-правовые основы борьбы с коррупцией и отмыванием преступных доходов: Сб. документов / Сост. В. С. Овчинский. – М.: ИНФРА-М, 2009. - С. 478-498.</w:t>
      </w:r>
    </w:p>
  </w:footnote>
  <w:footnote w:id="187">
    <w:p w:rsidR="007062B0" w:rsidRDefault="007062B0" w:rsidP="00E63713">
      <w:pPr>
        <w:pStyle w:val="FootnoteText"/>
      </w:pPr>
      <w:r>
        <w:rPr>
          <w:rStyle w:val="FootnoteReference"/>
        </w:rPr>
        <w:footnoteRef/>
      </w:r>
      <w:r>
        <w:t xml:space="preserve">  Ромашев Ю. С. Указ. соч. С. 167.</w:t>
      </w:r>
    </w:p>
  </w:footnote>
  <w:footnote w:id="188">
    <w:p w:rsidR="007062B0" w:rsidRDefault="007062B0" w:rsidP="00E63713">
      <w:pPr>
        <w:pStyle w:val="FootnoteText"/>
      </w:pPr>
      <w:r>
        <w:rPr>
          <w:rStyle w:val="FootnoteReference"/>
        </w:rPr>
        <w:footnoteRef/>
      </w:r>
      <w:r>
        <w:t xml:space="preserve">  Там же. С. 168.</w:t>
      </w:r>
    </w:p>
  </w:footnote>
  <w:footnote w:id="189">
    <w:p w:rsidR="007062B0" w:rsidRDefault="007062B0" w:rsidP="00540ABD">
      <w:pPr>
        <w:pStyle w:val="FootnoteText"/>
        <w:ind w:left="-540"/>
      </w:pPr>
      <w:r>
        <w:rPr>
          <w:rStyle w:val="FootnoteReference"/>
        </w:rPr>
        <w:footnoteRef/>
      </w:r>
      <w:r>
        <w:t xml:space="preserve">  Чиновникъ. - 2002. - № 5.</w:t>
      </w:r>
    </w:p>
  </w:footnote>
  <w:footnote w:id="190">
    <w:p w:rsidR="007062B0" w:rsidRDefault="007062B0" w:rsidP="00540ABD">
      <w:pPr>
        <w:pStyle w:val="FootnoteText"/>
        <w:ind w:left="-540"/>
      </w:pPr>
      <w:r>
        <w:rPr>
          <w:rStyle w:val="FootnoteReference"/>
        </w:rPr>
        <w:footnoteRef/>
      </w:r>
      <w:r>
        <w:t xml:space="preserve">  </w:t>
      </w:r>
      <w:r>
        <w:rPr>
          <w:lang w:val="en-US"/>
        </w:rPr>
        <w:t>www</w:t>
      </w:r>
      <w:r>
        <w:t>.</w:t>
      </w:r>
      <w:r>
        <w:rPr>
          <w:lang w:val="en-US"/>
        </w:rPr>
        <w:t>chinanews</w:t>
      </w:r>
      <w:r>
        <w:t>.</w:t>
      </w:r>
      <w:r>
        <w:rPr>
          <w:lang w:val="en-US"/>
        </w:rPr>
        <w:t>ru</w:t>
      </w:r>
    </w:p>
  </w:footnote>
  <w:footnote w:id="191">
    <w:p w:rsidR="007062B0" w:rsidRDefault="007062B0" w:rsidP="00540ABD">
      <w:pPr>
        <w:pStyle w:val="FootnoteText"/>
        <w:ind w:left="-540"/>
      </w:pPr>
      <w:r>
        <w:rPr>
          <w:rStyle w:val="FootnoteReference"/>
        </w:rPr>
        <w:footnoteRef/>
      </w:r>
      <w:r>
        <w:t xml:space="preserve">  </w:t>
      </w:r>
      <w:r>
        <w:rPr>
          <w:lang w:val="en-US"/>
        </w:rPr>
        <w:t>http</w:t>
      </w:r>
      <w:r>
        <w:t>://</w:t>
      </w:r>
      <w:r>
        <w:rPr>
          <w:lang w:val="en-US"/>
        </w:rPr>
        <w:t>search</w:t>
      </w:r>
      <w:r>
        <w:t>.</w:t>
      </w:r>
      <w:r>
        <w:rPr>
          <w:lang w:val="en-US"/>
        </w:rPr>
        <w:t>ligazakon</w:t>
      </w:r>
      <w:r>
        <w:t>.</w:t>
      </w:r>
      <w:r>
        <w:rPr>
          <w:lang w:val="en-US"/>
        </w:rPr>
        <w:t>ua</w:t>
      </w:r>
    </w:p>
  </w:footnote>
  <w:footnote w:id="192">
    <w:p w:rsidR="007062B0" w:rsidRDefault="007062B0" w:rsidP="00540ABD">
      <w:pPr>
        <w:pStyle w:val="FootnoteText"/>
        <w:ind w:left="-540"/>
      </w:pPr>
      <w:r>
        <w:rPr>
          <w:rStyle w:val="FootnoteReference"/>
        </w:rPr>
        <w:footnoteRef/>
      </w:r>
      <w:r>
        <w:t xml:space="preserve">  </w:t>
      </w:r>
      <w:r>
        <w:rPr>
          <w:lang w:val="en-US"/>
        </w:rPr>
        <w:t>http</w:t>
      </w:r>
      <w:r>
        <w:t>://</w:t>
      </w:r>
      <w:r>
        <w:rPr>
          <w:lang w:val="en-US"/>
        </w:rPr>
        <w:t>lenta</w:t>
      </w:r>
      <w:r>
        <w:t>.</w:t>
      </w:r>
      <w:r>
        <w:rPr>
          <w:lang w:val="en-US"/>
        </w:rPr>
        <w:t>ru</w:t>
      </w:r>
      <w:r>
        <w:t>/</w:t>
      </w:r>
      <w:r>
        <w:rPr>
          <w:lang w:val="en-US"/>
        </w:rPr>
        <w:t>news</w:t>
      </w:r>
      <w:r>
        <w:t>/2009/02/12/</w:t>
      </w:r>
      <w:r>
        <w:rPr>
          <w:lang w:val="en-US"/>
        </w:rPr>
        <w:t>against</w:t>
      </w:r>
      <w:r>
        <w:t>.</w:t>
      </w:r>
    </w:p>
  </w:footnote>
  <w:footnote w:id="193">
    <w:p w:rsidR="007062B0" w:rsidRDefault="007062B0" w:rsidP="00C8032B">
      <w:pPr>
        <w:pStyle w:val="FootnoteText"/>
        <w:jc w:val="both"/>
      </w:pPr>
      <w:r>
        <w:rPr>
          <w:rStyle w:val="FootnoteReference"/>
        </w:rPr>
        <w:footnoteRef/>
      </w:r>
      <w:r>
        <w:t xml:space="preserve"> Тертышный С.А. Коррупция как форма рентоориентированного поведения и проблема ее изменения в экономике России // Проблемы современной экономики. - 2012 - № 2.  </w:t>
      </w:r>
    </w:p>
  </w:footnote>
  <w:footnote w:id="194">
    <w:p w:rsidR="007062B0" w:rsidRDefault="007062B0" w:rsidP="00744A96">
      <w:pPr>
        <w:pStyle w:val="FootnoteText"/>
        <w:jc w:val="both"/>
      </w:pPr>
      <w:r>
        <w:rPr>
          <w:rStyle w:val="FootnoteReference"/>
        </w:rPr>
        <w:footnoteRef/>
      </w:r>
      <w:r>
        <w:t xml:space="preserve"> Коррупция в России: мониторинг </w:t>
      </w:r>
      <w:r w:rsidRPr="00B71577">
        <w:t>http://wciom.ru/index.php?id=459&amp;uid=114572</w:t>
      </w:r>
    </w:p>
  </w:footnote>
  <w:footnote w:id="195">
    <w:p w:rsidR="007062B0" w:rsidRDefault="007062B0" w:rsidP="00744A96">
      <w:pPr>
        <w:pStyle w:val="FootnoteText"/>
        <w:jc w:val="both"/>
      </w:pPr>
      <w:r>
        <w:rPr>
          <w:rStyle w:val="FootnoteReference"/>
        </w:rPr>
        <w:footnoteRef/>
      </w:r>
      <w:r>
        <w:t xml:space="preserve"> Тавокин Е.П. Российский коррупционер в социологическом измерении // </w:t>
      </w:r>
      <w:hyperlink r:id="rId11" w:history="1">
        <w:r w:rsidRPr="00625391">
          <w:rPr>
            <w:rStyle w:val="Hyperlink"/>
            <w:color w:val="000000"/>
          </w:rPr>
          <w:t>Мониторинг общественного мнения: экономические и социальные перемены</w:t>
        </w:r>
      </w:hyperlink>
      <w:r>
        <w:t xml:space="preserve">, - 2014. - № 2. - С. 88. </w:t>
      </w:r>
    </w:p>
  </w:footnote>
  <w:footnote w:id="196">
    <w:p w:rsidR="007062B0" w:rsidRDefault="007062B0" w:rsidP="00744A96">
      <w:pPr>
        <w:pStyle w:val="FootnoteText"/>
        <w:jc w:val="both"/>
      </w:pPr>
      <w:r>
        <w:rPr>
          <w:rStyle w:val="FootnoteReference"/>
        </w:rPr>
        <w:footnoteRef/>
      </w:r>
      <w:r>
        <w:t xml:space="preserve"> </w:t>
      </w:r>
      <w:r w:rsidRPr="00877716">
        <w:t>http://fom.ru/Bezopasnost-i-pravo/10930</w:t>
      </w:r>
    </w:p>
  </w:footnote>
  <w:footnote w:id="197">
    <w:p w:rsidR="007062B0" w:rsidRDefault="007062B0" w:rsidP="00744A96">
      <w:pPr>
        <w:pStyle w:val="FootnoteText"/>
        <w:jc w:val="both"/>
      </w:pPr>
      <w:r>
        <w:rPr>
          <w:rStyle w:val="FootnoteReference"/>
        </w:rPr>
        <w:footnoteRef/>
      </w:r>
      <w:r>
        <w:t xml:space="preserve"> </w:t>
      </w:r>
      <w:r w:rsidRPr="00A05455">
        <w:t>http://www.levada.ru/29-04-2013/svyshe-poloviny-strany-schitaet-er-partiei-zhulikov-i-vorov</w:t>
      </w:r>
    </w:p>
  </w:footnote>
  <w:footnote w:id="198">
    <w:p w:rsidR="007062B0" w:rsidRDefault="007062B0" w:rsidP="00744A96">
      <w:pPr>
        <w:pStyle w:val="FootnoteText"/>
        <w:jc w:val="both"/>
      </w:pPr>
      <w:r>
        <w:rPr>
          <w:rStyle w:val="FootnoteReference"/>
        </w:rPr>
        <w:footnoteRef/>
      </w:r>
      <w:r>
        <w:t xml:space="preserve"> Заметим, что данный тезис о ЕР в апреле 2011 г. разделял только 31% опрошенных.</w:t>
      </w:r>
    </w:p>
  </w:footnote>
  <w:footnote w:id="199">
    <w:p w:rsidR="007062B0" w:rsidRDefault="007062B0" w:rsidP="00C8032B">
      <w:pPr>
        <w:pStyle w:val="FootnoteText"/>
        <w:jc w:val="both"/>
      </w:pPr>
      <w:r>
        <w:rPr>
          <w:rStyle w:val="FootnoteReference"/>
        </w:rPr>
        <w:footnoteRef/>
      </w:r>
      <w:r>
        <w:t xml:space="preserve"> Волович В.Н. Совершенствование отношений собственности как условие модернизации российской экономики // Проблемы современной экономики. – 2011. - № 3. </w:t>
      </w:r>
    </w:p>
  </w:footnote>
  <w:footnote w:id="200">
    <w:p w:rsidR="007062B0" w:rsidRDefault="007062B0" w:rsidP="00C8032B">
      <w:pPr>
        <w:pStyle w:val="FootnoteText"/>
        <w:jc w:val="both"/>
      </w:pPr>
      <w:r w:rsidRPr="005C4885">
        <w:rPr>
          <w:rStyle w:val="FootnoteReference"/>
        </w:rPr>
        <w:footnoteRef/>
      </w:r>
      <w:r w:rsidRPr="005C4885">
        <w:t xml:space="preserve"> Там же</w:t>
      </w:r>
      <w:r>
        <w:t>.</w:t>
      </w:r>
      <w:r w:rsidRPr="005C4885">
        <w:t xml:space="preserve"> </w:t>
      </w:r>
    </w:p>
  </w:footnote>
  <w:footnote w:id="201">
    <w:p w:rsidR="007062B0" w:rsidRDefault="007062B0" w:rsidP="00C8032B">
      <w:pPr>
        <w:pStyle w:val="FootnoteText"/>
        <w:jc w:val="both"/>
      </w:pPr>
      <w:r w:rsidRPr="005C4885">
        <w:rPr>
          <w:rStyle w:val="FootnoteReference"/>
        </w:rPr>
        <w:footnoteRef/>
      </w:r>
      <w:r w:rsidRPr="005C4885">
        <w:t xml:space="preserve"> Оболонский А.В. Гражданское недоверие к власти как предпосылка политического развития //</w:t>
      </w:r>
      <w:r>
        <w:t xml:space="preserve"> Политическая концептология: журнал метадисциплинарных исследований. – 2013. - № 3. - </w:t>
      </w:r>
      <w:r w:rsidRPr="005C4885">
        <w:t>С. 36</w:t>
      </w:r>
      <w:r>
        <w:t>.</w:t>
      </w:r>
    </w:p>
  </w:footnote>
  <w:footnote w:id="202">
    <w:p w:rsidR="007062B0" w:rsidRDefault="007062B0" w:rsidP="00C8032B">
      <w:pPr>
        <w:pStyle w:val="FootnoteText"/>
      </w:pPr>
      <w:r w:rsidRPr="005C4885">
        <w:rPr>
          <w:rStyle w:val="FootnoteReference"/>
        </w:rPr>
        <w:footnoteRef/>
      </w:r>
      <w:r w:rsidRPr="005C4885">
        <w:t xml:space="preserve"> Там же</w:t>
      </w:r>
      <w:r>
        <w:t>.</w:t>
      </w:r>
    </w:p>
  </w:footnote>
  <w:footnote w:id="203">
    <w:p w:rsidR="007062B0" w:rsidRDefault="007062B0" w:rsidP="00FF04B1">
      <w:pPr>
        <w:pStyle w:val="FootnoteText"/>
      </w:pPr>
      <w:r>
        <w:rPr>
          <w:rStyle w:val="FootnoteReference"/>
        </w:rPr>
        <w:footnoteRef/>
      </w:r>
      <w:r>
        <w:t xml:space="preserve"> Там же С. 88-89</w:t>
      </w:r>
    </w:p>
  </w:footnote>
  <w:footnote w:id="204">
    <w:p w:rsidR="007062B0" w:rsidRDefault="007062B0" w:rsidP="00744A96">
      <w:pPr>
        <w:pStyle w:val="FootnoteText"/>
      </w:pPr>
      <w:r>
        <w:rPr>
          <w:rStyle w:val="FootnoteReference"/>
        </w:rPr>
        <w:footnoteRef/>
      </w:r>
      <w:r>
        <w:t xml:space="preserve"> </w:t>
      </w:r>
      <w:r w:rsidRPr="008B24D6">
        <w:t>http://www.transparency.org/</w:t>
      </w:r>
    </w:p>
  </w:footnote>
  <w:footnote w:id="205">
    <w:p w:rsidR="007062B0" w:rsidRDefault="007062B0" w:rsidP="00FF04B1">
      <w:pPr>
        <w:pStyle w:val="FootnoteText"/>
      </w:pPr>
      <w:r>
        <w:rPr>
          <w:rStyle w:val="FootnoteReference"/>
        </w:rPr>
        <w:footnoteRef/>
      </w:r>
      <w:r>
        <w:t xml:space="preserve"> Тертышный С.А. Коррупция как форма рентоориентированного поведения и проблема ее изменения в экономике России // Проблемы современной экономики, 2012 № 2  </w:t>
      </w:r>
    </w:p>
  </w:footnote>
  <w:footnote w:id="206">
    <w:p w:rsidR="007062B0" w:rsidRDefault="007062B0" w:rsidP="00744A96">
      <w:pPr>
        <w:pStyle w:val="FootnoteText"/>
      </w:pPr>
      <w:r>
        <w:rPr>
          <w:rStyle w:val="FootnoteReference"/>
        </w:rPr>
        <w:footnoteRef/>
      </w:r>
      <w:r>
        <w:t xml:space="preserve"> Минимальное значение рейтинга 0, максимальное - 100. </w:t>
      </w:r>
    </w:p>
  </w:footnote>
  <w:footnote w:id="207">
    <w:p w:rsidR="007062B0" w:rsidRDefault="007062B0" w:rsidP="00FF04B1">
      <w:pPr>
        <w:pStyle w:val="FootnoteText"/>
        <w:jc w:val="both"/>
      </w:pPr>
      <w:r>
        <w:rPr>
          <w:rStyle w:val="FootnoteReference"/>
        </w:rPr>
        <w:footnoteRef/>
      </w:r>
      <w:r>
        <w:t xml:space="preserve"> Заметим, что в преддверии прошлого глубокого экономического спада 2008 – 2009 гг. Россия в данном рейтинге занимала 51 место. </w:t>
      </w:r>
    </w:p>
  </w:footnote>
  <w:footnote w:id="208">
    <w:p w:rsidR="007062B0" w:rsidRDefault="007062B0" w:rsidP="00744A96">
      <w:pPr>
        <w:pStyle w:val="FootnoteText"/>
      </w:pPr>
      <w:r>
        <w:rPr>
          <w:rStyle w:val="FootnoteReference"/>
        </w:rPr>
        <w:footnoteRef/>
      </w:r>
      <w:r>
        <w:t xml:space="preserve"> </w:t>
      </w:r>
      <w:r w:rsidRPr="00F4294A">
        <w:t>http://www.kommersant.ru/doc/1462802</w:t>
      </w:r>
    </w:p>
  </w:footnote>
  <w:footnote w:id="209">
    <w:p w:rsidR="007062B0" w:rsidRDefault="007062B0" w:rsidP="00AD25B4">
      <w:pPr>
        <w:pStyle w:val="FootnoteText"/>
      </w:pPr>
      <w:r>
        <w:rPr>
          <w:rStyle w:val="FootnoteReference"/>
        </w:rPr>
        <w:footnoteRef/>
      </w:r>
      <w:r>
        <w:t xml:space="preserve"> Исследование РБК </w:t>
      </w:r>
      <w:r w:rsidRPr="00F97822">
        <w:t>http://top.rbc.ru/economics/15/10/2014/543cfe56cbb20f8c4e0b98f2</w:t>
      </w:r>
    </w:p>
  </w:footnote>
  <w:footnote w:id="210">
    <w:p w:rsidR="007062B0" w:rsidRDefault="007062B0" w:rsidP="00AD25B4">
      <w:pPr>
        <w:pStyle w:val="FootnoteText"/>
      </w:pPr>
      <w:r>
        <w:rPr>
          <w:rStyle w:val="FootnoteReference"/>
        </w:rPr>
        <w:footnoteRef/>
      </w:r>
      <w:r>
        <w:t xml:space="preserve"> Исследование РБК </w:t>
      </w:r>
      <w:r w:rsidRPr="00F97822">
        <w:t>http://top.rbc.ru/economics/15/10/2014/543cfe56cbb20f8c4e0b98f2</w:t>
      </w:r>
    </w:p>
  </w:footnote>
  <w:footnote w:id="211">
    <w:p w:rsidR="007062B0" w:rsidRDefault="007062B0" w:rsidP="00744A96">
      <w:pPr>
        <w:pStyle w:val="FootnoteText"/>
      </w:pPr>
      <w:r>
        <w:rPr>
          <w:rStyle w:val="FootnoteReference"/>
        </w:rPr>
        <w:footnoteRef/>
      </w:r>
      <w:r>
        <w:t xml:space="preserve"> Исследование РБК </w:t>
      </w:r>
      <w:r w:rsidRPr="00F97822">
        <w:t>http://top.rbc.ru/economics/15/10/2014/543cfe56cbb20f8c4e0b98f2</w:t>
      </w:r>
    </w:p>
  </w:footnote>
  <w:footnote w:id="212">
    <w:p w:rsidR="007062B0" w:rsidRDefault="007062B0" w:rsidP="00AD25B4">
      <w:pPr>
        <w:pStyle w:val="FootnoteText"/>
        <w:jc w:val="both"/>
      </w:pPr>
      <w:r>
        <w:rPr>
          <w:rStyle w:val="FootnoteReference"/>
        </w:rPr>
        <w:footnoteRef/>
      </w:r>
      <w:r>
        <w:t xml:space="preserve"> Исследование РБК: </w:t>
      </w:r>
      <w:r w:rsidRPr="00F97822">
        <w:t>http://top.rbc.ru/economics/15/10/2014/543cfe56cbb20f8c4e0b98f2</w:t>
      </w:r>
    </w:p>
  </w:footnote>
  <w:footnote w:id="213">
    <w:p w:rsidR="007062B0" w:rsidRDefault="007062B0" w:rsidP="00AD25B4">
      <w:pPr>
        <w:pStyle w:val="FootnoteText"/>
        <w:jc w:val="both"/>
      </w:pPr>
      <w:r w:rsidRPr="00573571">
        <w:rPr>
          <w:rStyle w:val="FootnoteReference"/>
        </w:rPr>
        <w:footnoteRef/>
      </w:r>
      <w:r w:rsidRPr="00573571">
        <w:t xml:space="preserve"> Цит по: Алексеев С.В., Мостовая И.В. Социальная обусловленность коррупции // Вестник, 2013 № 1</w:t>
      </w:r>
      <w:r>
        <w:t>.</w:t>
      </w:r>
      <w:r w:rsidRPr="00573571">
        <w:t xml:space="preserve"> С. 181</w:t>
      </w:r>
      <w:r>
        <w:t xml:space="preserve">. </w:t>
      </w:r>
    </w:p>
  </w:footnote>
  <w:footnote w:id="214">
    <w:p w:rsidR="007062B0" w:rsidRDefault="007062B0" w:rsidP="00AD25B4">
      <w:pPr>
        <w:pStyle w:val="FootnoteText"/>
        <w:jc w:val="both"/>
      </w:pPr>
      <w:r>
        <w:rPr>
          <w:rStyle w:val="FootnoteReference"/>
        </w:rPr>
        <w:footnoteRef/>
      </w:r>
      <w:r>
        <w:t xml:space="preserve"> Пустовалова И.Н. Институционализация коррупции: параллели истории // Государственное управление. – 2013. - № 37. - С. 166.</w:t>
      </w:r>
    </w:p>
  </w:footnote>
  <w:footnote w:id="215">
    <w:p w:rsidR="007062B0" w:rsidRDefault="007062B0" w:rsidP="00AD25B4">
      <w:pPr>
        <w:pStyle w:val="FootnoteText"/>
        <w:jc w:val="both"/>
      </w:pPr>
      <w:r>
        <w:rPr>
          <w:rStyle w:val="FootnoteReference"/>
        </w:rPr>
        <w:footnoteRef/>
      </w:r>
      <w:r>
        <w:t xml:space="preserve"> Восленский М.С. Номенклатура. Господствующий класс Советского Союза. М., 1991. С. 496.</w:t>
      </w:r>
    </w:p>
  </w:footnote>
  <w:footnote w:id="216">
    <w:p w:rsidR="007062B0" w:rsidRDefault="007062B0" w:rsidP="005F08A2">
      <w:pPr>
        <w:pStyle w:val="FootnoteText"/>
        <w:jc w:val="both"/>
      </w:pPr>
      <w:r>
        <w:rPr>
          <w:rStyle w:val="FootnoteReference"/>
        </w:rPr>
        <w:footnoteRef/>
      </w:r>
      <w:r>
        <w:t xml:space="preserve"> Казначеев А.В. Формирование понятия, критериев оценки и системы наказания за взятки в памятниках русского права</w:t>
      </w:r>
      <w:r w:rsidRPr="007A424E">
        <w:t xml:space="preserve"> </w:t>
      </w:r>
      <w:r>
        <w:rPr>
          <w:lang w:val="en-US"/>
        </w:rPr>
        <w:t>XV</w:t>
      </w:r>
      <w:r w:rsidRPr="007A424E">
        <w:t xml:space="preserve"> - </w:t>
      </w:r>
      <w:r>
        <w:rPr>
          <w:lang w:val="en-US"/>
        </w:rPr>
        <w:t>XVII</w:t>
      </w:r>
      <w:r w:rsidRPr="007A424E">
        <w:t xml:space="preserve"> веков //</w:t>
      </w:r>
      <w:r>
        <w:t xml:space="preserve"> Научные проблемы гуманитарных исследований. – 2012. - № 1. С. 48.</w:t>
      </w:r>
    </w:p>
  </w:footnote>
  <w:footnote w:id="217">
    <w:p w:rsidR="007062B0" w:rsidRDefault="007062B0" w:rsidP="005F08A2">
      <w:pPr>
        <w:pStyle w:val="FootnoteText"/>
        <w:jc w:val="both"/>
      </w:pPr>
      <w:r>
        <w:rPr>
          <w:rStyle w:val="FootnoteReference"/>
        </w:rPr>
        <w:footnoteRef/>
      </w:r>
      <w:r>
        <w:t xml:space="preserve"> Алексеев С.В., Мостовая И.В. Социальная обусловленность коррупции // Вестник. -  2013. - № 1. - С. 181.</w:t>
      </w:r>
    </w:p>
  </w:footnote>
  <w:footnote w:id="218">
    <w:p w:rsidR="007062B0" w:rsidRDefault="007062B0" w:rsidP="005F08A2">
      <w:pPr>
        <w:pStyle w:val="FootnoteText"/>
        <w:jc w:val="both"/>
      </w:pPr>
      <w:r>
        <w:rPr>
          <w:rStyle w:val="FootnoteReference"/>
        </w:rPr>
        <w:footnoteRef/>
      </w:r>
      <w:r>
        <w:t xml:space="preserve"> Там же С. 181-182.</w:t>
      </w:r>
    </w:p>
  </w:footnote>
  <w:footnote w:id="219">
    <w:p w:rsidR="007062B0" w:rsidRDefault="007062B0" w:rsidP="005F08A2">
      <w:pPr>
        <w:pStyle w:val="FootnoteText"/>
        <w:jc w:val="both"/>
      </w:pPr>
      <w:r>
        <w:rPr>
          <w:rStyle w:val="FootnoteReference"/>
        </w:rPr>
        <w:footnoteRef/>
      </w:r>
      <w:r>
        <w:t xml:space="preserve"> Там же. С. 182.</w:t>
      </w:r>
    </w:p>
  </w:footnote>
  <w:footnote w:id="220">
    <w:p w:rsidR="007062B0" w:rsidRDefault="007062B0" w:rsidP="005F08A2">
      <w:pPr>
        <w:pStyle w:val="FootnoteText"/>
        <w:jc w:val="both"/>
      </w:pPr>
      <w:r>
        <w:rPr>
          <w:rStyle w:val="FootnoteReference"/>
        </w:rPr>
        <w:footnoteRef/>
      </w:r>
      <w:r>
        <w:t xml:space="preserve"> Там же. С. 182.</w:t>
      </w:r>
    </w:p>
  </w:footnote>
  <w:footnote w:id="221">
    <w:p w:rsidR="007062B0" w:rsidRDefault="007062B0" w:rsidP="005F08A2">
      <w:pPr>
        <w:pStyle w:val="FootnoteText"/>
        <w:jc w:val="both"/>
      </w:pPr>
      <w:r>
        <w:rPr>
          <w:rStyle w:val="FootnoteReference"/>
        </w:rPr>
        <w:footnoteRef/>
      </w:r>
      <w:r>
        <w:t xml:space="preserve"> Там же. С. 182. </w:t>
      </w:r>
    </w:p>
  </w:footnote>
  <w:footnote w:id="222">
    <w:p w:rsidR="007062B0" w:rsidRDefault="007062B0" w:rsidP="005942C3">
      <w:pPr>
        <w:pStyle w:val="Default"/>
        <w:ind w:firstLine="426"/>
      </w:pPr>
      <w:r w:rsidRPr="005942C3">
        <w:rPr>
          <w:rStyle w:val="FootnoteReference"/>
          <w:rFonts w:ascii="Calibri" w:hAnsi="Calibri"/>
          <w:sz w:val="20"/>
          <w:szCs w:val="20"/>
        </w:rPr>
        <w:footnoteRef/>
      </w:r>
      <w:r w:rsidRPr="005942C3">
        <w:rPr>
          <w:rFonts w:ascii="Calibri" w:hAnsi="Calibri"/>
          <w:sz w:val="20"/>
          <w:szCs w:val="20"/>
        </w:rPr>
        <w:t xml:space="preserve"> Миронов Б. Н. Социальная история России периода империи (XVIII — начало XX вв.). Т. 2. СПб., 2003. С. 164.</w:t>
      </w:r>
    </w:p>
  </w:footnote>
  <w:footnote w:id="223">
    <w:p w:rsidR="007062B0" w:rsidRDefault="007062B0" w:rsidP="00744A96">
      <w:pPr>
        <w:pStyle w:val="FootnoteText"/>
      </w:pPr>
      <w:r>
        <w:rPr>
          <w:rStyle w:val="FootnoteReference"/>
        </w:rPr>
        <w:footnoteRef/>
      </w:r>
      <w:r>
        <w:t xml:space="preserve"> О значении термина посул см. ниже. </w:t>
      </w:r>
    </w:p>
  </w:footnote>
  <w:footnote w:id="224">
    <w:p w:rsidR="007062B0" w:rsidRDefault="007062B0" w:rsidP="005F08A2">
      <w:pPr>
        <w:pStyle w:val="FootnoteText"/>
        <w:jc w:val="both"/>
      </w:pPr>
      <w:r>
        <w:rPr>
          <w:rStyle w:val="FootnoteReference"/>
        </w:rPr>
        <w:footnoteRef/>
      </w:r>
      <w:r>
        <w:t xml:space="preserve"> Казначеев А.В. Указ. соч. С. 48-49.</w:t>
      </w:r>
    </w:p>
  </w:footnote>
  <w:footnote w:id="225">
    <w:p w:rsidR="007062B0" w:rsidRDefault="007062B0" w:rsidP="005F08A2">
      <w:pPr>
        <w:pStyle w:val="FootnoteText"/>
        <w:jc w:val="both"/>
      </w:pPr>
      <w:r>
        <w:rPr>
          <w:rStyle w:val="FootnoteReference"/>
        </w:rPr>
        <w:footnoteRef/>
      </w:r>
      <w:r>
        <w:t xml:space="preserve"> Головко С.А. Традиции коррупционного поведения и противодействия коррупции в России. С. 14. </w:t>
      </w:r>
    </w:p>
  </w:footnote>
  <w:footnote w:id="226">
    <w:p w:rsidR="007062B0" w:rsidRDefault="007062B0" w:rsidP="005F08A2">
      <w:pPr>
        <w:pStyle w:val="FootnoteText"/>
        <w:jc w:val="both"/>
      </w:pPr>
      <w:r>
        <w:rPr>
          <w:rStyle w:val="FootnoteReference"/>
        </w:rPr>
        <w:footnoteRef/>
      </w:r>
      <w:r>
        <w:t xml:space="preserve"> Там же. </w:t>
      </w:r>
    </w:p>
  </w:footnote>
  <w:footnote w:id="227">
    <w:p w:rsidR="007062B0" w:rsidRDefault="007062B0" w:rsidP="00744A96">
      <w:pPr>
        <w:pStyle w:val="FootnoteText"/>
      </w:pPr>
      <w:r>
        <w:rPr>
          <w:rStyle w:val="FootnoteReference"/>
        </w:rPr>
        <w:footnoteRef/>
      </w:r>
      <w:r>
        <w:t xml:space="preserve"> Миронов Б.Н. Указ. соч. С. 200.</w:t>
      </w:r>
    </w:p>
  </w:footnote>
  <w:footnote w:id="228">
    <w:p w:rsidR="007062B0" w:rsidRDefault="007062B0" w:rsidP="005F08A2">
      <w:pPr>
        <w:pStyle w:val="FootnoteText"/>
        <w:jc w:val="both"/>
      </w:pPr>
      <w:r>
        <w:rPr>
          <w:rStyle w:val="FootnoteReference"/>
        </w:rPr>
        <w:footnoteRef/>
      </w:r>
      <w:r>
        <w:t xml:space="preserve"> Троицкий С. Русский абсолютизм и дворянство в XVIII </w:t>
      </w:r>
      <w:r w:rsidRPr="00277E80">
        <w:t xml:space="preserve">веке - </w:t>
      </w:r>
      <w:r>
        <w:t>М.: Наука, 1974. С. 163, 176-177.</w:t>
      </w:r>
    </w:p>
  </w:footnote>
  <w:footnote w:id="229">
    <w:p w:rsidR="007062B0" w:rsidRDefault="007062B0" w:rsidP="005F08A2">
      <w:pPr>
        <w:pStyle w:val="FootnoteText"/>
        <w:jc w:val="both"/>
      </w:pPr>
      <w:r>
        <w:rPr>
          <w:rStyle w:val="FootnoteReference"/>
        </w:rPr>
        <w:footnoteRef/>
      </w:r>
      <w:r>
        <w:t xml:space="preserve"> Троицкий С. Указ. соч. 180.</w:t>
      </w:r>
    </w:p>
  </w:footnote>
  <w:footnote w:id="230">
    <w:p w:rsidR="007062B0" w:rsidRDefault="007062B0" w:rsidP="005F08A2">
      <w:pPr>
        <w:pStyle w:val="FootnoteText"/>
      </w:pPr>
      <w:r>
        <w:rPr>
          <w:rStyle w:val="FootnoteReference"/>
        </w:rPr>
        <w:footnoteRef/>
      </w:r>
      <w:r>
        <w:t xml:space="preserve"> Миронов Б.Н. Указ. соч. С. 200.</w:t>
      </w:r>
    </w:p>
  </w:footnote>
  <w:footnote w:id="231">
    <w:p w:rsidR="007062B0" w:rsidRDefault="007062B0" w:rsidP="005F08A2">
      <w:pPr>
        <w:pStyle w:val="FootnoteText"/>
      </w:pPr>
      <w:r>
        <w:rPr>
          <w:rStyle w:val="FootnoteReference"/>
        </w:rPr>
        <w:footnoteRef/>
      </w:r>
      <w:r>
        <w:t xml:space="preserve"> Существует ряд приблизительных оценок населения страны. </w:t>
      </w:r>
    </w:p>
  </w:footnote>
  <w:footnote w:id="232">
    <w:p w:rsidR="007062B0" w:rsidRDefault="007062B0" w:rsidP="005F08A2">
      <w:pPr>
        <w:pStyle w:val="FootnoteText"/>
        <w:jc w:val="both"/>
      </w:pPr>
      <w:r>
        <w:rPr>
          <w:rStyle w:val="FootnoteReference"/>
        </w:rPr>
        <w:footnoteRef/>
      </w:r>
      <w:r>
        <w:t xml:space="preserve"> Бакшеев А.И. Методы борьбы и итоги антикоррупционной компании в нэпманской Сибири // Исторические, философские, политические и юридические науки, культурология и искусствоведение. Вопросы теории и практики. – 2015. - № 1-2. - С. 29-30. </w:t>
      </w:r>
    </w:p>
  </w:footnote>
  <w:footnote w:id="233">
    <w:p w:rsidR="007062B0" w:rsidRDefault="007062B0" w:rsidP="0023019B">
      <w:pPr>
        <w:pStyle w:val="FootnoteText"/>
        <w:jc w:val="both"/>
      </w:pPr>
      <w:r>
        <w:rPr>
          <w:rStyle w:val="FootnoteReference"/>
        </w:rPr>
        <w:footnoteRef/>
      </w:r>
      <w:r>
        <w:t xml:space="preserve"> Филиппов В.В. Общественные формирования в борьбе с должностными и хозяйственными преступлениями в СССР в 1950-60гг. // Власть и управление на Востоке России. – 2014. - № 1 . - С. 90.</w:t>
      </w:r>
    </w:p>
  </w:footnote>
  <w:footnote w:id="234">
    <w:p w:rsidR="007062B0" w:rsidRDefault="007062B0" w:rsidP="0023019B">
      <w:pPr>
        <w:pStyle w:val="FootnoteText"/>
        <w:jc w:val="both"/>
      </w:pPr>
      <w:r>
        <w:rPr>
          <w:rStyle w:val="FootnoteReference"/>
        </w:rPr>
        <w:footnoteRef/>
      </w:r>
      <w:r>
        <w:t xml:space="preserve"> Филиппов В.В. Указ. соч. </w:t>
      </w:r>
    </w:p>
  </w:footnote>
  <w:footnote w:id="235">
    <w:p w:rsidR="007062B0" w:rsidRDefault="007062B0" w:rsidP="003550DA">
      <w:pPr>
        <w:pStyle w:val="FootnoteText"/>
        <w:jc w:val="both"/>
      </w:pPr>
      <w:r>
        <w:rPr>
          <w:rStyle w:val="FootnoteReference"/>
        </w:rPr>
        <w:footnoteRef/>
      </w:r>
      <w:r>
        <w:t xml:space="preserve"> Кроме этого, Восленский М.С., часто описывая роскошные квартиры и дачи номенклатуры, плохо понимает разницу между частной и государственной собственностью (хотя упоминает, что, скажем, такой крупный чиновник, как Маленков, входивший в близкий круг Сталина, после его смерти – глава советского правительства после отставки остался без роскошной государственной дачи!) </w:t>
      </w:r>
    </w:p>
  </w:footnote>
  <w:footnote w:id="236">
    <w:p w:rsidR="007062B0" w:rsidRDefault="007062B0" w:rsidP="00744A96">
      <w:pPr>
        <w:pStyle w:val="FootnoteText"/>
        <w:jc w:val="both"/>
      </w:pPr>
      <w:r>
        <w:rPr>
          <w:rStyle w:val="FootnoteReference"/>
        </w:rPr>
        <w:footnoteRef/>
      </w:r>
      <w:r>
        <w:t xml:space="preserve"> Восленский М.С. Номенклатура. Господствующий класс Советского Союза. М.-  1991. - С. 162.</w:t>
      </w:r>
    </w:p>
  </w:footnote>
  <w:footnote w:id="237">
    <w:p w:rsidR="007062B0" w:rsidRDefault="007062B0" w:rsidP="00744A96">
      <w:pPr>
        <w:pStyle w:val="FootnoteText"/>
        <w:jc w:val="both"/>
      </w:pPr>
      <w:r>
        <w:rPr>
          <w:rStyle w:val="FootnoteReference"/>
        </w:rPr>
        <w:footnoteRef/>
      </w:r>
      <w:r>
        <w:t xml:space="preserve"> По нынешним меркам факт забавный, а точнее никчемный для заместителя министра. </w:t>
      </w:r>
    </w:p>
  </w:footnote>
  <w:footnote w:id="238">
    <w:p w:rsidR="007062B0" w:rsidRDefault="007062B0" w:rsidP="00744A96">
      <w:pPr>
        <w:pStyle w:val="FootnoteText"/>
        <w:jc w:val="both"/>
      </w:pPr>
      <w:r>
        <w:rPr>
          <w:rStyle w:val="FootnoteReference"/>
        </w:rPr>
        <w:footnoteRef/>
      </w:r>
      <w:r>
        <w:t xml:space="preserve"> Цит. по. Восленский М.С. Номенклатура. Господствующий класс Советского Союза. М., 1991 С. 163.</w:t>
      </w:r>
    </w:p>
    <w:p w:rsidR="007062B0" w:rsidRDefault="007062B0" w:rsidP="00744A96">
      <w:pPr>
        <w:pStyle w:val="FootnoteText"/>
        <w:jc w:val="both"/>
      </w:pPr>
    </w:p>
  </w:footnote>
  <w:footnote w:id="239">
    <w:p w:rsidR="007062B0" w:rsidRDefault="007062B0" w:rsidP="00CB5872">
      <w:pPr>
        <w:pStyle w:val="FootnoteText"/>
        <w:ind w:firstLine="709"/>
        <w:jc w:val="both"/>
      </w:pPr>
      <w:r w:rsidRPr="00563290">
        <w:rPr>
          <w:rStyle w:val="FootnoteReference"/>
        </w:rPr>
        <w:footnoteRef/>
      </w:r>
      <w:r w:rsidRPr="00563290">
        <w:t xml:space="preserve"> Рязанов В.Т.</w:t>
      </w:r>
      <w:r w:rsidRPr="00563290">
        <w:rPr>
          <w:color w:val="111111"/>
        </w:rPr>
        <w:t xml:space="preserve"> Экономическое развитие России. Реформы и российское хозяйство в XIX-XX вв. СПб.: Наука, 1998.</w:t>
      </w:r>
      <w:r w:rsidRPr="00563290">
        <w:t xml:space="preserve"> С. 54; Фомина А.В.</w:t>
      </w:r>
      <w:r w:rsidRPr="00563290">
        <w:rPr>
          <w:color w:val="111111"/>
        </w:rPr>
        <w:t xml:space="preserve"> Циклы Кондратьева в экономике России. М., 2005.</w:t>
      </w:r>
      <w:r w:rsidRPr="00563290">
        <w:t xml:space="preserve">  С. 89</w:t>
      </w:r>
      <w:r>
        <w:t>.</w:t>
      </w:r>
    </w:p>
  </w:footnote>
  <w:footnote w:id="240">
    <w:p w:rsidR="007062B0" w:rsidRDefault="007062B0" w:rsidP="00CB5872">
      <w:pPr>
        <w:tabs>
          <w:tab w:val="left" w:pos="4677"/>
        </w:tabs>
        <w:spacing w:after="0"/>
        <w:ind w:firstLine="709"/>
        <w:jc w:val="both"/>
      </w:pPr>
      <w:r w:rsidRPr="00563290">
        <w:rPr>
          <w:rStyle w:val="FootnoteReference"/>
          <w:sz w:val="20"/>
          <w:szCs w:val="20"/>
        </w:rPr>
        <w:footnoteRef/>
      </w:r>
      <w:r w:rsidRPr="00563290">
        <w:rPr>
          <w:sz w:val="20"/>
          <w:szCs w:val="20"/>
        </w:rPr>
        <w:t xml:space="preserve"> Туманова А.С. Современная западная историография гражданского общества позднеимперск</w:t>
      </w:r>
      <w:r>
        <w:rPr>
          <w:sz w:val="20"/>
          <w:szCs w:val="20"/>
        </w:rPr>
        <w:t>ой России // Российская история. –</w:t>
      </w:r>
      <w:r w:rsidRPr="00563290">
        <w:rPr>
          <w:sz w:val="20"/>
          <w:szCs w:val="20"/>
        </w:rPr>
        <w:t xml:space="preserve"> 2011</w:t>
      </w:r>
      <w:r>
        <w:rPr>
          <w:sz w:val="20"/>
          <w:szCs w:val="20"/>
        </w:rPr>
        <w:t>. -</w:t>
      </w:r>
      <w:r w:rsidRPr="00563290">
        <w:rPr>
          <w:sz w:val="20"/>
          <w:szCs w:val="20"/>
        </w:rPr>
        <w:t xml:space="preserve"> № 2</w:t>
      </w:r>
      <w:r>
        <w:rPr>
          <w:sz w:val="20"/>
          <w:szCs w:val="20"/>
        </w:rPr>
        <w:t>. -</w:t>
      </w:r>
      <w:r w:rsidRPr="00563290">
        <w:rPr>
          <w:sz w:val="20"/>
          <w:szCs w:val="20"/>
        </w:rPr>
        <w:t xml:space="preserve"> С. 161</w:t>
      </w:r>
      <w:r>
        <w:rPr>
          <w:sz w:val="20"/>
          <w:szCs w:val="20"/>
        </w:rPr>
        <w:t>.</w:t>
      </w:r>
    </w:p>
  </w:footnote>
  <w:footnote w:id="241">
    <w:p w:rsidR="007062B0" w:rsidRDefault="007062B0" w:rsidP="003550DA">
      <w:pPr>
        <w:tabs>
          <w:tab w:val="left" w:pos="4677"/>
        </w:tabs>
        <w:spacing w:after="0"/>
        <w:ind w:firstLine="709"/>
        <w:jc w:val="both"/>
      </w:pPr>
      <w:r w:rsidRPr="00563290">
        <w:rPr>
          <w:rStyle w:val="FootnoteReference"/>
          <w:sz w:val="20"/>
          <w:szCs w:val="20"/>
        </w:rPr>
        <w:footnoteRef/>
      </w:r>
      <w:r w:rsidRPr="00563290">
        <w:rPr>
          <w:sz w:val="20"/>
          <w:szCs w:val="20"/>
        </w:rPr>
        <w:t xml:space="preserve"> Миронов Б.Н. Добровольные ассоциации и гражданское общество в позднеимперской России // Журнал социологии и социальной антропологии, 2008 Т. </w:t>
      </w:r>
      <w:r w:rsidRPr="00563290">
        <w:rPr>
          <w:sz w:val="20"/>
          <w:szCs w:val="20"/>
          <w:lang w:val="en-US"/>
        </w:rPr>
        <w:t>XI</w:t>
      </w:r>
      <w:r w:rsidRPr="00563290">
        <w:rPr>
          <w:sz w:val="20"/>
          <w:szCs w:val="20"/>
        </w:rPr>
        <w:t xml:space="preserve"> № 3 С. 172-173; 12. Розенталь И.С. Москва на перепутье: Власть и общество в 1905-1914гг. М.: РОССПЭН, 2004. С. 204 </w:t>
      </w:r>
    </w:p>
  </w:footnote>
  <w:footnote w:id="242">
    <w:p w:rsidR="007062B0" w:rsidRDefault="007062B0" w:rsidP="00744A96">
      <w:pPr>
        <w:pStyle w:val="FootnoteText"/>
        <w:jc w:val="both"/>
      </w:pPr>
      <w:r w:rsidRPr="00563290">
        <w:rPr>
          <w:rStyle w:val="FootnoteReference"/>
        </w:rPr>
        <w:footnoteRef/>
      </w:r>
      <w:r w:rsidRPr="00563290">
        <w:t xml:space="preserve"> Оболонский А.В. </w:t>
      </w:r>
      <w:r>
        <w:t xml:space="preserve">Указ. соч. </w:t>
      </w:r>
    </w:p>
  </w:footnote>
  <w:footnote w:id="243">
    <w:p w:rsidR="007062B0" w:rsidRDefault="007062B0" w:rsidP="00D26395">
      <w:pPr>
        <w:pStyle w:val="FootnoteText"/>
        <w:jc w:val="both"/>
      </w:pPr>
      <w:r>
        <w:rPr>
          <w:rStyle w:val="FootnoteReference"/>
        </w:rPr>
        <w:footnoteRef/>
      </w:r>
      <w:r>
        <w:t xml:space="preserve"> До сих пор о причинах и факторах экономического роста дискутируют ведущие экономисты мира</w:t>
      </w:r>
    </w:p>
  </w:footnote>
  <w:footnote w:id="244">
    <w:p w:rsidR="007062B0" w:rsidRDefault="007062B0" w:rsidP="00D26395">
      <w:pPr>
        <w:pStyle w:val="FootnoteText"/>
        <w:jc w:val="both"/>
      </w:pPr>
      <w:r>
        <w:rPr>
          <w:rStyle w:val="FootnoteReference"/>
        </w:rPr>
        <w:footnoteRef/>
      </w:r>
      <w:r>
        <w:t xml:space="preserve"> См. подробней: В.Н. Волович В.Н. Стратегия развития российской экономики в XXI веке // Проблемы современной экономики. – 2012. - № 2. </w:t>
      </w:r>
    </w:p>
  </w:footnote>
  <w:footnote w:id="245">
    <w:p w:rsidR="007062B0" w:rsidRDefault="007062B0" w:rsidP="00744A96">
      <w:pPr>
        <w:pStyle w:val="FootnoteText"/>
        <w:jc w:val="both"/>
      </w:pPr>
      <w:r>
        <w:rPr>
          <w:rStyle w:val="FootnoteReference"/>
        </w:rPr>
        <w:footnoteRef/>
      </w:r>
      <w:r>
        <w:t xml:space="preserve"> Пантин В.И. Циклы реформ-контрреформ в России и их связь с циклами мирового развития // Полис, 2011 № 6 С. 26</w:t>
      </w:r>
    </w:p>
  </w:footnote>
  <w:footnote w:id="246">
    <w:p w:rsidR="007062B0" w:rsidRDefault="007062B0" w:rsidP="00D26395">
      <w:pPr>
        <w:tabs>
          <w:tab w:val="left" w:pos="4677"/>
        </w:tabs>
        <w:spacing w:after="0"/>
        <w:ind w:firstLine="709"/>
        <w:jc w:val="both"/>
      </w:pPr>
      <w:r w:rsidRPr="00BE06AD">
        <w:rPr>
          <w:rStyle w:val="FootnoteReference"/>
          <w:sz w:val="20"/>
          <w:szCs w:val="20"/>
        </w:rPr>
        <w:footnoteRef/>
      </w:r>
      <w:r w:rsidRPr="00BE06AD">
        <w:rPr>
          <w:sz w:val="20"/>
          <w:szCs w:val="20"/>
        </w:rPr>
        <w:t xml:space="preserve"> Пивоваров Ю.С.</w:t>
      </w:r>
      <w:r>
        <w:rPr>
          <w:sz w:val="20"/>
          <w:szCs w:val="20"/>
        </w:rPr>
        <w:t xml:space="preserve"> «…И в развалинах век» // Полис. –</w:t>
      </w:r>
      <w:r w:rsidRPr="00BE06AD">
        <w:rPr>
          <w:sz w:val="20"/>
          <w:szCs w:val="20"/>
        </w:rPr>
        <w:t xml:space="preserve"> 2011</w:t>
      </w:r>
      <w:r>
        <w:rPr>
          <w:sz w:val="20"/>
          <w:szCs w:val="20"/>
        </w:rPr>
        <w:t>. -</w:t>
      </w:r>
      <w:r w:rsidRPr="00BE06AD">
        <w:rPr>
          <w:sz w:val="20"/>
          <w:szCs w:val="20"/>
        </w:rPr>
        <w:t xml:space="preserve"> № 6</w:t>
      </w:r>
      <w:r>
        <w:rPr>
          <w:sz w:val="20"/>
          <w:szCs w:val="20"/>
        </w:rPr>
        <w:t>. -</w:t>
      </w:r>
      <w:r w:rsidRPr="00BE06AD">
        <w:rPr>
          <w:sz w:val="20"/>
          <w:szCs w:val="20"/>
        </w:rPr>
        <w:t xml:space="preserve"> С. 76-77</w:t>
      </w:r>
      <w:r>
        <w:rPr>
          <w:sz w:val="20"/>
          <w:szCs w:val="20"/>
        </w:rPr>
        <w:t>.</w:t>
      </w:r>
      <w:r w:rsidRPr="00BE06AD">
        <w:rPr>
          <w:sz w:val="20"/>
          <w:szCs w:val="20"/>
        </w:rPr>
        <w:t xml:space="preserve"> </w:t>
      </w:r>
    </w:p>
  </w:footnote>
  <w:footnote w:id="247">
    <w:p w:rsidR="007062B0" w:rsidRDefault="007062B0" w:rsidP="00D26395">
      <w:pPr>
        <w:pStyle w:val="FootnoteText"/>
        <w:ind w:firstLine="709"/>
        <w:jc w:val="both"/>
      </w:pPr>
      <w:r w:rsidRPr="00BE06AD">
        <w:rPr>
          <w:rStyle w:val="FootnoteReference"/>
        </w:rPr>
        <w:footnoteRef/>
      </w:r>
      <w:r w:rsidRPr="00BE06AD">
        <w:t xml:space="preserve"> Пастухов В.Б. Предчувствие к гражданской войны. От «номенклатуры» к «клептоклатуре»: взлет и падение «внутреннего государства</w:t>
      </w:r>
      <w:r>
        <w:t>» в современной России // Полис. –</w:t>
      </w:r>
      <w:r w:rsidRPr="00BE06AD">
        <w:t xml:space="preserve"> 2011</w:t>
      </w:r>
      <w:r>
        <w:t>. -</w:t>
      </w:r>
      <w:r w:rsidRPr="00BE06AD">
        <w:t xml:space="preserve"> № 6</w:t>
      </w:r>
      <w:r>
        <w:t>. -</w:t>
      </w:r>
      <w:r w:rsidRPr="00BE06AD">
        <w:t xml:space="preserve"> С. 144, 150-151</w:t>
      </w:r>
      <w:r>
        <w:t>.</w:t>
      </w:r>
      <w:r w:rsidRPr="00BE06AD">
        <w:t xml:space="preserve"> </w:t>
      </w:r>
    </w:p>
  </w:footnote>
  <w:footnote w:id="248">
    <w:p w:rsidR="007062B0" w:rsidRDefault="007062B0" w:rsidP="00D26395">
      <w:pPr>
        <w:pStyle w:val="FootnoteText"/>
        <w:ind w:firstLine="709"/>
        <w:jc w:val="both"/>
      </w:pPr>
      <w:r w:rsidRPr="00BE06AD">
        <w:rPr>
          <w:rStyle w:val="FootnoteReference"/>
        </w:rPr>
        <w:footnoteRef/>
      </w:r>
      <w:r w:rsidRPr="00BE06AD">
        <w:t xml:space="preserve"> Нисневич Ю.А. Обратный отсчет // Полис, 2011 № 6 С. 140-141; Федоров В.В. Русский выбор. Веление в теорию электорального пов</w:t>
      </w:r>
      <w:r>
        <w:t>едения россиян. М.: Праксис.</w:t>
      </w:r>
      <w:r w:rsidRPr="00BE06AD">
        <w:t xml:space="preserve"> 2010 С. 347</w:t>
      </w:r>
      <w:r>
        <w:t>.</w:t>
      </w:r>
      <w:r w:rsidRPr="00BE06AD">
        <w:t xml:space="preserve"> </w:t>
      </w:r>
    </w:p>
  </w:footnote>
  <w:footnote w:id="249">
    <w:p w:rsidR="007062B0" w:rsidRDefault="007062B0" w:rsidP="00A33F8D">
      <w:pPr>
        <w:pStyle w:val="FootnoteText"/>
        <w:jc w:val="both"/>
      </w:pPr>
      <w:r w:rsidRPr="00413E2D">
        <w:rPr>
          <w:rStyle w:val="FootnoteReference"/>
        </w:rPr>
        <w:footnoteRef/>
      </w:r>
      <w:r w:rsidRPr="00413E2D">
        <w:t xml:space="preserve"> Федеральный закон от 25 декабря 2008 г. № 273-ФЗ</w:t>
      </w:r>
      <w:r>
        <w:t xml:space="preserve"> «О противодействии коррупции»  </w:t>
      </w:r>
      <w:r w:rsidRPr="00413E2D">
        <w:t>(с изменениями и дополнениями).</w:t>
      </w:r>
      <w:r>
        <w:t xml:space="preserve">   </w:t>
      </w:r>
    </w:p>
    <w:p w:rsidR="007062B0" w:rsidRDefault="007062B0" w:rsidP="00A33F8D">
      <w:pPr>
        <w:pStyle w:val="FootnoteText"/>
        <w:ind w:firstLine="0"/>
        <w:jc w:val="both"/>
      </w:pPr>
      <w:r w:rsidRPr="00A148EA">
        <w:t xml:space="preserve"> </w:t>
      </w:r>
      <w:r w:rsidRPr="00413E2D">
        <w:rPr>
          <w:lang w:val="en-US"/>
        </w:rPr>
        <w:t>URL</w:t>
      </w:r>
      <w:r w:rsidRPr="00A33F8D">
        <w:rPr>
          <w:lang w:val="en-US"/>
        </w:rPr>
        <w:t xml:space="preserve">:     </w:t>
      </w:r>
      <w:r w:rsidRPr="00413E2D">
        <w:rPr>
          <w:lang w:val="en-US"/>
        </w:rPr>
        <w:t>http</w:t>
      </w:r>
      <w:r w:rsidRPr="00A33F8D">
        <w:rPr>
          <w:lang w:val="en-US"/>
        </w:rPr>
        <w:t>://</w:t>
      </w:r>
      <w:r w:rsidRPr="00413E2D">
        <w:rPr>
          <w:lang w:val="en-US"/>
        </w:rPr>
        <w:t>base</w:t>
      </w:r>
      <w:r w:rsidRPr="00A33F8D">
        <w:rPr>
          <w:lang w:val="en-US"/>
        </w:rPr>
        <w:t>.</w:t>
      </w:r>
      <w:r w:rsidRPr="00413E2D">
        <w:rPr>
          <w:lang w:val="en-US"/>
        </w:rPr>
        <w:t>garant</w:t>
      </w:r>
      <w:r w:rsidRPr="00A33F8D">
        <w:rPr>
          <w:lang w:val="en-US"/>
        </w:rPr>
        <w:t>.</w:t>
      </w:r>
      <w:r w:rsidRPr="00413E2D">
        <w:rPr>
          <w:lang w:val="en-US"/>
        </w:rPr>
        <w:t>ru</w:t>
      </w:r>
      <w:r w:rsidRPr="00A33F8D">
        <w:rPr>
          <w:lang w:val="en-US"/>
        </w:rPr>
        <w:t>/12164203/#</w:t>
      </w:r>
      <w:r w:rsidRPr="00413E2D">
        <w:rPr>
          <w:lang w:val="en-US"/>
        </w:rPr>
        <w:t>ixzz</w:t>
      </w:r>
      <w:r w:rsidRPr="00A33F8D">
        <w:rPr>
          <w:lang w:val="en-US"/>
        </w:rPr>
        <w:t>3</w:t>
      </w:r>
      <w:r w:rsidRPr="00413E2D">
        <w:rPr>
          <w:lang w:val="en-US"/>
        </w:rPr>
        <w:t>PqZyl</w:t>
      </w:r>
      <w:r w:rsidRPr="00A33F8D">
        <w:rPr>
          <w:lang w:val="en-US"/>
        </w:rPr>
        <w:t>7</w:t>
      </w:r>
      <w:r w:rsidRPr="00413E2D">
        <w:rPr>
          <w:lang w:val="en-US"/>
        </w:rPr>
        <w:t>vMhttp</w:t>
      </w:r>
      <w:r w:rsidRPr="00A33F8D">
        <w:rPr>
          <w:lang w:val="en-US"/>
        </w:rPr>
        <w:t>://</w:t>
      </w:r>
      <w:r w:rsidRPr="00413E2D">
        <w:rPr>
          <w:lang w:val="en-US"/>
        </w:rPr>
        <w:t>base</w:t>
      </w:r>
      <w:r w:rsidRPr="00A33F8D">
        <w:rPr>
          <w:lang w:val="en-US"/>
        </w:rPr>
        <w:t>.</w:t>
      </w:r>
      <w:r w:rsidRPr="00413E2D">
        <w:rPr>
          <w:lang w:val="en-US"/>
        </w:rPr>
        <w:t>garant</w:t>
      </w:r>
      <w:r w:rsidRPr="00A33F8D">
        <w:rPr>
          <w:lang w:val="en-US"/>
        </w:rPr>
        <w:t>.</w:t>
      </w:r>
      <w:r w:rsidRPr="00413E2D">
        <w:rPr>
          <w:lang w:val="en-US"/>
        </w:rPr>
        <w:t>ru</w:t>
      </w:r>
      <w:r w:rsidRPr="00A33F8D">
        <w:rPr>
          <w:lang w:val="en-US"/>
        </w:rPr>
        <w:t>/12164203/</w:t>
      </w:r>
    </w:p>
  </w:footnote>
  <w:footnote w:id="250">
    <w:p w:rsidR="007062B0" w:rsidRDefault="007062B0">
      <w:pPr>
        <w:pStyle w:val="FootnoteText"/>
      </w:pPr>
      <w:r>
        <w:rPr>
          <w:rStyle w:val="FootnoteReference"/>
        </w:rPr>
        <w:footnoteRef/>
      </w:r>
      <w:r w:rsidRPr="00A33F8D">
        <w:t xml:space="preserve"> </w:t>
      </w:r>
      <w:r w:rsidRPr="00413E2D">
        <w:t xml:space="preserve">Уголовный кодекс Российской Федерации от 13.06.1996 N 63-ФЗ (принят ГД ФС РФ 24.05.1996). – </w:t>
      </w:r>
      <w:r w:rsidRPr="00413E2D">
        <w:rPr>
          <w:lang w:val="en-US"/>
        </w:rPr>
        <w:t>URL</w:t>
      </w:r>
      <w:r w:rsidRPr="00413E2D">
        <w:t>:     http://www.consultant.ru/popular/ukrf/</w:t>
      </w:r>
    </w:p>
  </w:footnote>
  <w:footnote w:id="251">
    <w:p w:rsidR="007062B0" w:rsidRDefault="007062B0" w:rsidP="0095458D">
      <w:pPr>
        <w:pStyle w:val="FootnoteText"/>
        <w:jc w:val="both"/>
      </w:pPr>
      <w:r w:rsidRPr="00413E2D">
        <w:rPr>
          <w:rStyle w:val="FootnoteReference"/>
        </w:rPr>
        <w:footnoteRef/>
      </w:r>
      <w:r w:rsidRPr="00413E2D">
        <w:t xml:space="preserve"> В частности, по многим государственным услугам представлена обобщенная информация на сайте </w:t>
      </w:r>
      <w:r w:rsidRPr="00413E2D">
        <w:rPr>
          <w:lang w:val="en-US"/>
        </w:rPr>
        <w:t>www</w:t>
      </w:r>
      <w:r w:rsidRPr="00413E2D">
        <w:t>.</w:t>
      </w:r>
      <w:r w:rsidRPr="00413E2D">
        <w:rPr>
          <w:lang w:val="en-US"/>
        </w:rPr>
        <w:t>gosuslugi</w:t>
      </w:r>
      <w:r w:rsidRPr="00413E2D">
        <w:t>.</w:t>
      </w:r>
      <w:r w:rsidRPr="00413E2D">
        <w:rPr>
          <w:lang w:val="en-US"/>
        </w:rPr>
        <w:t>ru</w:t>
      </w:r>
      <w:r>
        <w:t>.</w:t>
      </w:r>
    </w:p>
  </w:footnote>
  <w:footnote w:id="252">
    <w:p w:rsidR="007062B0" w:rsidRDefault="007062B0" w:rsidP="00F1431D">
      <w:pPr>
        <w:pStyle w:val="FootnoteText"/>
        <w:jc w:val="both"/>
      </w:pPr>
      <w:r w:rsidRPr="00413E2D">
        <w:rPr>
          <w:rStyle w:val="FootnoteReference"/>
        </w:rPr>
        <w:footnoteRef/>
      </w:r>
      <w:r w:rsidRPr="00413E2D">
        <w:t xml:space="preserve"> Многочисленные публикации зарубежных и российских ученых – представителей институционального и неоинституционального направлений экономической науки являются этому подтверждением.</w:t>
      </w:r>
    </w:p>
  </w:footnote>
  <w:footnote w:id="253">
    <w:p w:rsidR="007062B0" w:rsidRDefault="007062B0" w:rsidP="00F1431D">
      <w:pPr>
        <w:pStyle w:val="FootnoteText"/>
        <w:jc w:val="both"/>
      </w:pPr>
      <w:r w:rsidRPr="00413E2D">
        <w:rPr>
          <w:rStyle w:val="FootnoteReference"/>
        </w:rPr>
        <w:footnoteRef/>
      </w:r>
      <w:r w:rsidRPr="00413E2D">
        <w:t xml:space="preserve"> Поведенческая экономика: предсказуемая иррациональность. Режим доступа: </w:t>
      </w:r>
      <w:hyperlink r:id="rId12" w:history="1">
        <w:r w:rsidRPr="00413E2D">
          <w:rPr>
            <w:rStyle w:val="Hyperlink"/>
          </w:rPr>
          <w:t>http://gtmarket.ru/laboratory/expertize/2008/1749</w:t>
        </w:r>
      </w:hyperlink>
      <w:r w:rsidRPr="00413E2D">
        <w:t xml:space="preserve">.  Поведенческая теория – позитивный подход к исследованию. Режим доступа: </w:t>
      </w:r>
      <w:hyperlink r:id="rId13" w:history="1">
        <w:r w:rsidRPr="00413E2D">
          <w:rPr>
            <w:rStyle w:val="Hyperlink"/>
          </w:rPr>
          <w:t>http://institutiones.com/theories/632-povedencheskaya-teoriya.html</w:t>
        </w:r>
      </w:hyperlink>
      <w:r w:rsidRPr="00413E2D">
        <w:t xml:space="preserve"> и др.</w:t>
      </w:r>
    </w:p>
  </w:footnote>
  <w:footnote w:id="254">
    <w:p w:rsidR="007062B0" w:rsidRDefault="007062B0" w:rsidP="00D022E2">
      <w:pPr>
        <w:pStyle w:val="FootnoteText"/>
      </w:pPr>
      <w:r w:rsidRPr="00BB17AD">
        <w:rPr>
          <w:rStyle w:val="FootnoteReference"/>
          <w:rFonts w:ascii="Arial" w:hAnsi="Arial"/>
        </w:rPr>
        <w:footnoteRef/>
      </w:r>
      <w:r>
        <w:rPr>
          <w:rFonts w:ascii="Arial" w:hAnsi="Arial" w:cs="Arial"/>
        </w:rPr>
        <w:t xml:space="preserve"> Контрольная госзакупка Дмитрия Медведева </w:t>
      </w:r>
      <w:hyperlink r:id="rId14" w:history="1">
        <w:r w:rsidRPr="00C26741">
          <w:rPr>
            <w:rStyle w:val="Hyperlink"/>
            <w:rFonts w:ascii="Arial" w:hAnsi="Arial" w:cs="Arial"/>
          </w:rPr>
          <w:t>http://www.gazeta.ru/politics/2010/10/29_a_3433119.shtml</w:t>
        </w:r>
      </w:hyperlink>
    </w:p>
  </w:footnote>
  <w:footnote w:id="255">
    <w:p w:rsidR="007062B0" w:rsidRDefault="007062B0" w:rsidP="00D022E2">
      <w:pPr>
        <w:pStyle w:val="FootnoteText"/>
      </w:pPr>
      <w:r w:rsidRPr="004B3358">
        <w:rPr>
          <w:rStyle w:val="FootnoteReference"/>
          <w:rFonts w:ascii="Arial" w:hAnsi="Arial" w:cs="Arial"/>
        </w:rPr>
        <w:footnoteRef/>
      </w:r>
      <w:r w:rsidRPr="004B3358">
        <w:rPr>
          <w:rFonts w:ascii="Arial" w:hAnsi="Arial" w:cs="Arial"/>
        </w:rPr>
        <w:t xml:space="preserve">Общероссийская общественная организация </w:t>
      </w:r>
      <w:r>
        <w:rPr>
          <w:rFonts w:ascii="Arial" w:hAnsi="Arial" w:cs="Arial"/>
        </w:rPr>
        <w:t>«</w:t>
      </w:r>
      <w:r w:rsidRPr="004B3358">
        <w:rPr>
          <w:rFonts w:ascii="Arial" w:hAnsi="Arial" w:cs="Arial"/>
        </w:rPr>
        <w:t>Безопасное Отечество</w:t>
      </w:r>
      <w:r>
        <w:rPr>
          <w:rFonts w:ascii="Arial" w:hAnsi="Arial" w:cs="Arial"/>
        </w:rPr>
        <w:t xml:space="preserve">» </w:t>
      </w:r>
      <w:hyperlink r:id="rId15" w:history="1">
        <w:r w:rsidRPr="002975D1">
          <w:rPr>
            <w:rStyle w:val="Hyperlink"/>
            <w:rFonts w:ascii="Arial" w:hAnsi="Arial" w:cs="Arial"/>
          </w:rPr>
          <w:t>http://ratings.nikakixno.ru/regions</w:t>
        </w:r>
      </w:hyperlink>
    </w:p>
  </w:footnote>
  <w:footnote w:id="256">
    <w:p w:rsidR="007062B0" w:rsidRDefault="007062B0" w:rsidP="00D022E2">
      <w:pPr>
        <w:pStyle w:val="FootnoteText"/>
      </w:pPr>
      <w:r>
        <w:rPr>
          <w:rStyle w:val="FootnoteReference"/>
        </w:rPr>
        <w:footnoteRef/>
      </w:r>
      <w:r>
        <w:t> </w:t>
      </w:r>
      <w:r w:rsidRPr="004B3358">
        <w:rPr>
          <w:rFonts w:ascii="Arial" w:hAnsi="Arial" w:cs="Arial"/>
        </w:rPr>
        <w:t xml:space="preserve">Общероссийская общественная организация </w:t>
      </w:r>
      <w:r>
        <w:rPr>
          <w:rFonts w:ascii="Arial" w:hAnsi="Arial" w:cs="Arial"/>
        </w:rPr>
        <w:t>«</w:t>
      </w:r>
      <w:r w:rsidRPr="004B3358">
        <w:rPr>
          <w:rFonts w:ascii="Arial" w:hAnsi="Arial" w:cs="Arial"/>
        </w:rPr>
        <w:t>Безопасное Отечество</w:t>
      </w:r>
      <w:r>
        <w:rPr>
          <w:rFonts w:ascii="Arial" w:hAnsi="Arial" w:cs="Arial"/>
        </w:rPr>
        <w:t xml:space="preserve">» </w:t>
      </w:r>
      <w:hyperlink r:id="rId16" w:history="1">
        <w:r w:rsidRPr="002975D1">
          <w:rPr>
            <w:rStyle w:val="Hyperlink"/>
            <w:rFonts w:ascii="Arial" w:hAnsi="Arial" w:cs="Arial"/>
          </w:rPr>
          <w:t>http://ratings.nikakixno.ru/customers</w:t>
        </w:r>
      </w:hyperlink>
    </w:p>
  </w:footnote>
  <w:footnote w:id="257">
    <w:p w:rsidR="007062B0" w:rsidRDefault="007062B0" w:rsidP="00D022E2">
      <w:pPr>
        <w:pStyle w:val="FootnoteText"/>
      </w:pPr>
      <w:r>
        <w:rPr>
          <w:rStyle w:val="FootnoteReference"/>
        </w:rPr>
        <w:footnoteRef/>
      </w:r>
      <w:r w:rsidRPr="004B3358">
        <w:rPr>
          <w:rFonts w:ascii="Arial" w:hAnsi="Arial" w:cs="Arial"/>
        </w:rPr>
        <w:t xml:space="preserve">Общероссийская общественная организация </w:t>
      </w:r>
      <w:r>
        <w:rPr>
          <w:rFonts w:ascii="Arial" w:hAnsi="Arial" w:cs="Arial"/>
        </w:rPr>
        <w:t>«</w:t>
      </w:r>
      <w:r w:rsidRPr="004B3358">
        <w:rPr>
          <w:rFonts w:ascii="Arial" w:hAnsi="Arial" w:cs="Arial"/>
        </w:rPr>
        <w:t>Безопасное Отечество</w:t>
      </w:r>
      <w:r>
        <w:rPr>
          <w:rFonts w:ascii="Arial" w:hAnsi="Arial" w:cs="Arial"/>
        </w:rPr>
        <w:t xml:space="preserve">» </w:t>
      </w:r>
      <w:hyperlink r:id="rId17" w:history="1">
        <w:r w:rsidRPr="002975D1">
          <w:rPr>
            <w:rStyle w:val="Hyperlink"/>
            <w:rFonts w:ascii="Arial" w:hAnsi="Arial" w:cs="Arial"/>
          </w:rPr>
          <w:t>http://ratings.nikakixno.ru/customers</w:t>
        </w:r>
      </w:hyperlink>
    </w:p>
  </w:footnote>
  <w:footnote w:id="258">
    <w:p w:rsidR="007062B0" w:rsidRDefault="007062B0" w:rsidP="00A148EA">
      <w:pPr>
        <w:pStyle w:val="FootnoteText"/>
        <w:jc w:val="both"/>
      </w:pPr>
      <w:r>
        <w:rPr>
          <w:rStyle w:val="FootnoteReference"/>
        </w:rPr>
        <w:footnoteRef/>
      </w:r>
      <w:r>
        <w:t xml:space="preserve"> </w:t>
      </w:r>
      <w:r>
        <w:rPr>
          <w:iCs/>
        </w:rPr>
        <w:t>Петровская</w:t>
      </w:r>
      <w:r w:rsidRPr="00A148EA">
        <w:rPr>
          <w:iCs/>
        </w:rPr>
        <w:t xml:space="preserve"> Ж.А. Влияние инновационного потенциала на экономический рост. Автореферат диссертации 2009 г.</w:t>
      </w:r>
      <w:r w:rsidRPr="00A148EA">
        <w:t xml:space="preserve"> 08.00.01 - специальность [Электронный ресурс] - </w:t>
      </w:r>
      <w:r w:rsidRPr="00A148EA">
        <w:rPr>
          <w:lang w:eastAsia="ru-RU"/>
        </w:rPr>
        <w:t>Режим доступа:</w:t>
      </w:r>
      <w:r w:rsidRPr="00A148EA">
        <w:rPr>
          <w:iCs/>
        </w:rPr>
        <w:t xml:space="preserve"> </w:t>
      </w:r>
      <w:hyperlink r:id="rId18" w:anchor="1" w:history="1">
        <w:r w:rsidRPr="00A148EA">
          <w:rPr>
            <w:rStyle w:val="Hyperlink"/>
            <w:iCs/>
          </w:rPr>
          <w:t>http://economy-lib.com/vliyanie-innovatsionnogo-potentsiala-na-ekonomicheskiy-rost#1</w:t>
        </w:r>
      </w:hyperlink>
      <w:r w:rsidRPr="00A148EA">
        <w:rPr>
          <w:iCs/>
        </w:rPr>
        <w:t>.</w:t>
      </w:r>
    </w:p>
  </w:footnote>
  <w:footnote w:id="259">
    <w:p w:rsidR="007062B0" w:rsidRDefault="007062B0" w:rsidP="00A223B4">
      <w:pPr>
        <w:pStyle w:val="FootnoteText"/>
      </w:pPr>
      <w:r>
        <w:rPr>
          <w:rStyle w:val="FootnoteReference"/>
        </w:rPr>
        <w:footnoteRef/>
      </w:r>
      <w:r>
        <w:t xml:space="preserve"> </w:t>
      </w:r>
      <w:r w:rsidRPr="00555A3E">
        <w:rPr>
          <w:iCs/>
        </w:rPr>
        <w:t xml:space="preserve">Кураленко О. Г. Методологические вопросы инновационного развития экономических систем [Текст] / О. Г. Кураленко // Молодой ученый. — 2011. — №10. </w:t>
      </w:r>
      <w:r>
        <w:rPr>
          <w:iCs/>
        </w:rPr>
        <w:t xml:space="preserve">- </w:t>
      </w:r>
      <w:r w:rsidRPr="00555A3E">
        <w:rPr>
          <w:iCs/>
        </w:rPr>
        <w:t>Т.1. — С. 127-130.</w:t>
      </w:r>
    </w:p>
  </w:footnote>
  <w:footnote w:id="260">
    <w:p w:rsidR="007062B0" w:rsidRDefault="007062B0" w:rsidP="001C5B55">
      <w:pPr>
        <w:pStyle w:val="FootnoteText"/>
        <w:jc w:val="both"/>
      </w:pPr>
      <w:r>
        <w:rPr>
          <w:rStyle w:val="FootnoteReference"/>
        </w:rPr>
        <w:footnoteRef/>
      </w:r>
      <w:r>
        <w:t xml:space="preserve"> </w:t>
      </w:r>
      <w:r w:rsidRPr="00492614">
        <w:rPr>
          <w:bCs/>
          <w:spacing w:val="-4"/>
          <w:lang w:eastAsia="ru-RU"/>
        </w:rPr>
        <w:t>Васильцов</w:t>
      </w:r>
      <w:r w:rsidRPr="00492614">
        <w:rPr>
          <w:color w:val="000000"/>
          <w:spacing w:val="-4"/>
          <w:shd w:val="clear" w:color="auto" w:fill="FFFFFF"/>
          <w:lang w:eastAsia="ar-SA"/>
        </w:rPr>
        <w:t> </w:t>
      </w:r>
      <w:r w:rsidRPr="00492614">
        <w:rPr>
          <w:bCs/>
          <w:spacing w:val="-4"/>
          <w:lang w:eastAsia="ru-RU"/>
        </w:rPr>
        <w:t>В.С. Интенсификация инновационного развития хозяйственных систем: монография/ В.С.</w:t>
      </w:r>
      <w:r w:rsidRPr="00492614">
        <w:rPr>
          <w:color w:val="000000"/>
          <w:spacing w:val="-4"/>
          <w:shd w:val="clear" w:color="auto" w:fill="FFFFFF"/>
          <w:lang w:eastAsia="ar-SA"/>
        </w:rPr>
        <w:t> </w:t>
      </w:r>
      <w:r w:rsidRPr="00492614">
        <w:rPr>
          <w:bCs/>
          <w:spacing w:val="-4"/>
          <w:lang w:eastAsia="ru-RU"/>
        </w:rPr>
        <w:t>Васильцов. - СПб: Изд-во Санкт-Петербургского Политехнического университета, 2012. – 145 с.</w:t>
      </w:r>
    </w:p>
  </w:footnote>
  <w:footnote w:id="261">
    <w:p w:rsidR="007062B0" w:rsidRDefault="007062B0" w:rsidP="000C5B59">
      <w:pPr>
        <w:pStyle w:val="FootnoteText"/>
        <w:jc w:val="both"/>
      </w:pPr>
      <w:r w:rsidRPr="00492614">
        <w:rPr>
          <w:rStyle w:val="FootnoteReference"/>
        </w:rPr>
        <w:footnoteRef/>
      </w:r>
      <w:r w:rsidRPr="00492614">
        <w:t xml:space="preserve"> </w:t>
      </w:r>
      <w:r w:rsidRPr="00492614">
        <w:rPr>
          <w:spacing w:val="-2"/>
        </w:rPr>
        <w:t>Управление инновационным развитием промышленных предприятий на основе эффективного</w:t>
      </w:r>
      <w:r w:rsidRPr="00492614">
        <w:t xml:space="preserve"> использования ресурсного потенциала –08.00.05 – специальность.- [Электронный ресурс] - </w:t>
      </w:r>
      <w:r w:rsidRPr="00492614">
        <w:rPr>
          <w:lang w:eastAsia="ru-RU"/>
        </w:rPr>
        <w:t xml:space="preserve">Режим доступа: </w:t>
      </w:r>
      <w:hyperlink r:id="rId19" w:history="1">
        <w:r w:rsidRPr="00492614">
          <w:rPr>
            <w:rStyle w:val="Hyperlink"/>
          </w:rPr>
          <w:t>http://economy-lib.com</w:t>
        </w:r>
      </w:hyperlink>
      <w:r w:rsidRPr="00492614">
        <w:t>.</w:t>
      </w:r>
    </w:p>
  </w:footnote>
  <w:footnote w:id="262">
    <w:p w:rsidR="007062B0" w:rsidRDefault="007062B0" w:rsidP="000C5B59">
      <w:pPr>
        <w:pStyle w:val="FootnoteText"/>
        <w:jc w:val="both"/>
      </w:pPr>
      <w:r>
        <w:rPr>
          <w:rStyle w:val="FootnoteReference"/>
        </w:rPr>
        <w:footnoteRef/>
      </w:r>
      <w:r>
        <w:t xml:space="preserve"> </w:t>
      </w:r>
      <w:r w:rsidRPr="00F97F07">
        <w:rPr>
          <w:spacing w:val="-2"/>
        </w:rPr>
        <w:t>Стратегия развития информационного общества в Российской Федерации (утверждена Президентом Российской Федерации 07.02.2008 г.№Пр-212) / «Российская газета», N 34, 16.02.2008</w:t>
      </w:r>
      <w:r w:rsidRPr="00F97F07">
        <w:t>.</w:t>
      </w:r>
    </w:p>
  </w:footnote>
  <w:footnote w:id="263">
    <w:p w:rsidR="007062B0" w:rsidRDefault="007062B0">
      <w:pPr>
        <w:pStyle w:val="FootnoteText"/>
      </w:pPr>
      <w:r>
        <w:rPr>
          <w:rStyle w:val="FootnoteReference"/>
        </w:rPr>
        <w:footnoteRef/>
      </w:r>
      <w:r>
        <w:t xml:space="preserve"> Там же.</w:t>
      </w:r>
    </w:p>
  </w:footnote>
  <w:footnote w:id="264">
    <w:p w:rsidR="007062B0" w:rsidRDefault="007062B0" w:rsidP="00F97F07">
      <w:pPr>
        <w:pStyle w:val="FootnoteText"/>
        <w:jc w:val="both"/>
      </w:pPr>
      <w:r>
        <w:rPr>
          <w:rStyle w:val="FootnoteReference"/>
        </w:rPr>
        <w:footnoteRef/>
      </w:r>
      <w:r>
        <w:t xml:space="preserve"> </w:t>
      </w:r>
      <w:r w:rsidRPr="00492614">
        <w:rPr>
          <w:spacing w:val="-2"/>
        </w:rPr>
        <w:t>Управление инновационным развитием промышленных предприятий на основе эффективного</w:t>
      </w:r>
      <w:r w:rsidRPr="00492614">
        <w:t xml:space="preserve"> использования ресурсного потенциала –</w:t>
      </w:r>
      <w:r>
        <w:t xml:space="preserve"> </w:t>
      </w:r>
      <w:r w:rsidRPr="00492614">
        <w:t xml:space="preserve">08.00.05 – специальность.- [Электронный ресурс] - </w:t>
      </w:r>
      <w:r w:rsidRPr="00492614">
        <w:rPr>
          <w:lang w:eastAsia="ru-RU"/>
        </w:rPr>
        <w:t xml:space="preserve">Режим доступа: </w:t>
      </w:r>
      <w:hyperlink r:id="rId20" w:history="1">
        <w:r w:rsidRPr="00492614">
          <w:rPr>
            <w:rStyle w:val="Hyperlink"/>
          </w:rPr>
          <w:t>http://economy-lib.com</w:t>
        </w:r>
      </w:hyperlink>
      <w:r w:rsidRPr="00492614">
        <w:t>.</w:t>
      </w:r>
    </w:p>
  </w:footnote>
  <w:footnote w:id="265">
    <w:p w:rsidR="007062B0" w:rsidRDefault="007062B0" w:rsidP="00F97F07">
      <w:pPr>
        <w:pStyle w:val="FootnoteText"/>
        <w:jc w:val="both"/>
      </w:pPr>
      <w:r>
        <w:rPr>
          <w:rStyle w:val="FootnoteReference"/>
        </w:rPr>
        <w:footnoteRef/>
      </w:r>
      <w:r>
        <w:t xml:space="preserve"> </w:t>
      </w:r>
      <w:r w:rsidRPr="00F97F07">
        <w:t xml:space="preserve">Курчеев В.С. «Информационная безопасность общества и ее правовое обеспечение»  [Электронный ресурс] - </w:t>
      </w:r>
      <w:r w:rsidRPr="00F97F07">
        <w:rPr>
          <w:lang w:eastAsia="ru-RU"/>
        </w:rPr>
        <w:t xml:space="preserve">Режим доступа: </w:t>
      </w:r>
      <w:hyperlink r:id="rId21" w:history="1">
        <w:r w:rsidRPr="00F97F07">
          <w:rPr>
            <w:rStyle w:val="Hyperlink"/>
          </w:rPr>
          <w:t>http://www.nsu.ru/rs/mw/link/Media:/4941/kurcheev_info.pdf</w:t>
        </w:r>
      </w:hyperlink>
      <w:r w:rsidRPr="00F97F07">
        <w:t xml:space="preserve"> .</w:t>
      </w:r>
    </w:p>
  </w:footnote>
  <w:footnote w:id="266">
    <w:p w:rsidR="007062B0" w:rsidRDefault="007062B0" w:rsidP="006D35D4">
      <w:pPr>
        <w:pStyle w:val="FootnoteText"/>
        <w:jc w:val="both"/>
      </w:pPr>
      <w:r>
        <w:rPr>
          <w:rStyle w:val="FootnoteReference"/>
        </w:rPr>
        <w:footnoteRef/>
      </w:r>
      <w:r>
        <w:t xml:space="preserve"> </w:t>
      </w:r>
      <w:r>
        <w:rPr>
          <w:lang w:eastAsia="ru-RU"/>
        </w:rPr>
        <w:t>Колосова</w:t>
      </w:r>
      <w:r w:rsidRPr="006D35D4">
        <w:rPr>
          <w:lang w:eastAsia="ru-RU"/>
        </w:rPr>
        <w:t xml:space="preserve"> Т.В. Обеспечение устойчивого развития предприятия на основе повышения его инновационного потенциала </w:t>
      </w:r>
      <w:r w:rsidRPr="006D35D4">
        <w:t>[Электронный ресурс]</w:t>
      </w:r>
      <w:r>
        <w:t xml:space="preserve"> </w:t>
      </w:r>
      <w:r w:rsidRPr="006D35D4">
        <w:t>/ Т.В. Колосова</w:t>
      </w:r>
      <w:r w:rsidRPr="006D35D4">
        <w:rPr>
          <w:lang w:eastAsia="ru-RU"/>
        </w:rPr>
        <w:t xml:space="preserve"> //</w:t>
      </w:r>
      <w:r>
        <w:rPr>
          <w:lang w:eastAsia="ru-RU"/>
        </w:rPr>
        <w:t xml:space="preserve"> </w:t>
      </w:r>
      <w:r w:rsidRPr="006D35D4">
        <w:rPr>
          <w:lang w:eastAsia="ru-RU"/>
        </w:rPr>
        <w:t xml:space="preserve">Режим доступа: </w:t>
      </w:r>
      <w:r w:rsidRPr="006D35D4">
        <w:rPr>
          <w:lang w:val="en-US" w:eastAsia="ru-RU"/>
        </w:rPr>
        <w:t>http</w:t>
      </w:r>
      <w:r w:rsidRPr="006D35D4">
        <w:rPr>
          <w:lang w:eastAsia="ru-RU"/>
        </w:rPr>
        <w:t>://</w:t>
      </w:r>
      <w:r w:rsidRPr="006D35D4">
        <w:rPr>
          <w:lang w:val="en-US" w:eastAsia="ru-RU"/>
        </w:rPr>
        <w:t>dissers</w:t>
      </w:r>
      <w:r w:rsidRPr="006D35D4">
        <w:rPr>
          <w:lang w:eastAsia="ru-RU"/>
        </w:rPr>
        <w:t>.</w:t>
      </w:r>
      <w:r w:rsidRPr="006D35D4">
        <w:rPr>
          <w:lang w:val="en-US" w:eastAsia="ru-RU"/>
        </w:rPr>
        <w:t>ru</w:t>
      </w:r>
      <w:r w:rsidRPr="006D35D4">
        <w:rPr>
          <w:lang w:eastAsia="ru-RU"/>
        </w:rPr>
        <w:t xml:space="preserve">/ </w:t>
      </w:r>
      <w:r w:rsidRPr="006D35D4">
        <w:rPr>
          <w:lang w:val="en-US" w:eastAsia="ru-RU"/>
        </w:rPr>
        <w:t>avtoreferati</w:t>
      </w:r>
      <w:r w:rsidRPr="006D35D4">
        <w:rPr>
          <w:lang w:eastAsia="ru-RU"/>
        </w:rPr>
        <w:t>-</w:t>
      </w:r>
      <w:r w:rsidRPr="006D35D4">
        <w:rPr>
          <w:lang w:val="en-US" w:eastAsia="ru-RU"/>
        </w:rPr>
        <w:t>dissertatsii</w:t>
      </w:r>
      <w:r w:rsidRPr="006D35D4">
        <w:rPr>
          <w:lang w:eastAsia="ru-RU"/>
        </w:rPr>
        <w:t>-</w:t>
      </w:r>
      <w:r w:rsidRPr="006D35D4">
        <w:rPr>
          <w:lang w:val="en-US" w:eastAsia="ru-RU"/>
        </w:rPr>
        <w:t>ekonomika</w:t>
      </w:r>
      <w:r w:rsidRPr="006D35D4">
        <w:rPr>
          <w:lang w:eastAsia="ru-RU"/>
        </w:rPr>
        <w:t>/</w:t>
      </w:r>
      <w:r w:rsidRPr="006D35D4">
        <w:rPr>
          <w:lang w:val="en-US" w:eastAsia="ru-RU"/>
        </w:rPr>
        <w:t>a</w:t>
      </w:r>
      <w:r w:rsidRPr="006D35D4">
        <w:rPr>
          <w:lang w:eastAsia="ru-RU"/>
        </w:rPr>
        <w:t>292.</w:t>
      </w:r>
      <w:r w:rsidRPr="006D35D4">
        <w:rPr>
          <w:lang w:val="en-US" w:eastAsia="ru-RU"/>
        </w:rPr>
        <w:t>php</w:t>
      </w:r>
      <w:r w:rsidRPr="006D35D4">
        <w:rPr>
          <w:lang w:eastAsia="ru-RU"/>
        </w:rPr>
        <w:t>.</w:t>
      </w:r>
    </w:p>
  </w:footnote>
  <w:footnote w:id="267">
    <w:p w:rsidR="007062B0" w:rsidRDefault="007062B0" w:rsidP="000A638C">
      <w:pPr>
        <w:pStyle w:val="FootnoteText"/>
        <w:jc w:val="both"/>
      </w:pPr>
      <w:r>
        <w:rPr>
          <w:rStyle w:val="FootnoteReference"/>
        </w:rPr>
        <w:footnoteRef/>
      </w:r>
      <w:r>
        <w:t xml:space="preserve"> </w:t>
      </w:r>
      <w:r w:rsidRPr="003C547C">
        <w:rPr>
          <w:bCs/>
          <w:spacing w:val="-4"/>
          <w:lang w:eastAsia="ru-RU"/>
        </w:rPr>
        <w:t>Васильцов</w:t>
      </w:r>
      <w:r w:rsidRPr="003C547C">
        <w:rPr>
          <w:color w:val="000000"/>
          <w:spacing w:val="-4"/>
          <w:shd w:val="clear" w:color="auto" w:fill="FFFFFF"/>
          <w:lang w:eastAsia="ar-SA"/>
        </w:rPr>
        <w:t> </w:t>
      </w:r>
      <w:r w:rsidRPr="003C547C">
        <w:rPr>
          <w:bCs/>
          <w:spacing w:val="-4"/>
          <w:lang w:eastAsia="ru-RU"/>
        </w:rPr>
        <w:t>В.С. Интенсификация инновационного развития хозяйственных систем: монография</w:t>
      </w:r>
      <w:r>
        <w:rPr>
          <w:bCs/>
          <w:spacing w:val="-4"/>
          <w:lang w:eastAsia="ru-RU"/>
        </w:rPr>
        <w:t xml:space="preserve"> </w:t>
      </w:r>
      <w:r w:rsidRPr="003C547C">
        <w:rPr>
          <w:bCs/>
          <w:spacing w:val="-4"/>
          <w:lang w:eastAsia="ru-RU"/>
        </w:rPr>
        <w:t>/ В.С.</w:t>
      </w:r>
      <w:r w:rsidRPr="003C547C">
        <w:rPr>
          <w:color w:val="000000"/>
          <w:spacing w:val="-4"/>
          <w:shd w:val="clear" w:color="auto" w:fill="FFFFFF"/>
          <w:lang w:eastAsia="ar-SA"/>
        </w:rPr>
        <w:t> </w:t>
      </w:r>
      <w:r w:rsidRPr="003C547C">
        <w:rPr>
          <w:bCs/>
          <w:spacing w:val="-4"/>
          <w:lang w:eastAsia="ru-RU"/>
        </w:rPr>
        <w:t>Васильцов. - СПб: Изд-во Санкт-Петербургского Политехнического университета, 2012. – 145 с.</w:t>
      </w:r>
    </w:p>
  </w:footnote>
  <w:footnote w:id="268">
    <w:p w:rsidR="007062B0" w:rsidRDefault="007062B0" w:rsidP="00D33195">
      <w:pPr>
        <w:pStyle w:val="FootnoteText"/>
        <w:jc w:val="both"/>
      </w:pPr>
      <w:r>
        <w:rPr>
          <w:rStyle w:val="FootnoteReference"/>
        </w:rPr>
        <w:footnoteRef/>
      </w:r>
      <w:r>
        <w:t xml:space="preserve"> </w:t>
      </w:r>
      <w:r w:rsidRPr="00D33195">
        <w:rPr>
          <w:bCs/>
          <w:spacing w:val="-4"/>
          <w:lang w:eastAsia="ru-RU"/>
        </w:rPr>
        <w:t>Васильцов</w:t>
      </w:r>
      <w:r w:rsidRPr="00D33195">
        <w:rPr>
          <w:color w:val="000000"/>
          <w:spacing w:val="-4"/>
          <w:shd w:val="clear" w:color="auto" w:fill="FFFFFF"/>
          <w:lang w:eastAsia="ar-SA"/>
        </w:rPr>
        <w:t> </w:t>
      </w:r>
      <w:r w:rsidRPr="00D33195">
        <w:rPr>
          <w:bCs/>
          <w:spacing w:val="-4"/>
          <w:lang w:eastAsia="ru-RU"/>
        </w:rPr>
        <w:t>В.С. Инновационная стратегия экономической политики/ В.С.</w:t>
      </w:r>
      <w:r w:rsidRPr="00D33195">
        <w:rPr>
          <w:color w:val="000000"/>
          <w:spacing w:val="-4"/>
          <w:shd w:val="clear" w:color="auto" w:fill="FFFFFF"/>
          <w:lang w:eastAsia="ar-SA"/>
        </w:rPr>
        <w:t> </w:t>
      </w:r>
      <w:r w:rsidRPr="00D33195">
        <w:rPr>
          <w:bCs/>
          <w:spacing w:val="-4"/>
          <w:lang w:eastAsia="ru-RU"/>
        </w:rPr>
        <w:t>Васильцов, В.М.</w:t>
      </w:r>
      <w:r w:rsidRPr="00D33195">
        <w:rPr>
          <w:color w:val="000000"/>
          <w:spacing w:val="-4"/>
          <w:shd w:val="clear" w:color="auto" w:fill="FFFFFF"/>
          <w:lang w:eastAsia="ar-SA"/>
        </w:rPr>
        <w:t> </w:t>
      </w:r>
      <w:r w:rsidRPr="00D33195">
        <w:rPr>
          <w:bCs/>
          <w:spacing w:val="-4"/>
          <w:lang w:eastAsia="ru-RU"/>
        </w:rPr>
        <w:t>Васильцова, Е.С.</w:t>
      </w:r>
      <w:r w:rsidRPr="00D33195">
        <w:rPr>
          <w:color w:val="000000"/>
          <w:spacing w:val="-4"/>
          <w:shd w:val="clear" w:color="auto" w:fill="FFFFFF"/>
          <w:lang w:eastAsia="ar-SA"/>
        </w:rPr>
        <w:t> </w:t>
      </w:r>
      <w:r w:rsidRPr="00D33195">
        <w:rPr>
          <w:bCs/>
          <w:spacing w:val="-4"/>
          <w:lang w:eastAsia="ru-RU"/>
        </w:rPr>
        <w:t>Вайс</w:t>
      </w:r>
      <w:r>
        <w:rPr>
          <w:bCs/>
          <w:spacing w:val="-4"/>
          <w:lang w:eastAsia="ru-RU"/>
        </w:rPr>
        <w:t xml:space="preserve"> </w:t>
      </w:r>
      <w:r w:rsidRPr="00D33195">
        <w:rPr>
          <w:bCs/>
          <w:spacing w:val="-4"/>
          <w:lang w:eastAsia="ru-RU"/>
        </w:rPr>
        <w:t>// Вестник Череповецкого государственного университета. – 2012. - №2. - С. 35-39.</w:t>
      </w:r>
    </w:p>
  </w:footnote>
  <w:footnote w:id="269">
    <w:p w:rsidR="007062B0" w:rsidRDefault="007062B0" w:rsidP="001A2BD4">
      <w:pPr>
        <w:pStyle w:val="FootnoteText"/>
      </w:pPr>
      <w:r w:rsidRPr="002C1066">
        <w:rPr>
          <w:rStyle w:val="FootnoteReference"/>
        </w:rPr>
        <w:footnoteRef/>
      </w:r>
      <w:r w:rsidRPr="002C1066">
        <w:t xml:space="preserve"> См. Материалы к отчету ВЦСПС </w:t>
      </w:r>
      <w:r w:rsidRPr="002C1066">
        <w:rPr>
          <w:lang w:val="en-US"/>
        </w:rPr>
        <w:t>IX</w:t>
      </w:r>
      <w:r w:rsidRPr="002C1066">
        <w:t xml:space="preserve"> съезду профсоюзов. </w:t>
      </w:r>
      <w:r>
        <w:t xml:space="preserve">- </w:t>
      </w:r>
      <w:r w:rsidRPr="002C1066">
        <w:t>М.</w:t>
      </w:r>
      <w:r>
        <w:t>:</w:t>
      </w:r>
      <w:r w:rsidRPr="002C1066">
        <w:t xml:space="preserve"> Профиздат.</w:t>
      </w:r>
      <w:r>
        <w:t xml:space="preserve"> -</w:t>
      </w:r>
      <w:r w:rsidRPr="002C1066">
        <w:t xml:space="preserve"> 1932.</w:t>
      </w:r>
      <w:r>
        <w:t xml:space="preserve"> -</w:t>
      </w:r>
      <w:r w:rsidRPr="002C1066">
        <w:t xml:space="preserve"> С. 136.</w:t>
      </w:r>
    </w:p>
  </w:footnote>
  <w:footnote w:id="270">
    <w:p w:rsidR="007062B0" w:rsidRDefault="007062B0" w:rsidP="001A2BD4">
      <w:pPr>
        <w:pStyle w:val="FootnoteText"/>
      </w:pPr>
      <w:r w:rsidRPr="002C1066">
        <w:rPr>
          <w:rStyle w:val="FootnoteReference"/>
        </w:rPr>
        <w:footnoteRef/>
      </w:r>
      <w:r w:rsidRPr="002C1066">
        <w:t xml:space="preserve"> Сорин Е. Рабочие и госаппарат. К вопросу шефства рабочих над госаппаратом</w:t>
      </w:r>
      <w:r>
        <w:t xml:space="preserve"> /</w:t>
      </w:r>
      <w:r w:rsidRPr="002C1066">
        <w:t xml:space="preserve"> Под ред. Я. Бермана. М., 1930. С. 29.</w:t>
      </w:r>
    </w:p>
  </w:footnote>
  <w:footnote w:id="271">
    <w:p w:rsidR="007062B0" w:rsidRDefault="007062B0" w:rsidP="001A2BD4">
      <w:pPr>
        <w:pStyle w:val="FootnoteText"/>
        <w:jc w:val="both"/>
      </w:pPr>
      <w:r w:rsidRPr="002C1066">
        <w:rPr>
          <w:rStyle w:val="FootnoteReference"/>
        </w:rPr>
        <w:footnoteRef/>
      </w:r>
      <w:r w:rsidRPr="002C1066">
        <w:t xml:space="preserve"> Рабочее шефство и соцсовместительство на высшую ступень</w:t>
      </w:r>
      <w:r>
        <w:t xml:space="preserve"> </w:t>
      </w:r>
      <w:r w:rsidRPr="002C1066">
        <w:t>/</w:t>
      </w:r>
      <w:r>
        <w:t xml:space="preserve"> </w:t>
      </w:r>
      <w:r w:rsidRPr="002C1066">
        <w:t xml:space="preserve">Материалы </w:t>
      </w:r>
      <w:r w:rsidRPr="002C1066">
        <w:rPr>
          <w:lang w:val="en-US"/>
        </w:rPr>
        <w:t>I</w:t>
      </w:r>
      <w:r w:rsidRPr="002C1066">
        <w:t xml:space="preserve"> Всесоюзного слета рабочих шефбригад и соцсовместителей, работающих в госучреждениях, объединяемых профсоюзом работников госучреждений Союза ССР/Под общей ред. С. Котляр и Марии Каганович. </w:t>
      </w:r>
      <w:r>
        <w:t xml:space="preserve">- </w:t>
      </w:r>
      <w:r w:rsidRPr="002C1066">
        <w:t xml:space="preserve">М., 1934. </w:t>
      </w:r>
      <w:r>
        <w:t xml:space="preserve">- </w:t>
      </w:r>
      <w:r w:rsidRPr="002C1066">
        <w:t>С. 42.</w:t>
      </w:r>
    </w:p>
  </w:footnote>
  <w:footnote w:id="272">
    <w:p w:rsidR="007062B0" w:rsidRDefault="007062B0" w:rsidP="001A2BD4">
      <w:pPr>
        <w:pStyle w:val="FootnoteText"/>
      </w:pPr>
      <w:r w:rsidRPr="002C1066">
        <w:rPr>
          <w:rStyle w:val="FootnoteReference"/>
        </w:rPr>
        <w:footnoteRef/>
      </w:r>
      <w:r w:rsidRPr="002C1066">
        <w:t xml:space="preserve"> Сорин Е. Указ. соч. С. 33.</w:t>
      </w:r>
    </w:p>
  </w:footnote>
  <w:footnote w:id="273">
    <w:p w:rsidR="007062B0" w:rsidRDefault="007062B0" w:rsidP="001A2BD4">
      <w:pPr>
        <w:pStyle w:val="FootnoteText"/>
      </w:pPr>
      <w:r w:rsidRPr="002C1066">
        <w:rPr>
          <w:rStyle w:val="FootnoteReference"/>
        </w:rPr>
        <w:footnoteRef/>
      </w:r>
      <w:r w:rsidRPr="002C1066">
        <w:t xml:space="preserve"> Сорин Е. Указ. соч. С. 45.</w:t>
      </w:r>
    </w:p>
  </w:footnote>
  <w:footnote w:id="274">
    <w:p w:rsidR="007062B0" w:rsidRDefault="007062B0" w:rsidP="001A2BD4">
      <w:pPr>
        <w:pStyle w:val="FootnoteText"/>
        <w:jc w:val="both"/>
      </w:pPr>
      <w:r w:rsidRPr="002C1066">
        <w:rPr>
          <w:rStyle w:val="FootnoteReference"/>
        </w:rPr>
        <w:footnoteRef/>
      </w:r>
      <w:r w:rsidRPr="002C1066">
        <w:t xml:space="preserve"> Яковлева М. Выдвижение и орабочение госаппарата Московской области (по материалам обследования бригад МК ВКП (б)). М. Московский рабочий. 1930. С. 10.</w:t>
      </w:r>
    </w:p>
  </w:footnote>
  <w:footnote w:id="275">
    <w:p w:rsidR="007062B0" w:rsidRDefault="007062B0" w:rsidP="001A2BD4">
      <w:pPr>
        <w:pStyle w:val="FootnoteText"/>
      </w:pPr>
      <w:r w:rsidRPr="002C1066">
        <w:rPr>
          <w:rStyle w:val="FootnoteReference"/>
        </w:rPr>
        <w:footnoteRef/>
      </w:r>
      <w:r w:rsidRPr="002C1066">
        <w:t xml:space="preserve"> Там же.</w:t>
      </w:r>
    </w:p>
  </w:footnote>
  <w:footnote w:id="276">
    <w:p w:rsidR="007062B0" w:rsidRDefault="007062B0" w:rsidP="00D33195">
      <w:pPr>
        <w:pStyle w:val="FootnoteText"/>
      </w:pPr>
      <w:r w:rsidRPr="002C1066">
        <w:rPr>
          <w:rStyle w:val="FootnoteReference"/>
        </w:rPr>
        <w:footnoteRef/>
      </w:r>
      <w:r w:rsidRPr="002C1066">
        <w:t xml:space="preserve"> Материалы к отчету ВЦСПС </w:t>
      </w:r>
      <w:r w:rsidRPr="002C1066">
        <w:rPr>
          <w:lang w:val="en-US"/>
        </w:rPr>
        <w:t>IX</w:t>
      </w:r>
      <w:r w:rsidRPr="002C1066">
        <w:t xml:space="preserve"> съезду профсоюзов. М.</w:t>
      </w:r>
      <w:r>
        <w:t>:</w:t>
      </w:r>
      <w:r w:rsidRPr="002C1066">
        <w:t xml:space="preserve"> Профиздат. 1932. С. 137.</w:t>
      </w:r>
    </w:p>
  </w:footnote>
  <w:footnote w:id="277">
    <w:p w:rsidR="007062B0" w:rsidRDefault="007062B0" w:rsidP="001A2BD4">
      <w:pPr>
        <w:pStyle w:val="FootnoteText"/>
        <w:jc w:val="both"/>
      </w:pPr>
      <w:r w:rsidRPr="002C1066">
        <w:rPr>
          <w:rStyle w:val="FootnoteReference"/>
        </w:rPr>
        <w:footnoteRef/>
      </w:r>
      <w:r w:rsidRPr="002C1066">
        <w:t xml:space="preserve"> Рабочее шефство и соцсовместительство на высшую ступень</w:t>
      </w:r>
      <w:r>
        <w:t xml:space="preserve"> </w:t>
      </w:r>
      <w:r w:rsidRPr="002C1066">
        <w:t>/</w:t>
      </w:r>
      <w:r>
        <w:t xml:space="preserve"> </w:t>
      </w:r>
      <w:r w:rsidRPr="002C1066">
        <w:t xml:space="preserve">Материалы </w:t>
      </w:r>
      <w:r w:rsidRPr="002C1066">
        <w:rPr>
          <w:lang w:val="en-US"/>
        </w:rPr>
        <w:t>I</w:t>
      </w:r>
      <w:r w:rsidRPr="002C1066">
        <w:t xml:space="preserve"> Всесоюзного слета рабочих шефбригад и соцсовместителей, работающих в госучреждениях, объединяемых профсоюзом работников госучреждений. С. 7.</w:t>
      </w:r>
    </w:p>
  </w:footnote>
  <w:footnote w:id="278">
    <w:p w:rsidR="007062B0" w:rsidRDefault="007062B0" w:rsidP="001A2BD4">
      <w:pPr>
        <w:pStyle w:val="FootnoteText"/>
      </w:pPr>
      <w:r w:rsidRPr="002C1066">
        <w:rPr>
          <w:rStyle w:val="FootnoteReference"/>
        </w:rPr>
        <w:footnoteRef/>
      </w:r>
      <w:r w:rsidRPr="002C1066">
        <w:t xml:space="preserve">  Там же.</w:t>
      </w:r>
      <w:r>
        <w:t xml:space="preserve"> -</w:t>
      </w:r>
      <w:r w:rsidRPr="002C1066">
        <w:t xml:space="preserve"> С. 102.</w:t>
      </w:r>
    </w:p>
  </w:footnote>
  <w:footnote w:id="279">
    <w:p w:rsidR="007062B0" w:rsidRDefault="007062B0" w:rsidP="00D33195">
      <w:pPr>
        <w:pStyle w:val="FootnoteText"/>
      </w:pPr>
      <w:r w:rsidRPr="002C1066">
        <w:t xml:space="preserve"> </w:t>
      </w:r>
      <w:r w:rsidRPr="002C1066">
        <w:rPr>
          <w:rStyle w:val="FootnoteReference"/>
        </w:rPr>
        <w:footnoteRef/>
      </w:r>
      <w:r w:rsidRPr="002C1066">
        <w:t xml:space="preserve">Сорин Е. Указ. соч. </w:t>
      </w:r>
      <w:r>
        <w:t xml:space="preserve">- </w:t>
      </w:r>
      <w:r w:rsidRPr="002C1066">
        <w:t xml:space="preserve">С. 35. </w:t>
      </w:r>
    </w:p>
  </w:footnote>
  <w:footnote w:id="280">
    <w:p w:rsidR="007062B0" w:rsidRDefault="007062B0" w:rsidP="00D33195">
      <w:pPr>
        <w:pStyle w:val="FootnoteText"/>
        <w:jc w:val="both"/>
      </w:pPr>
      <w:r>
        <w:rPr>
          <w:rStyle w:val="FootnoteReference"/>
        </w:rPr>
        <w:footnoteRef/>
      </w:r>
      <w:r>
        <w:t xml:space="preserve"> Кодекс Законов о Труде 1922 года. Утвержден </w:t>
      </w:r>
      <w:r>
        <w:rPr>
          <w:lang w:val="en-US"/>
        </w:rPr>
        <w:t>IV</w:t>
      </w:r>
      <w:r>
        <w:t xml:space="preserve"> Сессией Всероссийского Центрального Исполнительного Комитета Советов 30 октября 1922 г./ Изд-во НКТ «Вопросы Труда». Москва. 1922.                  С. 79.</w:t>
      </w:r>
    </w:p>
  </w:footnote>
  <w:footnote w:id="281">
    <w:p w:rsidR="007062B0" w:rsidRDefault="007062B0" w:rsidP="00D33195">
      <w:pPr>
        <w:pStyle w:val="FootnoteText"/>
        <w:jc w:val="both"/>
      </w:pPr>
      <w:r>
        <w:rPr>
          <w:rStyle w:val="FootnoteReference"/>
        </w:rPr>
        <w:footnoteRef/>
      </w:r>
      <w:r>
        <w:t xml:space="preserve"> Там же. - С. 161.</w:t>
      </w:r>
    </w:p>
  </w:footnote>
  <w:footnote w:id="282">
    <w:p w:rsidR="007062B0" w:rsidRDefault="007062B0" w:rsidP="001A2BD4">
      <w:pPr>
        <w:pStyle w:val="FootnoteText"/>
      </w:pPr>
      <w:r>
        <w:rPr>
          <w:rStyle w:val="FootnoteReference"/>
        </w:rPr>
        <w:footnoteRef/>
      </w:r>
      <w:r>
        <w:t xml:space="preserve"> Там же.</w:t>
      </w:r>
    </w:p>
  </w:footnote>
  <w:footnote w:id="283">
    <w:p w:rsidR="007062B0" w:rsidRDefault="007062B0" w:rsidP="00D33195">
      <w:pPr>
        <w:pStyle w:val="FootnoteText"/>
      </w:pPr>
      <w:r w:rsidRPr="002C1066">
        <w:rPr>
          <w:rStyle w:val="FootnoteReference"/>
        </w:rPr>
        <w:footnoteRef/>
      </w:r>
      <w:r w:rsidRPr="002C1066">
        <w:t xml:space="preserve"> Ленин В.И.</w:t>
      </w:r>
      <w:r>
        <w:t xml:space="preserve"> Программа Российской коммунистической партии (большевиков)/ ПСС.</w:t>
      </w:r>
      <w:r w:rsidRPr="002C1066">
        <w:t xml:space="preserve"> Т. 38. С. 445.</w:t>
      </w:r>
    </w:p>
  </w:footnote>
  <w:footnote w:id="284">
    <w:p w:rsidR="007062B0" w:rsidRDefault="007062B0" w:rsidP="001A2BD4">
      <w:pPr>
        <w:pStyle w:val="FootnoteText"/>
      </w:pPr>
      <w:r w:rsidRPr="002C1066">
        <w:rPr>
          <w:rStyle w:val="FootnoteReference"/>
        </w:rPr>
        <w:footnoteRef/>
      </w:r>
      <w:r w:rsidRPr="002C1066">
        <w:t xml:space="preserve"> См.:  Малая советская энциклопедия/ Главный ред. Н.Л. Мещеряков. – Изд-во: АО «Советская энциклопедия». Т. 6. М. 1930. С. 971.</w:t>
      </w:r>
    </w:p>
  </w:footnote>
  <w:footnote w:id="285">
    <w:p w:rsidR="007062B0" w:rsidRDefault="007062B0" w:rsidP="001A2BD4">
      <w:pPr>
        <w:pStyle w:val="FootnoteText"/>
      </w:pPr>
      <w:r w:rsidRPr="002C1066">
        <w:rPr>
          <w:rStyle w:val="FootnoteReference"/>
          <w:sz w:val="22"/>
          <w:szCs w:val="22"/>
        </w:rPr>
        <w:footnoteRef/>
      </w:r>
      <w:r w:rsidRPr="002C1066">
        <w:rPr>
          <w:sz w:val="22"/>
          <w:szCs w:val="22"/>
        </w:rPr>
        <w:t xml:space="preserve"> </w:t>
      </w:r>
      <w:r w:rsidRPr="002C1066">
        <w:rPr>
          <w:sz w:val="22"/>
          <w:szCs w:val="22"/>
          <w:lang w:val="en-US"/>
        </w:rPr>
        <w:t>XVI</w:t>
      </w:r>
      <w:r w:rsidRPr="002C1066">
        <w:rPr>
          <w:sz w:val="22"/>
          <w:szCs w:val="22"/>
        </w:rPr>
        <w:t xml:space="preserve"> съезд ВКП(б). Стенографический отчет. Ч. </w:t>
      </w:r>
      <w:r w:rsidRPr="002C1066">
        <w:rPr>
          <w:sz w:val="22"/>
          <w:szCs w:val="22"/>
          <w:lang w:val="en-US"/>
        </w:rPr>
        <w:t>I</w:t>
      </w:r>
      <w:r w:rsidRPr="002C1066">
        <w:rPr>
          <w:sz w:val="22"/>
          <w:szCs w:val="22"/>
        </w:rPr>
        <w:t>. Партиздат ЦК ВКП (б). 1935. С. 585</w:t>
      </w:r>
      <w:r w:rsidRPr="002C1066">
        <w:rPr>
          <w:sz w:val="28"/>
          <w:szCs w:val="28"/>
        </w:rPr>
        <w:t>.</w:t>
      </w:r>
    </w:p>
  </w:footnote>
  <w:footnote w:id="286">
    <w:p w:rsidR="007062B0" w:rsidRDefault="007062B0" w:rsidP="001A2BD4">
      <w:pPr>
        <w:pStyle w:val="FootnoteText"/>
        <w:jc w:val="both"/>
      </w:pPr>
      <w:r w:rsidRPr="002C1066">
        <w:rPr>
          <w:rStyle w:val="FootnoteReference"/>
        </w:rPr>
        <w:footnoteRef/>
      </w:r>
      <w:r w:rsidRPr="002C1066">
        <w:t xml:space="preserve"> См. Морозов Л.Ф., Портнов В.П. Органы ЦКК-НК РКИ в борьбе за совершенствование советского государственного аппарата (1923-1933 гг.). М. 1964. С. 180-181.</w:t>
      </w:r>
    </w:p>
  </w:footnote>
  <w:footnote w:id="287">
    <w:p w:rsidR="007062B0" w:rsidRDefault="007062B0" w:rsidP="001A2BD4">
      <w:pPr>
        <w:pStyle w:val="FootnoteText"/>
      </w:pPr>
      <w:r w:rsidRPr="002C1066">
        <w:rPr>
          <w:rStyle w:val="FootnoteReference"/>
        </w:rPr>
        <w:footnoteRef/>
      </w:r>
      <w:r w:rsidRPr="002C1066">
        <w:t xml:space="preserve"> См. Струмилин С.Г. Проблемы экономики труда. М., 1959. С. 292-293.</w:t>
      </w:r>
    </w:p>
  </w:footnote>
  <w:footnote w:id="288">
    <w:p w:rsidR="007062B0" w:rsidRDefault="007062B0" w:rsidP="001A2BD4">
      <w:pPr>
        <w:pStyle w:val="FootnoteText"/>
        <w:jc w:val="both"/>
      </w:pPr>
      <w:r w:rsidRPr="002C1066">
        <w:rPr>
          <w:rStyle w:val="FootnoteReference"/>
        </w:rPr>
        <w:footnoteRef/>
      </w:r>
      <w:r w:rsidRPr="002C1066">
        <w:t xml:space="preserve"> Рассчитано по данным представленным в книге:  Орлов А.К. Советский рабочий и управление производством. М., Профиздат, 1978.</w:t>
      </w:r>
      <w:r>
        <w:t xml:space="preserve"> -</w:t>
      </w:r>
      <w:r w:rsidRPr="002C1066">
        <w:t xml:space="preserve"> С. 170.</w:t>
      </w:r>
    </w:p>
  </w:footnote>
  <w:footnote w:id="289">
    <w:p w:rsidR="007062B0" w:rsidRDefault="007062B0" w:rsidP="00D33195">
      <w:pPr>
        <w:pStyle w:val="FootnoteText"/>
      </w:pPr>
      <w:r w:rsidRPr="002C1066">
        <w:rPr>
          <w:rStyle w:val="FootnoteReference"/>
        </w:rPr>
        <w:footnoteRef/>
      </w:r>
      <w:r w:rsidRPr="002C1066">
        <w:t xml:space="preserve"> Орлов А.К. Указ. соч. С. 73.</w:t>
      </w:r>
    </w:p>
  </w:footnote>
  <w:footnote w:id="290">
    <w:p w:rsidR="007062B0" w:rsidRPr="002C1066" w:rsidRDefault="007062B0" w:rsidP="001A2BD4">
      <w:pPr>
        <w:pStyle w:val="FootnoteText"/>
        <w:jc w:val="both"/>
      </w:pPr>
      <w:r w:rsidRPr="002C1066">
        <w:rPr>
          <w:rStyle w:val="FootnoteReference"/>
        </w:rPr>
        <w:footnoteRef/>
      </w:r>
      <w:r w:rsidRPr="002C1066">
        <w:t xml:space="preserve"> См. Морозов Л.Ф., Портнов В.П. Органы ЦКК-НК РКИ в борьбе за совершенствование советского государственного аппарата (1923-1933 гг.). М. 1964. С. 175.</w:t>
      </w:r>
    </w:p>
    <w:p w:rsidR="007062B0" w:rsidRDefault="007062B0" w:rsidP="001A2BD4">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B251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CE48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420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5A4D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8007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14BB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ACDF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5682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7AA93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D872E6"/>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WW8Num7"/>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nsid w:val="012357C1"/>
    <w:multiLevelType w:val="hybridMultilevel"/>
    <w:tmpl w:val="AAF64A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1BA6E86"/>
    <w:multiLevelType w:val="hybridMultilevel"/>
    <w:tmpl w:val="3BACBC0E"/>
    <w:lvl w:ilvl="0" w:tplc="7A7A334E">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062E3B95"/>
    <w:multiLevelType w:val="hybridMultilevel"/>
    <w:tmpl w:val="9EBE4C02"/>
    <w:lvl w:ilvl="0" w:tplc="9BF8040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065A56F1"/>
    <w:multiLevelType w:val="hybridMultilevel"/>
    <w:tmpl w:val="28083A82"/>
    <w:lvl w:ilvl="0" w:tplc="836EAF3C">
      <w:start w:val="1"/>
      <w:numFmt w:val="bullet"/>
      <w:lvlText w:val="­"/>
      <w:lvlJc w:val="left"/>
      <w:pPr>
        <w:tabs>
          <w:tab w:val="num" w:pos="2160"/>
        </w:tabs>
        <w:ind w:left="2160" w:hanging="360"/>
      </w:pPr>
      <w:rPr>
        <w:rFonts w:ascii="Courier New" w:hAnsi="Courier New" w:hint="default"/>
      </w:rPr>
    </w:lvl>
    <w:lvl w:ilvl="1" w:tplc="9A74C97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7E91F17"/>
    <w:multiLevelType w:val="hybridMultilevel"/>
    <w:tmpl w:val="CF8E0E86"/>
    <w:lvl w:ilvl="0" w:tplc="844864D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0C4F601C"/>
    <w:multiLevelType w:val="multilevel"/>
    <w:tmpl w:val="982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494033"/>
    <w:multiLevelType w:val="hybridMultilevel"/>
    <w:tmpl w:val="4282D6EE"/>
    <w:lvl w:ilvl="0" w:tplc="9A74C97E">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715"/>
        </w:tabs>
        <w:ind w:left="715" w:hanging="360"/>
      </w:pPr>
      <w:rPr>
        <w:rFonts w:cs="Times New Roman" w:hint="default"/>
      </w:rPr>
    </w:lvl>
    <w:lvl w:ilvl="2" w:tplc="0419000D">
      <w:start w:val="1"/>
      <w:numFmt w:val="bullet"/>
      <w:lvlText w:val=""/>
      <w:lvlJc w:val="left"/>
      <w:pPr>
        <w:tabs>
          <w:tab w:val="num" w:pos="1615"/>
        </w:tabs>
        <w:ind w:left="1615" w:hanging="360"/>
      </w:pPr>
      <w:rPr>
        <w:rFonts w:ascii="Wingdings" w:hAnsi="Wingdings" w:hint="default"/>
      </w:rPr>
    </w:lvl>
    <w:lvl w:ilvl="3" w:tplc="0419000F">
      <w:start w:val="1"/>
      <w:numFmt w:val="decimal"/>
      <w:lvlText w:val="%4."/>
      <w:lvlJc w:val="left"/>
      <w:pPr>
        <w:tabs>
          <w:tab w:val="num" w:pos="2155"/>
        </w:tabs>
        <w:ind w:left="2155" w:hanging="360"/>
      </w:pPr>
      <w:rPr>
        <w:rFonts w:cs="Times New Roman" w:hint="default"/>
      </w:rPr>
    </w:lvl>
    <w:lvl w:ilvl="4" w:tplc="4976C914">
      <w:start w:val="1"/>
      <w:numFmt w:val="bullet"/>
      <w:lvlText w:val=""/>
      <w:lvlJc w:val="left"/>
      <w:pPr>
        <w:tabs>
          <w:tab w:val="num" w:pos="2875"/>
        </w:tabs>
        <w:ind w:left="2875" w:hanging="360"/>
      </w:pPr>
      <w:rPr>
        <w:rFonts w:ascii="Symbol" w:hAnsi="Symbol" w:hint="default"/>
      </w:rPr>
    </w:lvl>
    <w:lvl w:ilvl="5" w:tplc="0419001B" w:tentative="1">
      <w:start w:val="1"/>
      <w:numFmt w:val="lowerRoman"/>
      <w:lvlText w:val="%6."/>
      <w:lvlJc w:val="right"/>
      <w:pPr>
        <w:tabs>
          <w:tab w:val="num" w:pos="3595"/>
        </w:tabs>
        <w:ind w:left="3595" w:hanging="180"/>
      </w:pPr>
      <w:rPr>
        <w:rFonts w:cs="Times New Roman"/>
      </w:rPr>
    </w:lvl>
    <w:lvl w:ilvl="6" w:tplc="0419000F" w:tentative="1">
      <w:start w:val="1"/>
      <w:numFmt w:val="decimal"/>
      <w:lvlText w:val="%7."/>
      <w:lvlJc w:val="left"/>
      <w:pPr>
        <w:tabs>
          <w:tab w:val="num" w:pos="4315"/>
        </w:tabs>
        <w:ind w:left="4315" w:hanging="360"/>
      </w:pPr>
      <w:rPr>
        <w:rFonts w:cs="Times New Roman"/>
      </w:rPr>
    </w:lvl>
    <w:lvl w:ilvl="7" w:tplc="04190019" w:tentative="1">
      <w:start w:val="1"/>
      <w:numFmt w:val="lowerLetter"/>
      <w:lvlText w:val="%8."/>
      <w:lvlJc w:val="left"/>
      <w:pPr>
        <w:tabs>
          <w:tab w:val="num" w:pos="5035"/>
        </w:tabs>
        <w:ind w:left="5035" w:hanging="360"/>
      </w:pPr>
      <w:rPr>
        <w:rFonts w:cs="Times New Roman"/>
      </w:rPr>
    </w:lvl>
    <w:lvl w:ilvl="8" w:tplc="0419001B" w:tentative="1">
      <w:start w:val="1"/>
      <w:numFmt w:val="lowerRoman"/>
      <w:lvlText w:val="%9."/>
      <w:lvlJc w:val="right"/>
      <w:pPr>
        <w:tabs>
          <w:tab w:val="num" w:pos="5755"/>
        </w:tabs>
        <w:ind w:left="5755" w:hanging="180"/>
      </w:pPr>
      <w:rPr>
        <w:rFonts w:cs="Times New Roman"/>
      </w:rPr>
    </w:lvl>
  </w:abstractNum>
  <w:abstractNum w:abstractNumId="18">
    <w:nsid w:val="1946524D"/>
    <w:multiLevelType w:val="hybridMultilevel"/>
    <w:tmpl w:val="1B5C1CD0"/>
    <w:lvl w:ilvl="0" w:tplc="25E4F07A">
      <w:start w:val="2"/>
      <w:numFmt w:val="decimal"/>
      <w:lvlText w:val="%1."/>
      <w:lvlJc w:val="left"/>
      <w:pPr>
        <w:ind w:left="786"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9">
    <w:nsid w:val="1A91619E"/>
    <w:multiLevelType w:val="hybridMultilevel"/>
    <w:tmpl w:val="4450FCF6"/>
    <w:lvl w:ilvl="0" w:tplc="26D66946">
      <w:start w:val="1"/>
      <w:numFmt w:val="decimal"/>
      <w:lvlText w:val="%1)"/>
      <w:lvlJc w:val="left"/>
      <w:pPr>
        <w:tabs>
          <w:tab w:val="num" w:pos="438"/>
        </w:tabs>
        <w:ind w:left="43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BC178A3"/>
    <w:multiLevelType w:val="hybridMultilevel"/>
    <w:tmpl w:val="2BCC9828"/>
    <w:lvl w:ilvl="0" w:tplc="1ACC6924">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21">
    <w:nsid w:val="1DE03E73"/>
    <w:multiLevelType w:val="hybridMultilevel"/>
    <w:tmpl w:val="ED74FFC0"/>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2">
    <w:nsid w:val="1DE33DEF"/>
    <w:multiLevelType w:val="hybridMultilevel"/>
    <w:tmpl w:val="4F665AD8"/>
    <w:lvl w:ilvl="0" w:tplc="25E4F07A">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222C3871"/>
    <w:multiLevelType w:val="hybridMultilevel"/>
    <w:tmpl w:val="22F69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2F6F0119"/>
    <w:multiLevelType w:val="hybridMultilevel"/>
    <w:tmpl w:val="3FA2ABD0"/>
    <w:lvl w:ilvl="0" w:tplc="EA4CE650">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25">
    <w:nsid w:val="356352E7"/>
    <w:multiLevelType w:val="multilevel"/>
    <w:tmpl w:val="37449380"/>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firstLine="720"/>
      </w:pPr>
      <w:rPr>
        <w:rFonts w:ascii="Arial" w:hAnsi="Arial" w:cs="Arial" w:hint="default"/>
        <w:b w:val="0"/>
        <w:i w:val="0"/>
        <w:sz w:val="24"/>
        <w:szCs w:val="24"/>
      </w:rPr>
    </w:lvl>
    <w:lvl w:ilvl="2">
      <w:start w:val="1"/>
      <w:numFmt w:val="decimal"/>
      <w:lvlText w:val="%1.%2.%3."/>
      <w:lvlJc w:val="left"/>
      <w:pPr>
        <w:tabs>
          <w:tab w:val="num" w:pos="1260"/>
        </w:tabs>
        <w:ind w:left="1260" w:hanging="720"/>
      </w:pPr>
      <w:rPr>
        <w:rFonts w:cs="Times New Roman"/>
        <w:sz w:val="24"/>
        <w:szCs w:val="24"/>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nsid w:val="3F65357F"/>
    <w:multiLevelType w:val="multilevel"/>
    <w:tmpl w:val="2FF2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EC0C97"/>
    <w:multiLevelType w:val="multilevel"/>
    <w:tmpl w:val="69FC754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8">
    <w:nsid w:val="445655D3"/>
    <w:multiLevelType w:val="multilevel"/>
    <w:tmpl w:val="42ECDF9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nsid w:val="46DE0407"/>
    <w:multiLevelType w:val="multilevel"/>
    <w:tmpl w:val="670A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D37EF"/>
    <w:multiLevelType w:val="hybridMultilevel"/>
    <w:tmpl w:val="6506F716"/>
    <w:lvl w:ilvl="0" w:tplc="939C69E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53C31615"/>
    <w:multiLevelType w:val="hybridMultilevel"/>
    <w:tmpl w:val="6ED67A6C"/>
    <w:lvl w:ilvl="0" w:tplc="C180F2D4">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32">
    <w:nsid w:val="55916B28"/>
    <w:multiLevelType w:val="multilevel"/>
    <w:tmpl w:val="747637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559E5F3F"/>
    <w:multiLevelType w:val="multilevel"/>
    <w:tmpl w:val="667C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D51C59"/>
    <w:multiLevelType w:val="hybridMultilevel"/>
    <w:tmpl w:val="A3487408"/>
    <w:lvl w:ilvl="0" w:tplc="9D6A70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9154B7E"/>
    <w:multiLevelType w:val="hybridMultilevel"/>
    <w:tmpl w:val="A9523FB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5CE224F8"/>
    <w:multiLevelType w:val="hybridMultilevel"/>
    <w:tmpl w:val="40207446"/>
    <w:lvl w:ilvl="0" w:tplc="95380A52">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37">
    <w:nsid w:val="5E11728A"/>
    <w:multiLevelType w:val="hybridMultilevel"/>
    <w:tmpl w:val="B13CCB6A"/>
    <w:lvl w:ilvl="0" w:tplc="174E551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BC0548"/>
    <w:multiLevelType w:val="multilevel"/>
    <w:tmpl w:val="AB1E1C5C"/>
    <w:lvl w:ilvl="0">
      <w:start w:val="2"/>
      <w:numFmt w:val="decimal"/>
      <w:lvlText w:val="%1."/>
      <w:lvlJc w:val="left"/>
      <w:pPr>
        <w:tabs>
          <w:tab w:val="num" w:pos="1440"/>
        </w:tabs>
        <w:ind w:left="14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7981239"/>
    <w:multiLevelType w:val="multilevel"/>
    <w:tmpl w:val="9746F5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AB03AC7"/>
    <w:multiLevelType w:val="hybridMultilevel"/>
    <w:tmpl w:val="67B88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B307098"/>
    <w:multiLevelType w:val="hybridMultilevel"/>
    <w:tmpl w:val="7360B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1D5527E"/>
    <w:multiLevelType w:val="hybridMultilevel"/>
    <w:tmpl w:val="1A7EB6C2"/>
    <w:lvl w:ilvl="0" w:tplc="D5603B2A">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43">
    <w:nsid w:val="722F3F8F"/>
    <w:multiLevelType w:val="hybridMultilevel"/>
    <w:tmpl w:val="A42C97FC"/>
    <w:lvl w:ilvl="0" w:tplc="127099A4">
      <w:start w:val="1"/>
      <w:numFmt w:val="decimal"/>
      <w:lvlText w:val="%1."/>
      <w:lvlJc w:val="left"/>
      <w:pPr>
        <w:ind w:left="1057" w:hanging="6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44">
    <w:nsid w:val="7B967DE9"/>
    <w:multiLevelType w:val="multilevel"/>
    <w:tmpl w:val="6D7C9CE6"/>
    <w:lvl w:ilvl="0">
      <w:start w:val="1"/>
      <w:numFmt w:val="decimal"/>
      <w:lvlText w:val="%1."/>
      <w:lvlJc w:val="left"/>
      <w:rPr>
        <w:rFonts w:ascii="Times New Roman" w:eastAsia="Times New Roman" w:hAnsi="Times New Roman" w:cs="Times New Roman"/>
        <w:b w:val="0"/>
        <w:bCs w:val="0"/>
        <w:i/>
        <w:iCs/>
        <w:smallCaps w:val="0"/>
        <w:strike w:val="0"/>
        <w:color w:val="000000"/>
        <w:spacing w:val="6"/>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DB0118C"/>
    <w:multiLevelType w:val="hybridMultilevel"/>
    <w:tmpl w:val="1B5C1CD0"/>
    <w:lvl w:ilvl="0" w:tplc="25E4F07A">
      <w:start w:val="2"/>
      <w:numFmt w:val="decimal"/>
      <w:lvlText w:val="%1."/>
      <w:lvlJc w:val="left"/>
      <w:pPr>
        <w:ind w:left="786"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46">
    <w:nsid w:val="7F4960BA"/>
    <w:multiLevelType w:val="hybridMultilevel"/>
    <w:tmpl w:val="925A17D8"/>
    <w:lvl w:ilvl="0" w:tplc="2F0C4C2C">
      <w:start w:val="1"/>
      <w:numFmt w:val="decimal"/>
      <w:lvlText w:val="%1."/>
      <w:lvlJc w:val="left"/>
      <w:pPr>
        <w:tabs>
          <w:tab w:val="num" w:pos="2010"/>
        </w:tabs>
        <w:ind w:left="2010" w:hanging="141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num w:numId="1">
    <w:abstractNumId w:val="10"/>
  </w:num>
  <w:num w:numId="2">
    <w:abstractNumId w:val="38"/>
  </w:num>
  <w:num w:numId="3">
    <w:abstractNumId w:val="31"/>
  </w:num>
  <w:num w:numId="4">
    <w:abstractNumId w:val="20"/>
  </w:num>
  <w:num w:numId="5">
    <w:abstractNumId w:val="42"/>
  </w:num>
  <w:num w:numId="6">
    <w:abstractNumId w:val="23"/>
  </w:num>
  <w:num w:numId="7">
    <w:abstractNumId w:val="45"/>
  </w:num>
  <w:num w:numId="8">
    <w:abstractNumId w:val="44"/>
  </w:num>
  <w:num w:numId="9">
    <w:abstractNumId w:val="24"/>
  </w:num>
  <w:num w:numId="10">
    <w:abstractNumId w:val="36"/>
  </w:num>
  <w:num w:numId="11">
    <w:abstractNumId w:val="18"/>
  </w:num>
  <w:num w:numId="12">
    <w:abstractNumId w:val="22"/>
  </w:num>
  <w:num w:numId="13">
    <w:abstractNumId w:val="43"/>
  </w:num>
  <w:num w:numId="14">
    <w:abstractNumId w:val="12"/>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9"/>
  </w:num>
  <w:num w:numId="19">
    <w:abstractNumId w:val="14"/>
  </w:num>
  <w:num w:numId="20">
    <w:abstractNumId w:val="17"/>
  </w:num>
  <w:num w:numId="21">
    <w:abstractNumId w:val="15"/>
  </w:num>
  <w:num w:numId="22">
    <w:abstractNumId w:val="34"/>
  </w:num>
  <w:num w:numId="23">
    <w:abstractNumId w:val="37"/>
  </w:num>
  <w:num w:numId="24">
    <w:abstractNumId w:val="33"/>
  </w:num>
  <w:num w:numId="25">
    <w:abstractNumId w:val="26"/>
  </w:num>
  <w:num w:numId="26">
    <w:abstractNumId w:val="29"/>
  </w:num>
  <w:num w:numId="27">
    <w:abstractNumId w:val="16"/>
  </w:num>
  <w:num w:numId="28">
    <w:abstractNumId w:val="21"/>
  </w:num>
  <w:num w:numId="29">
    <w:abstractNumId w:val="46"/>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13"/>
  </w:num>
  <w:num w:numId="33">
    <w:abstractNumId w:val="28"/>
  </w:num>
  <w:num w:numId="34">
    <w:abstractNumId w:val="35"/>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0"/>
  </w:num>
  <w:num w:numId="46">
    <w:abstractNumId w:val="41"/>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BFA"/>
    <w:rsid w:val="00007A26"/>
    <w:rsid w:val="000149D2"/>
    <w:rsid w:val="000306C7"/>
    <w:rsid w:val="000375D2"/>
    <w:rsid w:val="00061AC6"/>
    <w:rsid w:val="0006609F"/>
    <w:rsid w:val="000708B1"/>
    <w:rsid w:val="00074012"/>
    <w:rsid w:val="00077593"/>
    <w:rsid w:val="00082CBA"/>
    <w:rsid w:val="00091DB0"/>
    <w:rsid w:val="00092AB7"/>
    <w:rsid w:val="000A1667"/>
    <w:rsid w:val="000A1A7B"/>
    <w:rsid w:val="000A638C"/>
    <w:rsid w:val="000B4C3B"/>
    <w:rsid w:val="000C5AD1"/>
    <w:rsid w:val="000C5B59"/>
    <w:rsid w:val="000D3292"/>
    <w:rsid w:val="000D6EB5"/>
    <w:rsid w:val="000E0ABC"/>
    <w:rsid w:val="000F0BE7"/>
    <w:rsid w:val="000F10E2"/>
    <w:rsid w:val="000F301B"/>
    <w:rsid w:val="000F5F94"/>
    <w:rsid w:val="00124762"/>
    <w:rsid w:val="0012599A"/>
    <w:rsid w:val="00126861"/>
    <w:rsid w:val="00136D0C"/>
    <w:rsid w:val="00142D6F"/>
    <w:rsid w:val="00145CB6"/>
    <w:rsid w:val="0014767F"/>
    <w:rsid w:val="00147C83"/>
    <w:rsid w:val="00176F45"/>
    <w:rsid w:val="00182268"/>
    <w:rsid w:val="00184AB6"/>
    <w:rsid w:val="00187E75"/>
    <w:rsid w:val="001A2BD4"/>
    <w:rsid w:val="001C0EB9"/>
    <w:rsid w:val="001C5B55"/>
    <w:rsid w:val="001C6E4C"/>
    <w:rsid w:val="001D0B09"/>
    <w:rsid w:val="001D2249"/>
    <w:rsid w:val="001E3D91"/>
    <w:rsid w:val="00202C06"/>
    <w:rsid w:val="002261AA"/>
    <w:rsid w:val="0023019B"/>
    <w:rsid w:val="00247600"/>
    <w:rsid w:val="002605FD"/>
    <w:rsid w:val="0026377C"/>
    <w:rsid w:val="00264251"/>
    <w:rsid w:val="00265A82"/>
    <w:rsid w:val="00270C30"/>
    <w:rsid w:val="00277E80"/>
    <w:rsid w:val="00296742"/>
    <w:rsid w:val="00296E5E"/>
    <w:rsid w:val="002975D1"/>
    <w:rsid w:val="002A06EF"/>
    <w:rsid w:val="002A3B9F"/>
    <w:rsid w:val="002C1066"/>
    <w:rsid w:val="002C2506"/>
    <w:rsid w:val="002E2399"/>
    <w:rsid w:val="002E6029"/>
    <w:rsid w:val="002F4CBE"/>
    <w:rsid w:val="002F7BF5"/>
    <w:rsid w:val="003016A3"/>
    <w:rsid w:val="003132CF"/>
    <w:rsid w:val="00325ED2"/>
    <w:rsid w:val="003315DC"/>
    <w:rsid w:val="0033275D"/>
    <w:rsid w:val="00336DAD"/>
    <w:rsid w:val="003531D9"/>
    <w:rsid w:val="00353BDF"/>
    <w:rsid w:val="003550DA"/>
    <w:rsid w:val="00374591"/>
    <w:rsid w:val="00376450"/>
    <w:rsid w:val="003801F9"/>
    <w:rsid w:val="003802E4"/>
    <w:rsid w:val="0038756C"/>
    <w:rsid w:val="003A3CAA"/>
    <w:rsid w:val="003A624F"/>
    <w:rsid w:val="003A7081"/>
    <w:rsid w:val="003B65D5"/>
    <w:rsid w:val="003B69CF"/>
    <w:rsid w:val="003C547C"/>
    <w:rsid w:val="003D0D14"/>
    <w:rsid w:val="003D3D90"/>
    <w:rsid w:val="003D410E"/>
    <w:rsid w:val="003E0355"/>
    <w:rsid w:val="003F02B6"/>
    <w:rsid w:val="003F0B1A"/>
    <w:rsid w:val="003F4F3A"/>
    <w:rsid w:val="003F599E"/>
    <w:rsid w:val="00413251"/>
    <w:rsid w:val="00413E2D"/>
    <w:rsid w:val="00413F72"/>
    <w:rsid w:val="0041732E"/>
    <w:rsid w:val="00420FD7"/>
    <w:rsid w:val="0042518D"/>
    <w:rsid w:val="00425E67"/>
    <w:rsid w:val="00435B6D"/>
    <w:rsid w:val="00436803"/>
    <w:rsid w:val="00441EE4"/>
    <w:rsid w:val="00443443"/>
    <w:rsid w:val="00463565"/>
    <w:rsid w:val="00464D6D"/>
    <w:rsid w:val="00485660"/>
    <w:rsid w:val="00486BF8"/>
    <w:rsid w:val="00492614"/>
    <w:rsid w:val="004A0604"/>
    <w:rsid w:val="004B3358"/>
    <w:rsid w:val="004C6613"/>
    <w:rsid w:val="004E1517"/>
    <w:rsid w:val="004E661C"/>
    <w:rsid w:val="00500B40"/>
    <w:rsid w:val="005210D4"/>
    <w:rsid w:val="0052226C"/>
    <w:rsid w:val="0052797E"/>
    <w:rsid w:val="00531362"/>
    <w:rsid w:val="00534ED2"/>
    <w:rsid w:val="005377E0"/>
    <w:rsid w:val="00540ABD"/>
    <w:rsid w:val="005553C7"/>
    <w:rsid w:val="00555A3E"/>
    <w:rsid w:val="0055647A"/>
    <w:rsid w:val="00563290"/>
    <w:rsid w:val="00566F6C"/>
    <w:rsid w:val="00573571"/>
    <w:rsid w:val="005845A4"/>
    <w:rsid w:val="00586982"/>
    <w:rsid w:val="005942C3"/>
    <w:rsid w:val="0059581E"/>
    <w:rsid w:val="005A112D"/>
    <w:rsid w:val="005B3470"/>
    <w:rsid w:val="005B3BB8"/>
    <w:rsid w:val="005C4885"/>
    <w:rsid w:val="005E7514"/>
    <w:rsid w:val="005F003D"/>
    <w:rsid w:val="005F08A2"/>
    <w:rsid w:val="0060298F"/>
    <w:rsid w:val="00604947"/>
    <w:rsid w:val="006079CF"/>
    <w:rsid w:val="00616EE9"/>
    <w:rsid w:val="006213DC"/>
    <w:rsid w:val="00625391"/>
    <w:rsid w:val="00625C21"/>
    <w:rsid w:val="006279A6"/>
    <w:rsid w:val="00627A27"/>
    <w:rsid w:val="00634DF6"/>
    <w:rsid w:val="0063549E"/>
    <w:rsid w:val="00641E3F"/>
    <w:rsid w:val="00644A7C"/>
    <w:rsid w:val="00644F72"/>
    <w:rsid w:val="006462B8"/>
    <w:rsid w:val="00674E82"/>
    <w:rsid w:val="00687B88"/>
    <w:rsid w:val="00696395"/>
    <w:rsid w:val="006B0810"/>
    <w:rsid w:val="006B67C0"/>
    <w:rsid w:val="006B76CF"/>
    <w:rsid w:val="006C31CB"/>
    <w:rsid w:val="006C6742"/>
    <w:rsid w:val="006D35D4"/>
    <w:rsid w:val="006D3AF6"/>
    <w:rsid w:val="006D4E37"/>
    <w:rsid w:val="006E2970"/>
    <w:rsid w:val="006E2F8D"/>
    <w:rsid w:val="006E31A8"/>
    <w:rsid w:val="006E3250"/>
    <w:rsid w:val="006F361B"/>
    <w:rsid w:val="006F597C"/>
    <w:rsid w:val="00700A79"/>
    <w:rsid w:val="00701AE8"/>
    <w:rsid w:val="0070608E"/>
    <w:rsid w:val="007062B0"/>
    <w:rsid w:val="00721C87"/>
    <w:rsid w:val="00742119"/>
    <w:rsid w:val="00744A96"/>
    <w:rsid w:val="0074553C"/>
    <w:rsid w:val="00746851"/>
    <w:rsid w:val="00751021"/>
    <w:rsid w:val="00754456"/>
    <w:rsid w:val="007628CD"/>
    <w:rsid w:val="00770AE3"/>
    <w:rsid w:val="0077409C"/>
    <w:rsid w:val="00777083"/>
    <w:rsid w:val="007779EE"/>
    <w:rsid w:val="007A424E"/>
    <w:rsid w:val="007C0AD1"/>
    <w:rsid w:val="007C3941"/>
    <w:rsid w:val="007D498F"/>
    <w:rsid w:val="007E1213"/>
    <w:rsid w:val="007E4B74"/>
    <w:rsid w:val="007E69B3"/>
    <w:rsid w:val="00821A8D"/>
    <w:rsid w:val="008275C4"/>
    <w:rsid w:val="00836804"/>
    <w:rsid w:val="0085568E"/>
    <w:rsid w:val="00864189"/>
    <w:rsid w:val="00864F6A"/>
    <w:rsid w:val="008710F3"/>
    <w:rsid w:val="0087265A"/>
    <w:rsid w:val="00877716"/>
    <w:rsid w:val="00885376"/>
    <w:rsid w:val="00886D16"/>
    <w:rsid w:val="00887339"/>
    <w:rsid w:val="00891BBB"/>
    <w:rsid w:val="00895A05"/>
    <w:rsid w:val="00895C98"/>
    <w:rsid w:val="008A3450"/>
    <w:rsid w:val="008A6C65"/>
    <w:rsid w:val="008B24D6"/>
    <w:rsid w:val="008B7BFA"/>
    <w:rsid w:val="008C5257"/>
    <w:rsid w:val="008F2F65"/>
    <w:rsid w:val="008F3452"/>
    <w:rsid w:val="00912D33"/>
    <w:rsid w:val="009260C8"/>
    <w:rsid w:val="0093467D"/>
    <w:rsid w:val="0093537B"/>
    <w:rsid w:val="00945199"/>
    <w:rsid w:val="0095458D"/>
    <w:rsid w:val="009951EC"/>
    <w:rsid w:val="0099758C"/>
    <w:rsid w:val="009A0C8A"/>
    <w:rsid w:val="009A72E1"/>
    <w:rsid w:val="009B3353"/>
    <w:rsid w:val="009B7DBE"/>
    <w:rsid w:val="009C06D3"/>
    <w:rsid w:val="009C5FB1"/>
    <w:rsid w:val="009D3E04"/>
    <w:rsid w:val="009E000A"/>
    <w:rsid w:val="009E06FA"/>
    <w:rsid w:val="009F1E78"/>
    <w:rsid w:val="009F66AB"/>
    <w:rsid w:val="00A01847"/>
    <w:rsid w:val="00A05455"/>
    <w:rsid w:val="00A07E28"/>
    <w:rsid w:val="00A148EA"/>
    <w:rsid w:val="00A1643D"/>
    <w:rsid w:val="00A16BDD"/>
    <w:rsid w:val="00A223B4"/>
    <w:rsid w:val="00A33F8D"/>
    <w:rsid w:val="00A547C4"/>
    <w:rsid w:val="00A55B32"/>
    <w:rsid w:val="00A6740D"/>
    <w:rsid w:val="00A67DCE"/>
    <w:rsid w:val="00A753F0"/>
    <w:rsid w:val="00A75A19"/>
    <w:rsid w:val="00A771E1"/>
    <w:rsid w:val="00A80247"/>
    <w:rsid w:val="00A845A0"/>
    <w:rsid w:val="00A933AE"/>
    <w:rsid w:val="00AA065F"/>
    <w:rsid w:val="00AB1CEF"/>
    <w:rsid w:val="00AC43D9"/>
    <w:rsid w:val="00AD25B4"/>
    <w:rsid w:val="00AF19CB"/>
    <w:rsid w:val="00AF65F5"/>
    <w:rsid w:val="00B11CC7"/>
    <w:rsid w:val="00B11F36"/>
    <w:rsid w:val="00B12564"/>
    <w:rsid w:val="00B1718D"/>
    <w:rsid w:val="00B2071F"/>
    <w:rsid w:val="00B2095D"/>
    <w:rsid w:val="00B2177A"/>
    <w:rsid w:val="00B21B76"/>
    <w:rsid w:val="00B305C0"/>
    <w:rsid w:val="00B30C18"/>
    <w:rsid w:val="00B35C27"/>
    <w:rsid w:val="00B462B5"/>
    <w:rsid w:val="00B5646A"/>
    <w:rsid w:val="00B71577"/>
    <w:rsid w:val="00B764DF"/>
    <w:rsid w:val="00B76939"/>
    <w:rsid w:val="00B770C0"/>
    <w:rsid w:val="00B80A3B"/>
    <w:rsid w:val="00B96E3D"/>
    <w:rsid w:val="00BB17AD"/>
    <w:rsid w:val="00BC7C50"/>
    <w:rsid w:val="00BE06AD"/>
    <w:rsid w:val="00BF53E3"/>
    <w:rsid w:val="00C00073"/>
    <w:rsid w:val="00C04A59"/>
    <w:rsid w:val="00C06D29"/>
    <w:rsid w:val="00C24090"/>
    <w:rsid w:val="00C26741"/>
    <w:rsid w:val="00C33FD9"/>
    <w:rsid w:val="00C409D9"/>
    <w:rsid w:val="00C540DA"/>
    <w:rsid w:val="00C60730"/>
    <w:rsid w:val="00C60914"/>
    <w:rsid w:val="00C62E90"/>
    <w:rsid w:val="00C6545E"/>
    <w:rsid w:val="00C65C5D"/>
    <w:rsid w:val="00C66184"/>
    <w:rsid w:val="00C70BCB"/>
    <w:rsid w:val="00C8032B"/>
    <w:rsid w:val="00CB1CE6"/>
    <w:rsid w:val="00CB5872"/>
    <w:rsid w:val="00CB59C8"/>
    <w:rsid w:val="00CB6023"/>
    <w:rsid w:val="00CB765B"/>
    <w:rsid w:val="00CC6D4E"/>
    <w:rsid w:val="00CF298F"/>
    <w:rsid w:val="00CF5227"/>
    <w:rsid w:val="00CF6E8A"/>
    <w:rsid w:val="00D022E2"/>
    <w:rsid w:val="00D02BA2"/>
    <w:rsid w:val="00D057F0"/>
    <w:rsid w:val="00D10F9A"/>
    <w:rsid w:val="00D15067"/>
    <w:rsid w:val="00D2619D"/>
    <w:rsid w:val="00D26395"/>
    <w:rsid w:val="00D33195"/>
    <w:rsid w:val="00D3525B"/>
    <w:rsid w:val="00D40735"/>
    <w:rsid w:val="00D424CB"/>
    <w:rsid w:val="00D50591"/>
    <w:rsid w:val="00D522F8"/>
    <w:rsid w:val="00D53D52"/>
    <w:rsid w:val="00D67C05"/>
    <w:rsid w:val="00D721AC"/>
    <w:rsid w:val="00D90AB2"/>
    <w:rsid w:val="00D90B4F"/>
    <w:rsid w:val="00D90F12"/>
    <w:rsid w:val="00D94D5B"/>
    <w:rsid w:val="00D955F1"/>
    <w:rsid w:val="00D9582A"/>
    <w:rsid w:val="00D97174"/>
    <w:rsid w:val="00DA5795"/>
    <w:rsid w:val="00DB0E0D"/>
    <w:rsid w:val="00DB3558"/>
    <w:rsid w:val="00DB56ED"/>
    <w:rsid w:val="00DB6693"/>
    <w:rsid w:val="00DB74B4"/>
    <w:rsid w:val="00DD150D"/>
    <w:rsid w:val="00DD2AA0"/>
    <w:rsid w:val="00DD7E1B"/>
    <w:rsid w:val="00E0083B"/>
    <w:rsid w:val="00E041AC"/>
    <w:rsid w:val="00E2151A"/>
    <w:rsid w:val="00E411B9"/>
    <w:rsid w:val="00E413DD"/>
    <w:rsid w:val="00E45543"/>
    <w:rsid w:val="00E61C5E"/>
    <w:rsid w:val="00E63713"/>
    <w:rsid w:val="00E6632B"/>
    <w:rsid w:val="00E667D9"/>
    <w:rsid w:val="00E805D1"/>
    <w:rsid w:val="00E8332E"/>
    <w:rsid w:val="00E84168"/>
    <w:rsid w:val="00EA0358"/>
    <w:rsid w:val="00EA7DA4"/>
    <w:rsid w:val="00EB140A"/>
    <w:rsid w:val="00EB4FD6"/>
    <w:rsid w:val="00EB5B5F"/>
    <w:rsid w:val="00EC24B1"/>
    <w:rsid w:val="00EC4FD7"/>
    <w:rsid w:val="00EE09B5"/>
    <w:rsid w:val="00EE143C"/>
    <w:rsid w:val="00EE5074"/>
    <w:rsid w:val="00EE7A5F"/>
    <w:rsid w:val="00F00A02"/>
    <w:rsid w:val="00F1063B"/>
    <w:rsid w:val="00F1361F"/>
    <w:rsid w:val="00F1431D"/>
    <w:rsid w:val="00F315A8"/>
    <w:rsid w:val="00F3501E"/>
    <w:rsid w:val="00F35E1A"/>
    <w:rsid w:val="00F4294A"/>
    <w:rsid w:val="00F7420E"/>
    <w:rsid w:val="00F75FDB"/>
    <w:rsid w:val="00F76418"/>
    <w:rsid w:val="00F771C9"/>
    <w:rsid w:val="00F77254"/>
    <w:rsid w:val="00F8195E"/>
    <w:rsid w:val="00F8273D"/>
    <w:rsid w:val="00F83F12"/>
    <w:rsid w:val="00F97822"/>
    <w:rsid w:val="00F97F07"/>
    <w:rsid w:val="00FA087B"/>
    <w:rsid w:val="00FB6C6C"/>
    <w:rsid w:val="00FB7E22"/>
    <w:rsid w:val="00FC1D02"/>
    <w:rsid w:val="00FC2123"/>
    <w:rsid w:val="00FD4177"/>
    <w:rsid w:val="00FE0DA6"/>
    <w:rsid w:val="00FE1433"/>
    <w:rsid w:val="00FE4795"/>
    <w:rsid w:val="00FF04B1"/>
    <w:rsid w:val="00FF0EC7"/>
    <w:rsid w:val="00FF4403"/>
    <w:rsid w:val="00FF4B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C7"/>
    <w:pPr>
      <w:spacing w:after="200" w:line="276" w:lineRule="auto"/>
    </w:pPr>
  </w:style>
  <w:style w:type="paragraph" w:styleId="Heading1">
    <w:name w:val="heading 1"/>
    <w:basedOn w:val="Normal"/>
    <w:next w:val="Normal"/>
    <w:link w:val="Heading1Char"/>
    <w:uiPriority w:val="99"/>
    <w:qFormat/>
    <w:rsid w:val="00F1063B"/>
    <w:pPr>
      <w:keepNext/>
      <w:keepLines/>
      <w:spacing w:before="480" w:after="0"/>
      <w:ind w:firstLine="397"/>
      <w:outlineLvl w:val="0"/>
    </w:pPr>
    <w:rPr>
      <w:rFonts w:ascii="Cambria" w:hAnsi="Cambria"/>
      <w:b/>
      <w:bCs/>
      <w:color w:val="365F91"/>
      <w:sz w:val="28"/>
      <w:szCs w:val="28"/>
      <w:lang w:eastAsia="en-US"/>
    </w:rPr>
  </w:style>
  <w:style w:type="paragraph" w:styleId="Heading2">
    <w:name w:val="heading 2"/>
    <w:basedOn w:val="Normal"/>
    <w:link w:val="Heading2Char"/>
    <w:uiPriority w:val="99"/>
    <w:qFormat/>
    <w:rsid w:val="00D022E2"/>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63B"/>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D022E2"/>
    <w:rPr>
      <w:rFonts w:ascii="Times New Roman" w:hAnsi="Times New Roman" w:cs="Times New Roman"/>
      <w:b/>
      <w:bCs/>
      <w:sz w:val="36"/>
      <w:szCs w:val="36"/>
    </w:rPr>
  </w:style>
  <w:style w:type="paragraph" w:styleId="NoSpacing">
    <w:name w:val="No Spacing"/>
    <w:uiPriority w:val="99"/>
    <w:qFormat/>
    <w:rsid w:val="00F1063B"/>
    <w:pPr>
      <w:ind w:firstLine="397"/>
    </w:pPr>
    <w:rPr>
      <w:lang w:eastAsia="en-US"/>
    </w:rPr>
  </w:style>
  <w:style w:type="character" w:styleId="SubtleEmphasis">
    <w:name w:val="Subtle Emphasis"/>
    <w:basedOn w:val="DefaultParagraphFont"/>
    <w:uiPriority w:val="99"/>
    <w:qFormat/>
    <w:rsid w:val="00F1063B"/>
    <w:rPr>
      <w:rFonts w:cs="Times New Roman"/>
      <w:i/>
      <w:iCs/>
      <w:color w:val="808080"/>
    </w:rPr>
  </w:style>
  <w:style w:type="paragraph" w:styleId="FootnoteText">
    <w:name w:val="footnote text"/>
    <w:aliases w:val="Знак,Текст сноски Знак1 Знак,Текст сноски Знак Знак Знак Знак Знак,Текст сноски-FN"/>
    <w:basedOn w:val="Normal"/>
    <w:link w:val="FootnoteTextChar"/>
    <w:uiPriority w:val="99"/>
    <w:semiHidden/>
    <w:rsid w:val="00F1063B"/>
    <w:pPr>
      <w:spacing w:after="0" w:line="240" w:lineRule="auto"/>
      <w:ind w:firstLine="397"/>
    </w:pPr>
    <w:rPr>
      <w:sz w:val="20"/>
      <w:szCs w:val="20"/>
      <w:lang w:eastAsia="en-US"/>
    </w:rPr>
  </w:style>
  <w:style w:type="character" w:customStyle="1" w:styleId="FootnoteTextChar">
    <w:name w:val="Footnote Text Char"/>
    <w:aliases w:val="Знак Char,Текст сноски Знак1 Знак Char,Текст сноски Знак Знак Знак Знак Знак Char,Текст сноски-FN Char"/>
    <w:basedOn w:val="DefaultParagraphFont"/>
    <w:link w:val="FootnoteText"/>
    <w:uiPriority w:val="99"/>
    <w:semiHidden/>
    <w:locked/>
    <w:rsid w:val="00F1063B"/>
    <w:rPr>
      <w:rFonts w:eastAsia="Times New Roman" w:cs="Times New Roman"/>
      <w:sz w:val="20"/>
      <w:szCs w:val="20"/>
      <w:lang w:eastAsia="en-US"/>
    </w:rPr>
  </w:style>
  <w:style w:type="character" w:styleId="FootnoteReference">
    <w:name w:val="footnote reference"/>
    <w:basedOn w:val="DefaultParagraphFont"/>
    <w:uiPriority w:val="99"/>
    <w:semiHidden/>
    <w:rsid w:val="00F1063B"/>
    <w:rPr>
      <w:rFonts w:cs="Times New Roman"/>
      <w:vertAlign w:val="superscript"/>
    </w:rPr>
  </w:style>
  <w:style w:type="paragraph" w:customStyle="1" w:styleId="Style4">
    <w:name w:val="Style4"/>
    <w:basedOn w:val="Normal"/>
    <w:uiPriority w:val="99"/>
    <w:rsid w:val="00F1063B"/>
    <w:pPr>
      <w:widowControl w:val="0"/>
      <w:autoSpaceDE w:val="0"/>
      <w:autoSpaceDN w:val="0"/>
      <w:adjustRightInd w:val="0"/>
      <w:spacing w:after="0" w:line="193" w:lineRule="exact"/>
      <w:ind w:firstLine="298"/>
      <w:jc w:val="both"/>
    </w:pPr>
    <w:rPr>
      <w:rFonts w:ascii="Candara" w:hAnsi="Candara"/>
      <w:sz w:val="24"/>
      <w:szCs w:val="24"/>
    </w:rPr>
  </w:style>
  <w:style w:type="character" w:customStyle="1" w:styleId="FontStyle14">
    <w:name w:val="Font Style14"/>
    <w:basedOn w:val="DefaultParagraphFont"/>
    <w:uiPriority w:val="99"/>
    <w:rsid w:val="00F1063B"/>
    <w:rPr>
      <w:rFonts w:ascii="Cambria" w:hAnsi="Cambria" w:cs="Cambria"/>
      <w:sz w:val="16"/>
      <w:szCs w:val="16"/>
    </w:rPr>
  </w:style>
  <w:style w:type="character" w:customStyle="1" w:styleId="FontStyle16">
    <w:name w:val="Font Style16"/>
    <w:basedOn w:val="DefaultParagraphFont"/>
    <w:uiPriority w:val="99"/>
    <w:rsid w:val="00F1063B"/>
    <w:rPr>
      <w:rFonts w:ascii="Microsoft Sans Serif" w:hAnsi="Microsoft Sans Serif" w:cs="Microsoft Sans Serif"/>
      <w:sz w:val="26"/>
      <w:szCs w:val="26"/>
    </w:rPr>
  </w:style>
  <w:style w:type="character" w:customStyle="1" w:styleId="FontStyle17">
    <w:name w:val="Font Style17"/>
    <w:basedOn w:val="DefaultParagraphFont"/>
    <w:uiPriority w:val="99"/>
    <w:rsid w:val="00F1063B"/>
    <w:rPr>
      <w:rFonts w:ascii="Candara" w:hAnsi="Candara" w:cs="Candara"/>
      <w:b/>
      <w:bCs/>
      <w:sz w:val="16"/>
      <w:szCs w:val="16"/>
    </w:rPr>
  </w:style>
  <w:style w:type="paragraph" w:styleId="ListParagraph">
    <w:name w:val="List Paragraph"/>
    <w:basedOn w:val="Normal"/>
    <w:link w:val="ListParagraphChar"/>
    <w:uiPriority w:val="99"/>
    <w:qFormat/>
    <w:rsid w:val="00F1063B"/>
    <w:pPr>
      <w:ind w:left="720" w:firstLine="397"/>
      <w:contextualSpacing/>
    </w:pPr>
    <w:rPr>
      <w:sz w:val="20"/>
      <w:szCs w:val="20"/>
      <w:lang w:eastAsia="en-US"/>
    </w:rPr>
  </w:style>
  <w:style w:type="character" w:customStyle="1" w:styleId="ListParagraphChar">
    <w:name w:val="List Paragraph Char"/>
    <w:link w:val="ListParagraph"/>
    <w:uiPriority w:val="99"/>
    <w:locked/>
    <w:rsid w:val="00D022E2"/>
    <w:rPr>
      <w:rFonts w:eastAsia="Times New Roman"/>
      <w:lang w:eastAsia="en-US"/>
    </w:rPr>
  </w:style>
  <w:style w:type="paragraph" w:styleId="Header">
    <w:name w:val="header"/>
    <w:basedOn w:val="Normal"/>
    <w:link w:val="HeaderChar"/>
    <w:uiPriority w:val="99"/>
    <w:rsid w:val="00F1063B"/>
    <w:pPr>
      <w:tabs>
        <w:tab w:val="center" w:pos="4677"/>
        <w:tab w:val="right" w:pos="9355"/>
      </w:tabs>
      <w:spacing w:after="0" w:line="240" w:lineRule="auto"/>
      <w:ind w:firstLine="397"/>
    </w:pPr>
    <w:rPr>
      <w:lang w:eastAsia="en-US"/>
    </w:rPr>
  </w:style>
  <w:style w:type="character" w:customStyle="1" w:styleId="HeaderChar">
    <w:name w:val="Header Char"/>
    <w:basedOn w:val="DefaultParagraphFont"/>
    <w:link w:val="Header"/>
    <w:uiPriority w:val="99"/>
    <w:locked/>
    <w:rsid w:val="00F1063B"/>
    <w:rPr>
      <w:rFonts w:eastAsia="Times New Roman" w:cs="Times New Roman"/>
      <w:lang w:eastAsia="en-US"/>
    </w:rPr>
  </w:style>
  <w:style w:type="paragraph" w:styleId="Footer">
    <w:name w:val="footer"/>
    <w:basedOn w:val="Normal"/>
    <w:link w:val="FooterChar"/>
    <w:uiPriority w:val="99"/>
    <w:rsid w:val="00F1063B"/>
    <w:pPr>
      <w:tabs>
        <w:tab w:val="center" w:pos="4677"/>
        <w:tab w:val="right" w:pos="9355"/>
      </w:tabs>
      <w:spacing w:after="0" w:line="240" w:lineRule="auto"/>
      <w:ind w:firstLine="397"/>
    </w:pPr>
    <w:rPr>
      <w:lang w:eastAsia="en-US"/>
    </w:rPr>
  </w:style>
  <w:style w:type="character" w:customStyle="1" w:styleId="FooterChar">
    <w:name w:val="Footer Char"/>
    <w:basedOn w:val="DefaultParagraphFont"/>
    <w:link w:val="Footer"/>
    <w:uiPriority w:val="99"/>
    <w:locked/>
    <w:rsid w:val="00F1063B"/>
    <w:rPr>
      <w:rFonts w:eastAsia="Times New Roman" w:cs="Times New Roman"/>
      <w:lang w:eastAsia="en-US"/>
    </w:rPr>
  </w:style>
  <w:style w:type="character" w:customStyle="1" w:styleId="a">
    <w:name w:val="Колонтитул_"/>
    <w:basedOn w:val="DefaultParagraphFont"/>
    <w:link w:val="a0"/>
    <w:uiPriority w:val="99"/>
    <w:locked/>
    <w:rsid w:val="00F1063B"/>
    <w:rPr>
      <w:rFonts w:ascii="Times New Roman" w:hAnsi="Times New Roman" w:cs="Times New Roman"/>
      <w:sz w:val="20"/>
      <w:szCs w:val="20"/>
      <w:shd w:val="clear" w:color="auto" w:fill="FFFFFF"/>
    </w:rPr>
  </w:style>
  <w:style w:type="paragraph" w:customStyle="1" w:styleId="a0">
    <w:name w:val="Колонтитул"/>
    <w:basedOn w:val="Normal"/>
    <w:link w:val="a"/>
    <w:uiPriority w:val="99"/>
    <w:rsid w:val="00F1063B"/>
    <w:pPr>
      <w:shd w:val="clear" w:color="auto" w:fill="FFFFFF"/>
      <w:spacing w:after="0" w:line="240" w:lineRule="auto"/>
    </w:pPr>
    <w:rPr>
      <w:rFonts w:ascii="Times New Roman" w:hAnsi="Times New Roman"/>
      <w:sz w:val="20"/>
      <w:szCs w:val="20"/>
    </w:rPr>
  </w:style>
  <w:style w:type="character" w:customStyle="1" w:styleId="a1">
    <w:name w:val="Основной текст_"/>
    <w:basedOn w:val="DefaultParagraphFont"/>
    <w:link w:val="1"/>
    <w:uiPriority w:val="99"/>
    <w:locked/>
    <w:rsid w:val="00F1063B"/>
    <w:rPr>
      <w:rFonts w:ascii="Times New Roman" w:hAnsi="Times New Roman" w:cs="Times New Roman"/>
      <w:sz w:val="21"/>
      <w:szCs w:val="21"/>
      <w:shd w:val="clear" w:color="auto" w:fill="FFFFFF"/>
    </w:rPr>
  </w:style>
  <w:style w:type="paragraph" w:customStyle="1" w:styleId="1">
    <w:name w:val="Основной текст1"/>
    <w:basedOn w:val="Normal"/>
    <w:link w:val="a1"/>
    <w:uiPriority w:val="99"/>
    <w:rsid w:val="00F1063B"/>
    <w:pPr>
      <w:shd w:val="clear" w:color="auto" w:fill="FFFFFF"/>
      <w:spacing w:after="0" w:line="245" w:lineRule="exact"/>
      <w:jc w:val="both"/>
    </w:pPr>
    <w:rPr>
      <w:rFonts w:ascii="Times New Roman" w:hAnsi="Times New Roman"/>
      <w:spacing w:val="-1"/>
      <w:sz w:val="21"/>
      <w:szCs w:val="21"/>
    </w:rPr>
  </w:style>
  <w:style w:type="character" w:customStyle="1" w:styleId="2">
    <w:name w:val="Основной текст (2)_"/>
    <w:basedOn w:val="DefaultParagraphFont"/>
    <w:link w:val="20"/>
    <w:uiPriority w:val="99"/>
    <w:locked/>
    <w:rsid w:val="00F1063B"/>
    <w:rPr>
      <w:rFonts w:ascii="Times New Roman" w:hAnsi="Times New Roman" w:cs="Times New Roman"/>
      <w:spacing w:val="7"/>
      <w:sz w:val="18"/>
      <w:szCs w:val="18"/>
      <w:shd w:val="clear" w:color="auto" w:fill="FFFFFF"/>
    </w:rPr>
  </w:style>
  <w:style w:type="paragraph" w:customStyle="1" w:styleId="20">
    <w:name w:val="Основной текст (2)"/>
    <w:basedOn w:val="Normal"/>
    <w:link w:val="2"/>
    <w:uiPriority w:val="99"/>
    <w:rsid w:val="00F1063B"/>
    <w:pPr>
      <w:shd w:val="clear" w:color="auto" w:fill="FFFFFF"/>
      <w:spacing w:before="180" w:after="0" w:line="245" w:lineRule="exact"/>
      <w:ind w:firstLine="420"/>
      <w:jc w:val="both"/>
    </w:pPr>
    <w:rPr>
      <w:rFonts w:ascii="Times New Roman" w:hAnsi="Times New Roman"/>
      <w:spacing w:val="7"/>
      <w:sz w:val="18"/>
      <w:szCs w:val="18"/>
    </w:rPr>
  </w:style>
  <w:style w:type="character" w:customStyle="1" w:styleId="21">
    <w:name w:val="Заголовок №2_"/>
    <w:basedOn w:val="DefaultParagraphFont"/>
    <w:link w:val="22"/>
    <w:uiPriority w:val="99"/>
    <w:locked/>
    <w:rsid w:val="00F1063B"/>
    <w:rPr>
      <w:rFonts w:ascii="Times New Roman" w:hAnsi="Times New Roman" w:cs="Times New Roman"/>
      <w:spacing w:val="4"/>
      <w:sz w:val="24"/>
      <w:szCs w:val="24"/>
      <w:shd w:val="clear" w:color="auto" w:fill="FFFFFF"/>
    </w:rPr>
  </w:style>
  <w:style w:type="paragraph" w:customStyle="1" w:styleId="22">
    <w:name w:val="Заголовок №2"/>
    <w:basedOn w:val="Normal"/>
    <w:link w:val="21"/>
    <w:uiPriority w:val="99"/>
    <w:rsid w:val="00F1063B"/>
    <w:pPr>
      <w:shd w:val="clear" w:color="auto" w:fill="FFFFFF"/>
      <w:spacing w:after="180" w:line="240" w:lineRule="atLeast"/>
      <w:jc w:val="center"/>
      <w:outlineLvl w:val="1"/>
    </w:pPr>
    <w:rPr>
      <w:rFonts w:ascii="Times New Roman" w:hAnsi="Times New Roman"/>
      <w:spacing w:val="4"/>
      <w:sz w:val="24"/>
      <w:szCs w:val="24"/>
    </w:rPr>
  </w:style>
  <w:style w:type="character" w:customStyle="1" w:styleId="a2">
    <w:name w:val="Основной текст + Курсив"/>
    <w:aliases w:val="Интервал 1 pt"/>
    <w:basedOn w:val="a1"/>
    <w:uiPriority w:val="99"/>
    <w:rsid w:val="00F1063B"/>
    <w:rPr>
      <w:i/>
      <w:iCs/>
      <w:spacing w:val="32"/>
      <w:sz w:val="20"/>
      <w:szCs w:val="20"/>
    </w:rPr>
  </w:style>
  <w:style w:type="character" w:customStyle="1" w:styleId="3">
    <w:name w:val="Основной текст (3)_"/>
    <w:basedOn w:val="DefaultParagraphFont"/>
    <w:link w:val="30"/>
    <w:uiPriority w:val="99"/>
    <w:locked/>
    <w:rsid w:val="00F1063B"/>
    <w:rPr>
      <w:rFonts w:ascii="Times New Roman" w:hAnsi="Times New Roman" w:cs="Times New Roman"/>
      <w:spacing w:val="5"/>
      <w:sz w:val="16"/>
      <w:szCs w:val="16"/>
      <w:shd w:val="clear" w:color="auto" w:fill="FFFFFF"/>
    </w:rPr>
  </w:style>
  <w:style w:type="paragraph" w:customStyle="1" w:styleId="30">
    <w:name w:val="Основной текст (3)"/>
    <w:basedOn w:val="Normal"/>
    <w:link w:val="3"/>
    <w:uiPriority w:val="99"/>
    <w:rsid w:val="00F1063B"/>
    <w:pPr>
      <w:shd w:val="clear" w:color="auto" w:fill="FFFFFF"/>
      <w:spacing w:before="120" w:after="120" w:line="216" w:lineRule="exact"/>
      <w:jc w:val="both"/>
    </w:pPr>
    <w:rPr>
      <w:rFonts w:ascii="Times New Roman" w:hAnsi="Times New Roman"/>
      <w:spacing w:val="5"/>
      <w:sz w:val="16"/>
      <w:szCs w:val="16"/>
    </w:rPr>
  </w:style>
  <w:style w:type="character" w:customStyle="1" w:styleId="10">
    <w:name w:val="Заголовок №1_"/>
    <w:basedOn w:val="DefaultParagraphFont"/>
    <w:link w:val="11"/>
    <w:uiPriority w:val="99"/>
    <w:locked/>
    <w:rsid w:val="00F1063B"/>
    <w:rPr>
      <w:rFonts w:ascii="Times New Roman" w:hAnsi="Times New Roman" w:cs="Times New Roman"/>
      <w:spacing w:val="6"/>
      <w:sz w:val="21"/>
      <w:szCs w:val="21"/>
      <w:shd w:val="clear" w:color="auto" w:fill="FFFFFF"/>
    </w:rPr>
  </w:style>
  <w:style w:type="paragraph" w:customStyle="1" w:styleId="11">
    <w:name w:val="Заголовок №1"/>
    <w:basedOn w:val="Normal"/>
    <w:link w:val="10"/>
    <w:uiPriority w:val="99"/>
    <w:rsid w:val="00F1063B"/>
    <w:pPr>
      <w:shd w:val="clear" w:color="auto" w:fill="FFFFFF"/>
      <w:spacing w:before="420" w:after="300" w:line="240" w:lineRule="atLeast"/>
      <w:outlineLvl w:val="0"/>
    </w:pPr>
    <w:rPr>
      <w:rFonts w:ascii="Times New Roman" w:hAnsi="Times New Roman"/>
      <w:spacing w:val="6"/>
      <w:sz w:val="21"/>
      <w:szCs w:val="21"/>
    </w:rPr>
  </w:style>
  <w:style w:type="character" w:customStyle="1" w:styleId="31">
    <w:name w:val="Основной текст (3) + Курсив"/>
    <w:basedOn w:val="3"/>
    <w:uiPriority w:val="99"/>
    <w:rsid w:val="00F1063B"/>
    <w:rPr>
      <w:i/>
      <w:iCs/>
      <w:spacing w:val="0"/>
    </w:rPr>
  </w:style>
  <w:style w:type="character" w:customStyle="1" w:styleId="4">
    <w:name w:val="Основной текст (4)_"/>
    <w:basedOn w:val="DefaultParagraphFont"/>
    <w:link w:val="40"/>
    <w:uiPriority w:val="99"/>
    <w:locked/>
    <w:rsid w:val="00F1063B"/>
    <w:rPr>
      <w:rFonts w:ascii="Times New Roman" w:hAnsi="Times New Roman" w:cs="Times New Roman"/>
      <w:spacing w:val="2"/>
      <w:sz w:val="17"/>
      <w:szCs w:val="17"/>
      <w:shd w:val="clear" w:color="auto" w:fill="FFFFFF"/>
    </w:rPr>
  </w:style>
  <w:style w:type="paragraph" w:customStyle="1" w:styleId="40">
    <w:name w:val="Основной текст (4)"/>
    <w:basedOn w:val="Normal"/>
    <w:link w:val="4"/>
    <w:uiPriority w:val="99"/>
    <w:rsid w:val="00F1063B"/>
    <w:pPr>
      <w:shd w:val="clear" w:color="auto" w:fill="FFFFFF"/>
      <w:spacing w:after="0" w:line="240" w:lineRule="atLeast"/>
    </w:pPr>
    <w:rPr>
      <w:rFonts w:ascii="Times New Roman" w:hAnsi="Times New Roman"/>
      <w:spacing w:val="2"/>
      <w:sz w:val="17"/>
      <w:szCs w:val="17"/>
    </w:rPr>
  </w:style>
  <w:style w:type="character" w:customStyle="1" w:styleId="95pt">
    <w:name w:val="Основной текст + 9.5 pt"/>
    <w:aliases w:val="Малые прописные"/>
    <w:basedOn w:val="a1"/>
    <w:uiPriority w:val="99"/>
    <w:rsid w:val="00F1063B"/>
    <w:rPr>
      <w:smallCaps/>
      <w:spacing w:val="1"/>
      <w:sz w:val="19"/>
      <w:szCs w:val="19"/>
    </w:rPr>
  </w:style>
  <w:style w:type="character" w:customStyle="1" w:styleId="9pt">
    <w:name w:val="Колонтитул + 9 pt"/>
    <w:basedOn w:val="a"/>
    <w:uiPriority w:val="99"/>
    <w:rsid w:val="00F1063B"/>
    <w:rPr>
      <w:spacing w:val="0"/>
      <w:sz w:val="17"/>
      <w:szCs w:val="17"/>
    </w:rPr>
  </w:style>
  <w:style w:type="character" w:customStyle="1" w:styleId="TimesNewRoman">
    <w:name w:val="Основной текст + Times New Roman"/>
    <w:aliases w:val="10 pt,Курсив,Основной текст + 11 pt"/>
    <w:basedOn w:val="a1"/>
    <w:uiPriority w:val="99"/>
    <w:rsid w:val="00F1063B"/>
    <w:rPr>
      <w:i/>
      <w:iCs/>
      <w:spacing w:val="3"/>
      <w:sz w:val="18"/>
      <w:szCs w:val="18"/>
    </w:rPr>
  </w:style>
  <w:style w:type="character" w:customStyle="1" w:styleId="Candara">
    <w:name w:val="Основной текст + Candara"/>
    <w:aliases w:val="11 pt,Основной текст + Book Antiqua,Полужирный"/>
    <w:basedOn w:val="a1"/>
    <w:uiPriority w:val="99"/>
    <w:rsid w:val="00F1063B"/>
    <w:rPr>
      <w:rFonts w:ascii="Candara" w:eastAsia="Times New Roman" w:hAnsi="Candara" w:cs="Candara"/>
      <w:spacing w:val="2"/>
    </w:rPr>
  </w:style>
  <w:style w:type="character" w:customStyle="1" w:styleId="31pt">
    <w:name w:val="Основной текст (3) + Интервал 1 pt"/>
    <w:basedOn w:val="3"/>
    <w:uiPriority w:val="99"/>
    <w:rsid w:val="00F1063B"/>
    <w:rPr>
      <w:spacing w:val="32"/>
    </w:rPr>
  </w:style>
  <w:style w:type="character" w:customStyle="1" w:styleId="105pt">
    <w:name w:val="Основной текст + 10.5 pt"/>
    <w:basedOn w:val="a1"/>
    <w:uiPriority w:val="99"/>
    <w:rsid w:val="00F1063B"/>
    <w:rPr>
      <w:spacing w:val="4"/>
      <w:sz w:val="20"/>
      <w:szCs w:val="20"/>
    </w:rPr>
  </w:style>
  <w:style w:type="character" w:customStyle="1" w:styleId="-1pt">
    <w:name w:val="Основной текст + Интервал -1 pt"/>
    <w:basedOn w:val="a1"/>
    <w:uiPriority w:val="99"/>
    <w:rsid w:val="00F1063B"/>
    <w:rPr>
      <w:spacing w:val="-20"/>
      <w:sz w:val="20"/>
      <w:szCs w:val="20"/>
    </w:rPr>
  </w:style>
  <w:style w:type="character" w:customStyle="1" w:styleId="a3">
    <w:name w:val="Подпись к таблице_"/>
    <w:basedOn w:val="DefaultParagraphFont"/>
    <w:link w:val="a4"/>
    <w:uiPriority w:val="99"/>
    <w:locked/>
    <w:rsid w:val="00F1063B"/>
    <w:rPr>
      <w:rFonts w:ascii="Times New Roman" w:hAnsi="Times New Roman" w:cs="Times New Roman"/>
      <w:spacing w:val="7"/>
      <w:sz w:val="16"/>
      <w:szCs w:val="16"/>
      <w:shd w:val="clear" w:color="auto" w:fill="FFFFFF"/>
    </w:rPr>
  </w:style>
  <w:style w:type="paragraph" w:customStyle="1" w:styleId="a4">
    <w:name w:val="Подпись к таблице"/>
    <w:basedOn w:val="Normal"/>
    <w:link w:val="a3"/>
    <w:uiPriority w:val="99"/>
    <w:rsid w:val="00F1063B"/>
    <w:pPr>
      <w:shd w:val="clear" w:color="auto" w:fill="FFFFFF"/>
      <w:spacing w:after="0" w:line="221" w:lineRule="exact"/>
      <w:ind w:firstLine="520"/>
    </w:pPr>
    <w:rPr>
      <w:rFonts w:ascii="Times New Roman" w:hAnsi="Times New Roman"/>
      <w:spacing w:val="7"/>
      <w:sz w:val="16"/>
      <w:szCs w:val="16"/>
    </w:rPr>
  </w:style>
  <w:style w:type="character" w:customStyle="1" w:styleId="23">
    <w:name w:val="Основной текст (2) + Полужирный"/>
    <w:aliases w:val="Не курсив,Основной текст (2) + 9 pt"/>
    <w:basedOn w:val="2"/>
    <w:uiPriority w:val="99"/>
    <w:rsid w:val="00F1063B"/>
    <w:rPr>
      <w:b/>
      <w:bCs/>
      <w:i/>
      <w:iCs/>
      <w:sz w:val="16"/>
      <w:szCs w:val="16"/>
    </w:rPr>
  </w:style>
  <w:style w:type="character" w:customStyle="1" w:styleId="65pt">
    <w:name w:val="Основной текст + 6.5 pt"/>
    <w:basedOn w:val="a1"/>
    <w:uiPriority w:val="99"/>
    <w:rsid w:val="00F1063B"/>
    <w:rPr>
      <w:spacing w:val="-7"/>
      <w:sz w:val="13"/>
      <w:szCs w:val="13"/>
    </w:rPr>
  </w:style>
  <w:style w:type="character" w:customStyle="1" w:styleId="LucidaSansUnicode">
    <w:name w:val="Основной текст + Lucida Sans Unicode"/>
    <w:aliases w:val="6 pt,Интервал 0 pt"/>
    <w:basedOn w:val="a1"/>
    <w:uiPriority w:val="99"/>
    <w:rsid w:val="00F1063B"/>
    <w:rPr>
      <w:rFonts w:ascii="Lucida Sans Unicode" w:eastAsia="Times New Roman" w:hAnsi="Lucida Sans Unicode" w:cs="Lucida Sans Unicode"/>
      <w:spacing w:val="-10"/>
      <w:sz w:val="11"/>
      <w:szCs w:val="11"/>
    </w:rPr>
  </w:style>
  <w:style w:type="character" w:customStyle="1" w:styleId="7pt">
    <w:name w:val="Основной текст + 7 pt"/>
    <w:basedOn w:val="a1"/>
    <w:uiPriority w:val="99"/>
    <w:rsid w:val="00F1063B"/>
    <w:rPr>
      <w:spacing w:val="-3"/>
      <w:sz w:val="14"/>
      <w:szCs w:val="14"/>
    </w:rPr>
  </w:style>
  <w:style w:type="paragraph" w:customStyle="1" w:styleId="Default">
    <w:name w:val="Default"/>
    <w:uiPriority w:val="99"/>
    <w:rsid w:val="00B462B5"/>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rsid w:val="005210D4"/>
    <w:pPr>
      <w:spacing w:after="120" w:line="240" w:lineRule="auto"/>
    </w:pPr>
    <w:rPr>
      <w:rFonts w:ascii="Times New Roman" w:hAnsi="Times New Roman"/>
      <w:sz w:val="28"/>
      <w:szCs w:val="20"/>
    </w:rPr>
  </w:style>
  <w:style w:type="character" w:customStyle="1" w:styleId="BodyTextChar">
    <w:name w:val="Body Text Char"/>
    <w:basedOn w:val="DefaultParagraphFont"/>
    <w:link w:val="BodyText"/>
    <w:uiPriority w:val="99"/>
    <w:locked/>
    <w:rsid w:val="005210D4"/>
    <w:rPr>
      <w:rFonts w:ascii="Times New Roman" w:hAnsi="Times New Roman" w:cs="Times New Roman"/>
      <w:sz w:val="20"/>
      <w:szCs w:val="20"/>
    </w:rPr>
  </w:style>
  <w:style w:type="character" w:styleId="Hyperlink">
    <w:name w:val="Hyperlink"/>
    <w:basedOn w:val="DefaultParagraphFont"/>
    <w:uiPriority w:val="99"/>
    <w:rsid w:val="005845A4"/>
    <w:rPr>
      <w:rFonts w:cs="Times New Roman"/>
      <w:color w:val="0563C1"/>
      <w:u w:val="single"/>
    </w:rPr>
  </w:style>
  <w:style w:type="paragraph" w:styleId="NormalWeb">
    <w:name w:val="Normal (Web)"/>
    <w:basedOn w:val="Normal"/>
    <w:uiPriority w:val="99"/>
    <w:rsid w:val="00176F45"/>
    <w:pPr>
      <w:spacing w:before="100" w:beforeAutospacing="1" w:after="100" w:afterAutospacing="1" w:line="240" w:lineRule="auto"/>
    </w:pPr>
    <w:rPr>
      <w:rFonts w:ascii="Times New Roman" w:hAnsi="Times New Roman"/>
      <w:sz w:val="24"/>
      <w:szCs w:val="24"/>
    </w:rPr>
  </w:style>
  <w:style w:type="character" w:customStyle="1" w:styleId="s1">
    <w:name w:val="s1"/>
    <w:basedOn w:val="DefaultParagraphFont"/>
    <w:uiPriority w:val="99"/>
    <w:rsid w:val="009F66AB"/>
    <w:rPr>
      <w:rFonts w:cs="Times New Roman"/>
    </w:rPr>
  </w:style>
  <w:style w:type="table" w:styleId="TableGrid">
    <w:name w:val="Table Grid"/>
    <w:basedOn w:val="TableNormal"/>
    <w:uiPriority w:val="99"/>
    <w:rsid w:val="00744A9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44A96"/>
    <w:rPr>
      <w:rFonts w:cs="Times New Roman"/>
    </w:rPr>
  </w:style>
  <w:style w:type="paragraph" w:customStyle="1" w:styleId="b-articletext">
    <w:name w:val="b-article__text"/>
    <w:basedOn w:val="Normal"/>
    <w:uiPriority w:val="99"/>
    <w:rsid w:val="00744A96"/>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744A96"/>
    <w:rPr>
      <w:rFonts w:cs="Times New Roman"/>
      <w:i/>
      <w:iCs/>
    </w:rPr>
  </w:style>
  <w:style w:type="character" w:customStyle="1" w:styleId="z-TopofFormChar">
    <w:name w:val="z-Top of Form Char"/>
    <w:basedOn w:val="DefaultParagraphFont"/>
    <w:link w:val="z-TopofForm"/>
    <w:uiPriority w:val="99"/>
    <w:semiHidden/>
    <w:locked/>
    <w:rsid w:val="00D022E2"/>
    <w:rPr>
      <w:rFonts w:ascii="Arial" w:hAnsi="Arial" w:cs="Arial"/>
      <w:vanish/>
      <w:sz w:val="16"/>
      <w:szCs w:val="16"/>
    </w:rPr>
  </w:style>
  <w:style w:type="paragraph" w:styleId="z-TopofForm">
    <w:name w:val="HTML Top of Form"/>
    <w:basedOn w:val="Normal"/>
    <w:next w:val="Normal"/>
    <w:link w:val="z-TopofFormChar"/>
    <w:hidden/>
    <w:uiPriority w:val="99"/>
    <w:semiHidden/>
    <w:rsid w:val="00D022E2"/>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link w:val="z-TopofForm"/>
    <w:uiPriority w:val="99"/>
    <w:semiHidden/>
    <w:rsid w:val="00E4533C"/>
    <w:rPr>
      <w:rFonts w:ascii="Arial" w:hAnsi="Arial" w:cs="Arial"/>
      <w:vanish/>
      <w:sz w:val="16"/>
      <w:szCs w:val="16"/>
    </w:rPr>
  </w:style>
  <w:style w:type="character" w:customStyle="1" w:styleId="sum">
    <w:name w:val="sum"/>
    <w:uiPriority w:val="99"/>
    <w:rsid w:val="00D022E2"/>
  </w:style>
  <w:style w:type="character" w:customStyle="1" w:styleId="z-BottomofFormChar">
    <w:name w:val="z-Bottom of Form Char"/>
    <w:basedOn w:val="DefaultParagraphFont"/>
    <w:link w:val="z-BottomofForm"/>
    <w:uiPriority w:val="99"/>
    <w:semiHidden/>
    <w:locked/>
    <w:rsid w:val="00D022E2"/>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D022E2"/>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link w:val="z-BottomofForm"/>
    <w:uiPriority w:val="99"/>
    <w:semiHidden/>
    <w:rsid w:val="00E4533C"/>
    <w:rPr>
      <w:rFonts w:ascii="Arial" w:hAnsi="Arial" w:cs="Arial"/>
      <w:vanish/>
      <w:sz w:val="16"/>
      <w:szCs w:val="16"/>
    </w:rPr>
  </w:style>
  <w:style w:type="character" w:styleId="PageNumber">
    <w:name w:val="page number"/>
    <w:basedOn w:val="DefaultParagraphFont"/>
    <w:uiPriority w:val="99"/>
    <w:rsid w:val="00D022E2"/>
    <w:rPr>
      <w:rFonts w:cs="Times New Roman"/>
    </w:rPr>
  </w:style>
  <w:style w:type="character" w:customStyle="1" w:styleId="24">
    <w:name w:val="Основной текст + Полужирный2"/>
    <w:uiPriority w:val="99"/>
    <w:rsid w:val="00D022E2"/>
    <w:rPr>
      <w:b/>
      <w:sz w:val="23"/>
    </w:rPr>
  </w:style>
  <w:style w:type="paragraph" w:customStyle="1" w:styleId="12">
    <w:name w:val="Подпись к таблице1"/>
    <w:basedOn w:val="Normal"/>
    <w:uiPriority w:val="99"/>
    <w:rsid w:val="00D022E2"/>
    <w:pPr>
      <w:widowControl w:val="0"/>
      <w:shd w:val="clear" w:color="auto" w:fill="FFFFFF"/>
      <w:spacing w:after="0" w:line="240" w:lineRule="atLeast"/>
    </w:pPr>
    <w:rPr>
      <w:rFonts w:ascii="Times New Roman" w:hAnsi="Times New Roman"/>
      <w:b/>
      <w:bCs/>
      <w:noProof/>
      <w:sz w:val="23"/>
      <w:szCs w:val="23"/>
    </w:rPr>
  </w:style>
  <w:style w:type="character" w:customStyle="1" w:styleId="13">
    <w:name w:val="Основной текст + Полужирный1"/>
    <w:uiPriority w:val="99"/>
    <w:rsid w:val="00D022E2"/>
    <w:rPr>
      <w:rFonts w:ascii="Times New Roman" w:hAnsi="Times New Roman"/>
      <w:b/>
      <w:sz w:val="23"/>
      <w:u w:val="none"/>
    </w:rPr>
  </w:style>
  <w:style w:type="paragraph" w:customStyle="1" w:styleId="14">
    <w:name w:val="Колонтитул1"/>
    <w:basedOn w:val="Normal"/>
    <w:uiPriority w:val="99"/>
    <w:rsid w:val="00D022E2"/>
    <w:pPr>
      <w:widowControl w:val="0"/>
      <w:shd w:val="clear" w:color="auto" w:fill="FFFFFF"/>
      <w:spacing w:after="0" w:line="240" w:lineRule="atLeast"/>
    </w:pPr>
    <w:rPr>
      <w:rFonts w:ascii="Times New Roman" w:hAnsi="Times New Roman"/>
      <w:b/>
      <w:bCs/>
      <w:noProof/>
      <w:sz w:val="20"/>
      <w:szCs w:val="20"/>
    </w:rPr>
  </w:style>
  <w:style w:type="character" w:customStyle="1" w:styleId="FontStyle26">
    <w:name w:val="Font Style26"/>
    <w:uiPriority w:val="99"/>
    <w:rsid w:val="00D022E2"/>
    <w:rPr>
      <w:rFonts w:ascii="Times New Roman" w:hAnsi="Times New Roman"/>
      <w:i/>
      <w:sz w:val="22"/>
    </w:rPr>
  </w:style>
  <w:style w:type="character" w:customStyle="1" w:styleId="FontStyle28">
    <w:name w:val="Font Style28"/>
    <w:uiPriority w:val="99"/>
    <w:rsid w:val="00D022E2"/>
    <w:rPr>
      <w:rFonts w:ascii="Times New Roman" w:hAnsi="Times New Roman"/>
      <w:sz w:val="22"/>
    </w:rPr>
  </w:style>
  <w:style w:type="character" w:customStyle="1" w:styleId="FontStyle89">
    <w:name w:val="Font Style89"/>
    <w:uiPriority w:val="99"/>
    <w:rsid w:val="00D022E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353464/1/%23block_1000" TargetMode="External"/><Relationship Id="rId671" Type="http://schemas.openxmlformats.org/officeDocument/2006/relationships/hyperlink" Target="http://ratings.nikakixno.ru/Tenders/ViewByRegion?code=88" TargetMode="External"/><Relationship Id="rId769" Type="http://schemas.openxmlformats.org/officeDocument/2006/relationships/hyperlink" Target="http://ratings.nikakixno.ru/Tenders/ViewByCustomer?customer=9584337c-a5c5-4e25-875f-a2dd0097e891" TargetMode="External"/><Relationship Id="rId21" Type="http://schemas.openxmlformats.org/officeDocument/2006/relationships/image" Target="media/image7.wmf"/><Relationship Id="rId324" Type="http://schemas.openxmlformats.org/officeDocument/2006/relationships/hyperlink" Target="http://ratings.nikakixno.ru/Tenders/ViewByRegion?violation=256&amp;code=70" TargetMode="External"/><Relationship Id="rId531" Type="http://schemas.openxmlformats.org/officeDocument/2006/relationships/hyperlink" Target="http://ratings.nikakixno.ru/Tenders/ViewByRegion?code=37" TargetMode="External"/><Relationship Id="rId629" Type="http://schemas.openxmlformats.org/officeDocument/2006/relationships/hyperlink" Target="http://ratings.nikakixno.ru/Tenders/ViewByRegion?code=38" TargetMode="External"/><Relationship Id="rId170" Type="http://schemas.openxmlformats.org/officeDocument/2006/relationships/hyperlink" Target="http://base.garant.ru/70353464/3/" TargetMode="External"/><Relationship Id="rId836" Type="http://schemas.openxmlformats.org/officeDocument/2006/relationships/hyperlink" Target="http://ratings.nikakixno.ru/Tenders/ViewByCustomer?violation=128&amp;customer=19cedc11-5b58-4b02-9f44-a2dd0097d5c7" TargetMode="External"/><Relationship Id="rId268" Type="http://schemas.openxmlformats.org/officeDocument/2006/relationships/hyperlink" Target="http://ratings.nikakixno.ru/Tenders/ViewByRegion?violation=256&amp;code=30" TargetMode="External"/><Relationship Id="rId475" Type="http://schemas.openxmlformats.org/officeDocument/2006/relationships/hyperlink" Target="http://ratings.nikakixno.ru/Tenders/ViewByRegion?code=47" TargetMode="External"/><Relationship Id="rId682" Type="http://schemas.openxmlformats.org/officeDocument/2006/relationships/hyperlink" Target="http://ratings.nikakixno.ru/Tenders/ViewByRegion?violation=512&amp;code=26" TargetMode="External"/><Relationship Id="rId32" Type="http://schemas.openxmlformats.org/officeDocument/2006/relationships/image" Target="media/image12.wmf"/><Relationship Id="rId128" Type="http://schemas.openxmlformats.org/officeDocument/2006/relationships/hyperlink" Target="http://base.garant.ru/12141175/5/" TargetMode="External"/><Relationship Id="rId335" Type="http://schemas.openxmlformats.org/officeDocument/2006/relationships/hyperlink" Target="http://ratings.nikakixno.ru/Tenders/ViewByRegion?code=40" TargetMode="External"/><Relationship Id="rId542" Type="http://schemas.openxmlformats.org/officeDocument/2006/relationships/hyperlink" Target="http://ratings.nikakixno.ru/Tenders/ViewByRegion?violation=512&amp;code=65" TargetMode="External"/><Relationship Id="rId181" Type="http://schemas.openxmlformats.org/officeDocument/2006/relationships/hyperlink" Target="http://base.garant.ru/70353464/3/" TargetMode="External"/><Relationship Id="rId402" Type="http://schemas.openxmlformats.org/officeDocument/2006/relationships/hyperlink" Target="http://ratings.nikakixno.ru/Tenders/ViewByRegion?violation=512&amp;code=66" TargetMode="External"/><Relationship Id="rId847" Type="http://schemas.openxmlformats.org/officeDocument/2006/relationships/hyperlink" Target="http://ratings.nikakixno.ru/Tenders/ViewByCustomer?violation=2048&amp;customer=22da4e79-893d-4b9f-977d-a2dd0098a32d" TargetMode="External"/><Relationship Id="rId279" Type="http://schemas.openxmlformats.org/officeDocument/2006/relationships/hyperlink" Target="http://ratings.nikakixno.ru/Tenders/ViewByRegion?code=7114" TargetMode="External"/><Relationship Id="rId486" Type="http://schemas.openxmlformats.org/officeDocument/2006/relationships/hyperlink" Target="http://ratings.nikakixno.ru/Tenders/ViewByRegion?violation=512&amp;code=57" TargetMode="External"/><Relationship Id="rId693" Type="http://schemas.openxmlformats.org/officeDocument/2006/relationships/hyperlink" Target="http://ratings.nikakixno.ru/Tenders/ViewByRegion?violation=64&amp;code=97" TargetMode="External"/><Relationship Id="rId707" Type="http://schemas.openxmlformats.org/officeDocument/2006/relationships/hyperlink" Target="http://ratings.nikakixno.ru/Tenders/ViewByRegion?violation=64&amp;code=86" TargetMode="External"/><Relationship Id="rId43" Type="http://schemas.openxmlformats.org/officeDocument/2006/relationships/oleObject" Target="embeddings/oleObject19.bin"/><Relationship Id="rId139" Type="http://schemas.openxmlformats.org/officeDocument/2006/relationships/hyperlink" Target="http://base.garant.ru/70353464/3/" TargetMode="External"/><Relationship Id="rId346" Type="http://schemas.openxmlformats.org/officeDocument/2006/relationships/hyperlink" Target="http://ratings.nikakixno.ru/Tenders/ViewByRegion?violation=512&amp;code=61" TargetMode="External"/><Relationship Id="rId553" Type="http://schemas.openxmlformats.org/officeDocument/2006/relationships/hyperlink" Target="http://ratings.nikakixno.ru/Tenders/ViewByRegion?violation=64&amp;code=24" TargetMode="External"/><Relationship Id="rId760" Type="http://schemas.openxmlformats.org/officeDocument/2006/relationships/hyperlink" Target="http://ratings.nikakixno.ru/Tenders/ViewByRegion?violation=1024&amp;code=94" TargetMode="External"/><Relationship Id="rId192" Type="http://schemas.openxmlformats.org/officeDocument/2006/relationships/hyperlink" Target="http://ratings.nikakixno.ru/Tenders/ViewByRegion?violation=512&amp;code=96" TargetMode="External"/><Relationship Id="rId206" Type="http://schemas.openxmlformats.org/officeDocument/2006/relationships/hyperlink" Target="http://ratings.nikakixno.ru/Tenders/ViewByRegion?violation=512&amp;code=82" TargetMode="External"/><Relationship Id="rId413" Type="http://schemas.openxmlformats.org/officeDocument/2006/relationships/hyperlink" Target="http://ratings.nikakixno.ru/Tenders/ViewByRegion?violation=64&amp;code=95" TargetMode="External"/><Relationship Id="rId858" Type="http://schemas.openxmlformats.org/officeDocument/2006/relationships/hyperlink" Target="http://ratings.nikakixno.ru/Tenders/ViewByCustomer?violation=512&amp;customer=b4fe5a69-47ed-4229-b377-a2dd009b8cc6" TargetMode="External"/><Relationship Id="rId497" Type="http://schemas.openxmlformats.org/officeDocument/2006/relationships/hyperlink" Target="http://ratings.nikakixno.ru/Tenders/ViewByRegion?violation=64&amp;code=33" TargetMode="External"/><Relationship Id="rId620" Type="http://schemas.openxmlformats.org/officeDocument/2006/relationships/hyperlink" Target="http://ratings.nikakixno.ru/Tenders/ViewByRegion?violation=1024&amp;code=89" TargetMode="External"/><Relationship Id="rId718" Type="http://schemas.openxmlformats.org/officeDocument/2006/relationships/hyperlink" Target="http://ratings.nikakixno.ru/Tenders/ViewByRegion?violation=1024&amp;code=63" TargetMode="External"/><Relationship Id="rId357" Type="http://schemas.openxmlformats.org/officeDocument/2006/relationships/hyperlink" Target="http://ratings.nikakixno.ru/Tenders/ViewByRegion?violation=64&amp;code=20" TargetMode="External"/><Relationship Id="rId54" Type="http://schemas.openxmlformats.org/officeDocument/2006/relationships/image" Target="media/image23.wmf"/><Relationship Id="rId217" Type="http://schemas.openxmlformats.org/officeDocument/2006/relationships/hyperlink" Target="http://ratings.nikakixno.ru/Tenders/ViewByRegion?violation=64&amp;code=49" TargetMode="External"/><Relationship Id="rId564" Type="http://schemas.openxmlformats.org/officeDocument/2006/relationships/hyperlink" Target="http://ratings.nikakixno.ru/Tenders/ViewByRegion?violation=1024&amp;code=19" TargetMode="External"/><Relationship Id="rId771" Type="http://schemas.openxmlformats.org/officeDocument/2006/relationships/hyperlink" Target="http://ratings.nikakixno.ru/Tenders/ViewByCustomer?violation=128&amp;customer=9584337c-a5c5-4e25-875f-a2dd0097e891" TargetMode="External"/><Relationship Id="rId869" Type="http://schemas.openxmlformats.org/officeDocument/2006/relationships/hyperlink" Target="http://ratings.nikakixno.ru/Tenders/ViewByCustomer?customer=85492e6c-d88a-4f5c-aa1e-a2dd0097bd28" TargetMode="External"/><Relationship Id="rId424" Type="http://schemas.openxmlformats.org/officeDocument/2006/relationships/hyperlink" Target="http://ratings.nikakixno.ru/Tenders/ViewByRegion?violation=1024&amp;code=50" TargetMode="External"/><Relationship Id="rId631" Type="http://schemas.openxmlformats.org/officeDocument/2006/relationships/hyperlink" Target="http://ratings.nikakixno.ru/Tenders/ViewByRegion?violation=128&amp;code=38" TargetMode="External"/><Relationship Id="rId729" Type="http://schemas.openxmlformats.org/officeDocument/2006/relationships/hyperlink" Target="http://ratings.nikakixno.ru/Tenders/ViewByRegion?violation=128&amp;code=75" TargetMode="External"/><Relationship Id="rId270" Type="http://schemas.openxmlformats.org/officeDocument/2006/relationships/hyperlink" Target="http://ratings.nikakixno.ru/Tenders/ViewByRegion?violation=1024&amp;code=30" TargetMode="External"/><Relationship Id="rId65" Type="http://schemas.openxmlformats.org/officeDocument/2006/relationships/oleObject" Target="embeddings/oleObject30.bin"/><Relationship Id="rId130" Type="http://schemas.openxmlformats.org/officeDocument/2006/relationships/hyperlink" Target="http://base.garant.ru/70353464/3/" TargetMode="External"/><Relationship Id="rId368" Type="http://schemas.openxmlformats.org/officeDocument/2006/relationships/hyperlink" Target="http://ratings.nikakixno.ru/Tenders/ViewByRegion?violation=1024&amp;code=25" TargetMode="External"/><Relationship Id="rId575" Type="http://schemas.openxmlformats.org/officeDocument/2006/relationships/hyperlink" Target="http://ratings.nikakixno.ru/Tenders/ViewByRegion?violation=128&amp;code=60" TargetMode="External"/><Relationship Id="rId782" Type="http://schemas.openxmlformats.org/officeDocument/2006/relationships/hyperlink" Target="http://ratings.nikakixno.ru/Tenders/ViewByCustomer?customer=ee0b191c-047c-46f9-986e-a2dd00a5d865" TargetMode="External"/><Relationship Id="rId228" Type="http://schemas.openxmlformats.org/officeDocument/2006/relationships/hyperlink" Target="http://ratings.nikakixno.ru/Tenders/ViewByRegion?violation=1024&amp;code=71" TargetMode="External"/><Relationship Id="rId435" Type="http://schemas.openxmlformats.org/officeDocument/2006/relationships/hyperlink" Target="http://ratings.nikakixno.ru/Tenders/ViewByRegion?violation=128&amp;code=52" TargetMode="External"/><Relationship Id="rId642" Type="http://schemas.openxmlformats.org/officeDocument/2006/relationships/hyperlink" Target="http://ratings.nikakixno.ru/Tenders/ViewByRegion?violation=2048&amp;code=27" TargetMode="External"/><Relationship Id="rId281" Type="http://schemas.openxmlformats.org/officeDocument/2006/relationships/hyperlink" Target="http://ratings.nikakixno.ru/Tenders/ViewByRegion?violation=128&amp;code=7114" TargetMode="External"/><Relationship Id="rId502" Type="http://schemas.openxmlformats.org/officeDocument/2006/relationships/hyperlink" Target="http://ratings.nikakixno.ru/Tenders/ViewByRegion?violation=2048&amp;code=33" TargetMode="External"/><Relationship Id="rId76" Type="http://schemas.openxmlformats.org/officeDocument/2006/relationships/image" Target="media/image34.wmf"/><Relationship Id="rId141" Type="http://schemas.openxmlformats.org/officeDocument/2006/relationships/hyperlink" Target="http://base.garant.ru/70353464/3/" TargetMode="External"/><Relationship Id="rId379" Type="http://schemas.openxmlformats.org/officeDocument/2006/relationships/hyperlink" Target="http://ratings.nikakixno.ru/Tenders/ViewByRegion?violation=128&amp;code=56" TargetMode="External"/><Relationship Id="rId586" Type="http://schemas.openxmlformats.org/officeDocument/2006/relationships/hyperlink" Target="http://ratings.nikakixno.ru/Tenders/ViewByRegion?violation=2048&amp;code=93" TargetMode="External"/><Relationship Id="rId793" Type="http://schemas.openxmlformats.org/officeDocument/2006/relationships/hyperlink" Target="http://ratings.nikakixno.ru/Tenders/ViewByCustomer?violation=2048&amp;customer=b850c50e-db46-42f2-89c8-a2dd009c2817" TargetMode="External"/><Relationship Id="rId807" Type="http://schemas.openxmlformats.org/officeDocument/2006/relationships/hyperlink" Target="http://ratings.nikakixno.ru/Tenders/ViewByCustomer?violation=128&amp;customer=f6a921d5-3e40-4ac9-8556-a2dd00a30da9" TargetMode="External"/><Relationship Id="rId7" Type="http://schemas.openxmlformats.org/officeDocument/2006/relationships/hyperlink" Target="http://bd.fom.ru/report/cat/power/corr/dd064723" TargetMode="External"/><Relationship Id="rId239" Type="http://schemas.openxmlformats.org/officeDocument/2006/relationships/hyperlink" Target="http://ratings.nikakixno.ru/Tenders/ViewByRegion?violation=128&amp;code=64" TargetMode="External"/><Relationship Id="rId446" Type="http://schemas.openxmlformats.org/officeDocument/2006/relationships/hyperlink" Target="http://ratings.nikakixno.ru/Tenders/ViewByRegion?violation=2048&amp;code=05" TargetMode="External"/><Relationship Id="rId653" Type="http://schemas.openxmlformats.org/officeDocument/2006/relationships/hyperlink" Target="http://ratings.nikakixno.ru/Tenders/ViewByRegion?violation=256&amp;code=08" TargetMode="External"/><Relationship Id="rId250" Type="http://schemas.openxmlformats.org/officeDocument/2006/relationships/hyperlink" Target="http://ratings.nikakixno.ru/Tenders/ViewByRegion?violation=2048&amp;code=69" TargetMode="External"/><Relationship Id="rId292" Type="http://schemas.openxmlformats.org/officeDocument/2006/relationships/hyperlink" Target="http://ratings.nikakixno.ru/Tenders/ViewByRegion?violation=2048&amp;code=32" TargetMode="External"/><Relationship Id="rId306" Type="http://schemas.openxmlformats.org/officeDocument/2006/relationships/hyperlink" Target="http://ratings.nikakixno.ru/Tenders/ViewByRegion?violation=2048&amp;code=36" TargetMode="External"/><Relationship Id="rId488" Type="http://schemas.openxmlformats.org/officeDocument/2006/relationships/hyperlink" Target="http://ratings.nikakixno.ru/Tenders/ViewByRegion?violation=2048&amp;code=57" TargetMode="External"/><Relationship Id="rId695" Type="http://schemas.openxmlformats.org/officeDocument/2006/relationships/hyperlink" Target="http://ratings.nikakixno.ru/Tenders/ViewByRegion?violation=256&amp;code=97" TargetMode="External"/><Relationship Id="rId709" Type="http://schemas.openxmlformats.org/officeDocument/2006/relationships/hyperlink" Target="http://ratings.nikakixno.ru/Tenders/ViewByRegion?violation=256&amp;code=86" TargetMode="External"/><Relationship Id="rId860" Type="http://schemas.openxmlformats.org/officeDocument/2006/relationships/hyperlink" Target="http://ratings.nikakixno.ru/Tenders/ViewByCustomer?violation=128&amp;customer=d7fb7ecd-bb53-4496-94ac-a2dd00abee85" TargetMode="External"/><Relationship Id="rId45" Type="http://schemas.openxmlformats.org/officeDocument/2006/relationships/oleObject" Target="embeddings/oleObject20.bin"/><Relationship Id="rId87" Type="http://schemas.openxmlformats.org/officeDocument/2006/relationships/hyperlink" Target="http://base.garant.ru/70353464/1/%23block_1000" TargetMode="External"/><Relationship Id="rId110" Type="http://schemas.openxmlformats.org/officeDocument/2006/relationships/hyperlink" Target="http://base.garant.ru/70353464/3/" TargetMode="External"/><Relationship Id="rId348" Type="http://schemas.openxmlformats.org/officeDocument/2006/relationships/hyperlink" Target="http://ratings.nikakixno.ru/Tenders/ViewByRegion?violation=2048&amp;code=61" TargetMode="External"/><Relationship Id="rId513" Type="http://schemas.openxmlformats.org/officeDocument/2006/relationships/hyperlink" Target="http://ratings.nikakixno.ru/Tenders/ViewByRegion?violation=256&amp;code=01" TargetMode="External"/><Relationship Id="rId555" Type="http://schemas.openxmlformats.org/officeDocument/2006/relationships/hyperlink" Target="http://ratings.nikakixno.ru/Tenders/ViewByRegion?violation=256&amp;code=24" TargetMode="External"/><Relationship Id="rId597" Type="http://schemas.openxmlformats.org/officeDocument/2006/relationships/hyperlink" Target="http://ratings.nikakixno.ru/Tenders/ViewByRegion?violation=256&amp;code=81" TargetMode="External"/><Relationship Id="rId720" Type="http://schemas.openxmlformats.org/officeDocument/2006/relationships/hyperlink" Target="http://ratings.nikakixno.ru/Tenders/ViewByRegion?code=12" TargetMode="External"/><Relationship Id="rId762" Type="http://schemas.openxmlformats.org/officeDocument/2006/relationships/hyperlink" Target="http://ratings.nikakixno.ru/Tenders/ViewByRegion?code=15" TargetMode="External"/><Relationship Id="rId818" Type="http://schemas.openxmlformats.org/officeDocument/2006/relationships/hyperlink" Target="http://ratings.nikakixno.ru/Tenders/ViewByCustomer?customer=5d0bf9c4-4f52-4ddb-91db-a2df00c590bb" TargetMode="External"/><Relationship Id="rId152" Type="http://schemas.openxmlformats.org/officeDocument/2006/relationships/hyperlink" Target="http://base.garant.ru/12141175/5/" TargetMode="External"/><Relationship Id="rId194" Type="http://schemas.openxmlformats.org/officeDocument/2006/relationships/hyperlink" Target="http://ratings.nikakixno.ru/Tenders/ViewByRegion?violation=2048&amp;code=96" TargetMode="External"/><Relationship Id="rId208" Type="http://schemas.openxmlformats.org/officeDocument/2006/relationships/hyperlink" Target="http://ratings.nikakixno.ru/Tenders/ViewByRegion?violation=2048&amp;code=82" TargetMode="External"/><Relationship Id="rId415" Type="http://schemas.openxmlformats.org/officeDocument/2006/relationships/hyperlink" Target="http://ratings.nikakixno.ru/Tenders/ViewByRegion?violation=256&amp;code=95" TargetMode="External"/><Relationship Id="rId457" Type="http://schemas.openxmlformats.org/officeDocument/2006/relationships/hyperlink" Target="http://ratings.nikakixno.ru/Tenders/ViewByRegion?violation=256&amp;code=29" TargetMode="External"/><Relationship Id="rId622" Type="http://schemas.openxmlformats.org/officeDocument/2006/relationships/hyperlink" Target="http://ratings.nikakixno.ru/Tenders/ViewByRegion?code=87" TargetMode="External"/><Relationship Id="rId261" Type="http://schemas.openxmlformats.org/officeDocument/2006/relationships/hyperlink" Target="http://ratings.nikakixno.ru/Tenders/ViewByRegion?violation=256&amp;code=45" TargetMode="External"/><Relationship Id="rId499" Type="http://schemas.openxmlformats.org/officeDocument/2006/relationships/hyperlink" Target="http://ratings.nikakixno.ru/Tenders/ViewByRegion?violation=256&amp;code=33" TargetMode="External"/><Relationship Id="rId664" Type="http://schemas.openxmlformats.org/officeDocument/2006/relationships/hyperlink" Target="http://ratings.nikakixno.ru/Tenders/ViewByRegion?code=80" TargetMode="External"/><Relationship Id="rId871" Type="http://schemas.openxmlformats.org/officeDocument/2006/relationships/hyperlink" Target="http://ratings.nikakixno.ru/Tenders/ViewByCustomer?violation=128&amp;customer=85492e6c-d88a-4f5c-aa1e-a2dd0097bd28" TargetMode="External"/><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hyperlink" Target="http://ratings.nikakixno.ru/Tenders/ViewByRegion?violation=256&amp;code=84" TargetMode="External"/><Relationship Id="rId359" Type="http://schemas.openxmlformats.org/officeDocument/2006/relationships/hyperlink" Target="http://ratings.nikakixno.ru/Tenders/ViewByRegion?violation=256&amp;code=20" TargetMode="External"/><Relationship Id="rId524" Type="http://schemas.openxmlformats.org/officeDocument/2006/relationships/hyperlink" Target="http://ratings.nikakixno.ru/Tenders/ViewByRegion?code=73" TargetMode="External"/><Relationship Id="rId566" Type="http://schemas.openxmlformats.org/officeDocument/2006/relationships/hyperlink" Target="http://ratings.nikakixno.ru/Tenders/ViewByRegion?code=18" TargetMode="External"/><Relationship Id="rId731" Type="http://schemas.openxmlformats.org/officeDocument/2006/relationships/hyperlink" Target="http://ratings.nikakixno.ru/Tenders/ViewByRegion?violation=512&amp;code=75" TargetMode="External"/><Relationship Id="rId773" Type="http://schemas.openxmlformats.org/officeDocument/2006/relationships/hyperlink" Target="http://ratings.nikakixno.ru/Tenders/ViewByCustomer?violation=512&amp;customer=9584337c-a5c5-4e25-875f-a2dd0097e891" TargetMode="External"/><Relationship Id="rId98" Type="http://schemas.openxmlformats.org/officeDocument/2006/relationships/hyperlink" Target="http://base.garant.ru/70353464/6/" TargetMode="External"/><Relationship Id="rId121" Type="http://schemas.openxmlformats.org/officeDocument/2006/relationships/hyperlink" Target="http://base.garant.ru/70353464/1/%23block_1000" TargetMode="External"/><Relationship Id="rId163" Type="http://schemas.openxmlformats.org/officeDocument/2006/relationships/hyperlink" Target="http://base.garant.ru/70353464/3/" TargetMode="External"/><Relationship Id="rId219" Type="http://schemas.openxmlformats.org/officeDocument/2006/relationships/hyperlink" Target="http://ratings.nikakixno.ru/Tenders/ViewByRegion?violation=256&amp;code=49" TargetMode="External"/><Relationship Id="rId370" Type="http://schemas.openxmlformats.org/officeDocument/2006/relationships/hyperlink" Target="http://ratings.nikakixno.ru/Tenders/ViewByRegion?code=28" TargetMode="External"/><Relationship Id="rId426" Type="http://schemas.openxmlformats.org/officeDocument/2006/relationships/hyperlink" Target="http://ratings.nikakixno.ru/Tenders/ViewByRegion?code=03" TargetMode="External"/><Relationship Id="rId633" Type="http://schemas.openxmlformats.org/officeDocument/2006/relationships/hyperlink" Target="http://ratings.nikakixno.ru/Tenders/ViewByRegion?violation=512&amp;code=38" TargetMode="External"/><Relationship Id="rId829" Type="http://schemas.openxmlformats.org/officeDocument/2006/relationships/hyperlink" Target="http://ratings.nikakixno.ru/Tenders/ViewByCustomer?violation=64&amp;customer=416b7083-0227-4c37-869e-a2dd00a9c0f3" TargetMode="External"/><Relationship Id="rId230" Type="http://schemas.openxmlformats.org/officeDocument/2006/relationships/hyperlink" Target="http://ratings.nikakixno.ru/Tenders/ViewByRegion?code=58" TargetMode="External"/><Relationship Id="rId468" Type="http://schemas.openxmlformats.org/officeDocument/2006/relationships/hyperlink" Target="http://ratings.nikakixno.ru/Tenders/ViewByRegion?code=76" TargetMode="External"/><Relationship Id="rId675" Type="http://schemas.openxmlformats.org/officeDocument/2006/relationships/hyperlink" Target="http://ratings.nikakixno.ru/Tenders/ViewByRegion?violation=512&amp;code=88" TargetMode="External"/><Relationship Id="rId840" Type="http://schemas.openxmlformats.org/officeDocument/2006/relationships/hyperlink" Target="http://ratings.nikakixno.ru/Tenders/ViewByCustomer?violation=2048&amp;customer=19cedc11-5b58-4b02-9f44-a2dd0097d5c7" TargetMode="External"/><Relationship Id="rId882" Type="http://schemas.openxmlformats.org/officeDocument/2006/relationships/theme" Target="theme/theme1.xml"/><Relationship Id="rId25" Type="http://schemas.openxmlformats.org/officeDocument/2006/relationships/image" Target="media/image9.wmf"/><Relationship Id="rId67" Type="http://schemas.openxmlformats.org/officeDocument/2006/relationships/oleObject" Target="embeddings/oleObject31.bin"/><Relationship Id="rId272" Type="http://schemas.openxmlformats.org/officeDocument/2006/relationships/hyperlink" Target="http://ratings.nikakixno.ru/Tenders/ViewByRegion?code=79" TargetMode="External"/><Relationship Id="rId328" Type="http://schemas.openxmlformats.org/officeDocument/2006/relationships/hyperlink" Target="http://ratings.nikakixno.ru/Tenders/ViewByRegion?code=91" TargetMode="External"/><Relationship Id="rId535" Type="http://schemas.openxmlformats.org/officeDocument/2006/relationships/hyperlink" Target="http://ratings.nikakixno.ru/Tenders/ViewByRegion?violation=512&amp;code=37" TargetMode="External"/><Relationship Id="rId577" Type="http://schemas.openxmlformats.org/officeDocument/2006/relationships/hyperlink" Target="http://ratings.nikakixno.ru/Tenders/ViewByRegion?violation=512&amp;code=60" TargetMode="External"/><Relationship Id="rId700" Type="http://schemas.openxmlformats.org/officeDocument/2006/relationships/hyperlink" Target="http://ratings.nikakixno.ru/Tenders/ViewByRegion?violation=64&amp;code=10" TargetMode="External"/><Relationship Id="rId742" Type="http://schemas.openxmlformats.org/officeDocument/2006/relationships/hyperlink" Target="http://ratings.nikakixno.ru/Tenders/ViewByRegion?violation=64&amp;code=83" TargetMode="External"/><Relationship Id="rId132" Type="http://schemas.openxmlformats.org/officeDocument/2006/relationships/hyperlink" Target="http://base.garant.ru/70353464/3/" TargetMode="External"/><Relationship Id="rId174" Type="http://schemas.openxmlformats.org/officeDocument/2006/relationships/hyperlink" Target="http://base.garant.ru/70353464/3/" TargetMode="External"/><Relationship Id="rId381" Type="http://schemas.openxmlformats.org/officeDocument/2006/relationships/hyperlink" Target="http://ratings.nikakixno.ru/Tenders/ViewByRegion?violation=512&amp;code=56" TargetMode="External"/><Relationship Id="rId602" Type="http://schemas.openxmlformats.org/officeDocument/2006/relationships/hyperlink" Target="http://ratings.nikakixno.ru/Tenders/ViewByRegion?violation=64&amp;code=99" TargetMode="External"/><Relationship Id="rId784" Type="http://schemas.openxmlformats.org/officeDocument/2006/relationships/hyperlink" Target="http://ratings.nikakixno.ru/Tenders/ViewByCustomer?violation=128&amp;customer=ee0b191c-047c-46f9-986e-a2dd00a5d865" TargetMode="External"/><Relationship Id="rId241" Type="http://schemas.openxmlformats.org/officeDocument/2006/relationships/hyperlink" Target="http://ratings.nikakixno.ru/Tenders/ViewByRegion?violation=512&amp;code=64" TargetMode="External"/><Relationship Id="rId437" Type="http://schemas.openxmlformats.org/officeDocument/2006/relationships/hyperlink" Target="http://ratings.nikakixno.ru/Tenders/ViewByRegion?violation=512&amp;code=52" TargetMode="External"/><Relationship Id="rId479" Type="http://schemas.openxmlformats.org/officeDocument/2006/relationships/hyperlink" Target="http://ratings.nikakixno.ru/Tenders/ViewByRegion?violation=512&amp;code=47" TargetMode="External"/><Relationship Id="rId644" Type="http://schemas.openxmlformats.org/officeDocument/2006/relationships/hyperlink" Target="http://ratings.nikakixno.ru/Tenders/ViewByRegion?violation=64&amp;code=14" TargetMode="External"/><Relationship Id="rId686" Type="http://schemas.openxmlformats.org/officeDocument/2006/relationships/hyperlink" Target="http://ratings.nikakixno.ru/Tenders/ViewByRegion?violation=64&amp;code=17" TargetMode="External"/><Relationship Id="rId851" Type="http://schemas.openxmlformats.org/officeDocument/2006/relationships/hyperlink" Target="http://ratings.nikakixno.ru/Tenders/ViewByCustomer?violation=512&amp;customer=bc98e71a-bbc7-41db-bda2-a2dd0097e7fb" TargetMode="External"/><Relationship Id="rId36" Type="http://schemas.openxmlformats.org/officeDocument/2006/relationships/image" Target="media/image14.wmf"/><Relationship Id="rId283" Type="http://schemas.openxmlformats.org/officeDocument/2006/relationships/hyperlink" Target="http://ratings.nikakixno.ru/Tenders/ViewByRegion?violation=512&amp;code=7114" TargetMode="External"/><Relationship Id="rId339" Type="http://schemas.openxmlformats.org/officeDocument/2006/relationships/hyperlink" Target="http://ratings.nikakixno.ru/Tenders/ViewByRegion?violation=512&amp;code=40" TargetMode="External"/><Relationship Id="rId490" Type="http://schemas.openxmlformats.org/officeDocument/2006/relationships/hyperlink" Target="http://ratings.nikakixno.ru/Tenders/ViewByRegion?violation=64&amp;code=54" TargetMode="External"/><Relationship Id="rId504" Type="http://schemas.openxmlformats.org/officeDocument/2006/relationships/hyperlink" Target="http://ratings.nikakixno.ru/Tenders/ViewByRegion?violation=64&amp;code=42" TargetMode="External"/><Relationship Id="rId546" Type="http://schemas.openxmlformats.org/officeDocument/2006/relationships/hyperlink" Target="http://ratings.nikakixno.ru/Tenders/ViewByRegion?violation=64&amp;code=78" TargetMode="External"/><Relationship Id="rId711" Type="http://schemas.openxmlformats.org/officeDocument/2006/relationships/hyperlink" Target="http://ratings.nikakixno.ru/Tenders/ViewByRegion?violation=1024&amp;code=86" TargetMode="External"/><Relationship Id="rId753" Type="http://schemas.openxmlformats.org/officeDocument/2006/relationships/hyperlink" Target="http://ratings.nikakixno.ru/Tenders/ViewByRegion?violation=1024&amp;code=92" TargetMode="External"/><Relationship Id="rId78" Type="http://schemas.openxmlformats.org/officeDocument/2006/relationships/image" Target="media/image35.wmf"/><Relationship Id="rId101" Type="http://schemas.openxmlformats.org/officeDocument/2006/relationships/hyperlink" Target="http://base.garant.ru/70353464/3/" TargetMode="External"/><Relationship Id="rId143" Type="http://schemas.openxmlformats.org/officeDocument/2006/relationships/hyperlink" Target="http://base.garant.ru/70353464/3/" TargetMode="External"/><Relationship Id="rId185" Type="http://schemas.openxmlformats.org/officeDocument/2006/relationships/hyperlink" Target="http://base.garant.ru/70353464/3/" TargetMode="External"/><Relationship Id="rId350" Type="http://schemas.openxmlformats.org/officeDocument/2006/relationships/hyperlink" Target="http://ratings.nikakixno.ru/Tenders/ViewByRegion?violation=64&amp;code=85" TargetMode="External"/><Relationship Id="rId406" Type="http://schemas.openxmlformats.org/officeDocument/2006/relationships/hyperlink" Target="http://ratings.nikakixno.ru/Tenders/ViewByRegion?violation=64&amp;code=53" TargetMode="External"/><Relationship Id="rId588" Type="http://schemas.openxmlformats.org/officeDocument/2006/relationships/hyperlink" Target="http://ratings.nikakixno.ru/Tenders/ViewByRegion?violation=64&amp;code=98" TargetMode="External"/><Relationship Id="rId795" Type="http://schemas.openxmlformats.org/officeDocument/2006/relationships/hyperlink" Target="http://ratings.nikakixno.ru/Tenders/ViewByCustomer?violation=64&amp;customer=5c02826d-2148-4c9c-bc21-a2dd009d6763" TargetMode="External"/><Relationship Id="rId809" Type="http://schemas.openxmlformats.org/officeDocument/2006/relationships/hyperlink" Target="http://ratings.nikakixno.ru/Tenders/ViewByCustomer?violation=512&amp;customer=f6a921d5-3e40-4ac9-8556-a2dd00a30da9" TargetMode="External"/><Relationship Id="rId9" Type="http://schemas.openxmlformats.org/officeDocument/2006/relationships/oleObject" Target="embeddings/oleObject1.bin"/><Relationship Id="rId210" Type="http://schemas.openxmlformats.org/officeDocument/2006/relationships/hyperlink" Target="http://ratings.nikakixno.ru/Tenders/ViewByRegion?violation=64&amp;code=90" TargetMode="External"/><Relationship Id="rId392" Type="http://schemas.openxmlformats.org/officeDocument/2006/relationships/hyperlink" Target="http://ratings.nikakixno.ru/Tenders/ViewByRegion?violation=64&amp;code=22" TargetMode="External"/><Relationship Id="rId448" Type="http://schemas.openxmlformats.org/officeDocument/2006/relationships/hyperlink" Target="http://ratings.nikakixno.ru/Tenders/ViewByRegion?violation=64&amp;code=44" TargetMode="External"/><Relationship Id="rId613" Type="http://schemas.openxmlformats.org/officeDocument/2006/relationships/hyperlink" Target="http://ratings.nikakixno.ru/Tenders/ViewByRegion?violation=1024&amp;code=07" TargetMode="External"/><Relationship Id="rId655" Type="http://schemas.openxmlformats.org/officeDocument/2006/relationships/hyperlink" Target="http://ratings.nikakixno.ru/Tenders/ViewByRegion?violation=1024&amp;code=08" TargetMode="External"/><Relationship Id="rId697" Type="http://schemas.openxmlformats.org/officeDocument/2006/relationships/hyperlink" Target="http://ratings.nikakixno.ru/Tenders/ViewByRegion?violation=1024&amp;code=97" TargetMode="External"/><Relationship Id="rId820" Type="http://schemas.openxmlformats.org/officeDocument/2006/relationships/hyperlink" Target="http://ratings.nikakixno.ru/Tenders/ViewByCustomer?violation=128&amp;customer=5d0bf9c4-4f52-4ddb-91db-a2df00c590bb" TargetMode="External"/><Relationship Id="rId862" Type="http://schemas.openxmlformats.org/officeDocument/2006/relationships/hyperlink" Target="http://ratings.nikakixno.ru/Tenders/ViewByCustomer?violation=512&amp;customer=d7fb7ecd-bb53-4496-94ac-a2dd00abee85" TargetMode="External"/><Relationship Id="rId252" Type="http://schemas.openxmlformats.org/officeDocument/2006/relationships/hyperlink" Target="http://ratings.nikakixno.ru/Tenders/ViewByRegion?violation=64&amp;code=46" TargetMode="External"/><Relationship Id="rId294" Type="http://schemas.openxmlformats.org/officeDocument/2006/relationships/hyperlink" Target="http://ratings.nikakixno.ru/Tenders/ViewByRegion?violation=64&amp;code=711" TargetMode="External"/><Relationship Id="rId308" Type="http://schemas.openxmlformats.org/officeDocument/2006/relationships/hyperlink" Target="http://ratings.nikakixno.ru/Tenders/ViewByRegion?violation=64&amp;code=111" TargetMode="External"/><Relationship Id="rId515" Type="http://schemas.openxmlformats.org/officeDocument/2006/relationships/hyperlink" Target="http://ratings.nikakixno.ru/Tenders/ViewByRegion?violation=1024&amp;code=01" TargetMode="External"/><Relationship Id="rId722" Type="http://schemas.openxmlformats.org/officeDocument/2006/relationships/hyperlink" Target="http://ratings.nikakixno.ru/Tenders/ViewByRegion?violation=128&amp;code=12" TargetMode="External"/><Relationship Id="rId47" Type="http://schemas.openxmlformats.org/officeDocument/2006/relationships/oleObject" Target="embeddings/oleObject21.bin"/><Relationship Id="rId89" Type="http://schemas.openxmlformats.org/officeDocument/2006/relationships/hyperlink" Target="http://base.garant.ru/12141175/1/%23block_1701" TargetMode="External"/><Relationship Id="rId112" Type="http://schemas.openxmlformats.org/officeDocument/2006/relationships/hyperlink" Target="http://base.garant.ru/70353464/3/" TargetMode="External"/><Relationship Id="rId154" Type="http://schemas.openxmlformats.org/officeDocument/2006/relationships/hyperlink" Target="http://base.garant.ru/12141175/5/" TargetMode="External"/><Relationship Id="rId361" Type="http://schemas.openxmlformats.org/officeDocument/2006/relationships/hyperlink" Target="http://ratings.nikakixno.ru/Tenders/ViewByRegion?violation=1024&amp;code=20" TargetMode="External"/><Relationship Id="rId557" Type="http://schemas.openxmlformats.org/officeDocument/2006/relationships/hyperlink" Target="http://ratings.nikakixno.ru/Tenders/ViewByRegion?violation=1024&amp;code=24" TargetMode="External"/><Relationship Id="rId599" Type="http://schemas.openxmlformats.org/officeDocument/2006/relationships/hyperlink" Target="http://ratings.nikakixno.ru/Tenders/ViewByRegion?violation=1024&amp;code=81" TargetMode="External"/><Relationship Id="rId764" Type="http://schemas.openxmlformats.org/officeDocument/2006/relationships/hyperlink" Target="http://ratings.nikakixno.ru/Tenders/ViewByRegion?violation=128&amp;code=15" TargetMode="External"/><Relationship Id="rId196" Type="http://schemas.openxmlformats.org/officeDocument/2006/relationships/hyperlink" Target="http://ratings.nikakixno.ru/Tenders/ViewByRegion?violation=64&amp;code=77" TargetMode="External"/><Relationship Id="rId417" Type="http://schemas.openxmlformats.org/officeDocument/2006/relationships/hyperlink" Target="http://ratings.nikakixno.ru/Tenders/ViewByRegion?violation=1024&amp;code=95" TargetMode="External"/><Relationship Id="rId459" Type="http://schemas.openxmlformats.org/officeDocument/2006/relationships/hyperlink" Target="http://ratings.nikakixno.ru/Tenders/ViewByRegion?violation=1024&amp;code=29" TargetMode="External"/><Relationship Id="rId624" Type="http://schemas.openxmlformats.org/officeDocument/2006/relationships/hyperlink" Target="http://ratings.nikakixno.ru/Tenders/ViewByRegion?violation=128&amp;code=87" TargetMode="External"/><Relationship Id="rId666" Type="http://schemas.openxmlformats.org/officeDocument/2006/relationships/hyperlink" Target="http://ratings.nikakixno.ru/Tenders/ViewByRegion?violation=128&amp;code=80" TargetMode="External"/><Relationship Id="rId831" Type="http://schemas.openxmlformats.org/officeDocument/2006/relationships/hyperlink" Target="http://ratings.nikakixno.ru/Tenders/ViewByCustomer?violation=256&amp;customer=416b7083-0227-4c37-869e-a2dd00a9c0f3" TargetMode="External"/><Relationship Id="rId873" Type="http://schemas.openxmlformats.org/officeDocument/2006/relationships/hyperlink" Target="http://ratings.nikakixno.ru/Tenders/ViewByCustomer?violation=512&amp;customer=85492e6c-d88a-4f5c-aa1e-a2dd0097bd28" TargetMode="External"/><Relationship Id="rId16" Type="http://schemas.openxmlformats.org/officeDocument/2006/relationships/image" Target="media/image5.wmf"/><Relationship Id="rId221" Type="http://schemas.openxmlformats.org/officeDocument/2006/relationships/hyperlink" Target="http://ratings.nikakixno.ru/Tenders/ViewByRegion?violation=1024&amp;code=49" TargetMode="External"/><Relationship Id="rId263" Type="http://schemas.openxmlformats.org/officeDocument/2006/relationships/hyperlink" Target="http://ratings.nikakixno.ru/Tenders/ViewByRegion?violation=1024&amp;code=45" TargetMode="External"/><Relationship Id="rId319" Type="http://schemas.openxmlformats.org/officeDocument/2006/relationships/hyperlink" Target="http://ratings.nikakixno.ru/Tenders/ViewByRegion?violation=1024&amp;code=84" TargetMode="External"/><Relationship Id="rId470" Type="http://schemas.openxmlformats.org/officeDocument/2006/relationships/hyperlink" Target="http://ratings.nikakixno.ru/Tenders/ViewByRegion?violation=128&amp;code=76" TargetMode="External"/><Relationship Id="rId526" Type="http://schemas.openxmlformats.org/officeDocument/2006/relationships/hyperlink" Target="http://ratings.nikakixno.ru/Tenders/ViewByRegion?violation=128&amp;code=73" TargetMode="External"/><Relationship Id="rId58" Type="http://schemas.openxmlformats.org/officeDocument/2006/relationships/image" Target="media/image25.wmf"/><Relationship Id="rId123" Type="http://schemas.openxmlformats.org/officeDocument/2006/relationships/hyperlink" Target="http://base.garant.ru/12141175/5/" TargetMode="External"/><Relationship Id="rId330" Type="http://schemas.openxmlformats.org/officeDocument/2006/relationships/hyperlink" Target="http://ratings.nikakixno.ru/Tenders/ViewByRegion?violation=128&amp;code=91" TargetMode="External"/><Relationship Id="rId568" Type="http://schemas.openxmlformats.org/officeDocument/2006/relationships/hyperlink" Target="http://ratings.nikakixno.ru/Tenders/ViewByRegion?violation=128&amp;code=18" TargetMode="External"/><Relationship Id="rId733" Type="http://schemas.openxmlformats.org/officeDocument/2006/relationships/hyperlink" Target="http://ratings.nikakixno.ru/Tenders/ViewByRegion?violation=2048&amp;code=75" TargetMode="External"/><Relationship Id="rId775" Type="http://schemas.openxmlformats.org/officeDocument/2006/relationships/hyperlink" Target="http://ratings.nikakixno.ru/Tenders/ViewByCustomer?violation=2048&amp;customer=9584337c-a5c5-4e25-875f-a2dd0097e891" TargetMode="External"/><Relationship Id="rId165" Type="http://schemas.openxmlformats.org/officeDocument/2006/relationships/hyperlink" Target="http://base.garant.ru/70353464/3/" TargetMode="External"/><Relationship Id="rId372" Type="http://schemas.openxmlformats.org/officeDocument/2006/relationships/hyperlink" Target="http://ratings.nikakixno.ru/Tenders/ViewByRegion?violation=128&amp;code=28" TargetMode="External"/><Relationship Id="rId428" Type="http://schemas.openxmlformats.org/officeDocument/2006/relationships/hyperlink" Target="http://ratings.nikakixno.ru/Tenders/ViewByRegion?violation=128&amp;code=03" TargetMode="External"/><Relationship Id="rId635" Type="http://schemas.openxmlformats.org/officeDocument/2006/relationships/hyperlink" Target="http://ratings.nikakixno.ru/Tenders/ViewByRegion?violation=2048&amp;code=38" TargetMode="External"/><Relationship Id="rId677" Type="http://schemas.openxmlformats.org/officeDocument/2006/relationships/hyperlink" Target="http://ratings.nikakixno.ru/Tenders/ViewByRegion?violation=2048&amp;code=88" TargetMode="External"/><Relationship Id="rId800" Type="http://schemas.openxmlformats.org/officeDocument/2006/relationships/hyperlink" Target="http://ratings.nikakixno.ru/Tenders/ViewByCustomer?violation=2048&amp;customer=5c02826d-2148-4c9c-bc21-a2dd009d6763" TargetMode="External"/><Relationship Id="rId842" Type="http://schemas.openxmlformats.org/officeDocument/2006/relationships/hyperlink" Target="http://ratings.nikakixno.ru/Tenders/ViewByCustomer?violation=64&amp;customer=22da4e79-893d-4b9f-977d-a2dd0098a32d" TargetMode="External"/><Relationship Id="rId232" Type="http://schemas.openxmlformats.org/officeDocument/2006/relationships/hyperlink" Target="http://ratings.nikakixno.ru/Tenders/ViewByRegion?violation=128&amp;code=58" TargetMode="External"/><Relationship Id="rId274" Type="http://schemas.openxmlformats.org/officeDocument/2006/relationships/hyperlink" Target="http://ratings.nikakixno.ru/Tenders/ViewByRegion?violation=128&amp;code=79" TargetMode="External"/><Relationship Id="rId481" Type="http://schemas.openxmlformats.org/officeDocument/2006/relationships/hyperlink" Target="http://ratings.nikakixno.ru/Tenders/ViewByRegion?violation=2048&amp;code=47" TargetMode="External"/><Relationship Id="rId702" Type="http://schemas.openxmlformats.org/officeDocument/2006/relationships/hyperlink" Target="http://ratings.nikakixno.ru/Tenders/ViewByRegion?violation=256&amp;code=10" TargetMode="External"/><Relationship Id="rId27" Type="http://schemas.openxmlformats.org/officeDocument/2006/relationships/image" Target="media/image10.wmf"/><Relationship Id="rId69" Type="http://schemas.openxmlformats.org/officeDocument/2006/relationships/oleObject" Target="embeddings/oleObject32.bin"/><Relationship Id="rId134" Type="http://schemas.openxmlformats.org/officeDocument/2006/relationships/hyperlink" Target="http://base.garant.ru/70353464/3/" TargetMode="External"/><Relationship Id="rId537" Type="http://schemas.openxmlformats.org/officeDocument/2006/relationships/hyperlink" Target="http://ratings.nikakixno.ru/Tenders/ViewByRegion?violation=2048&amp;code=37" TargetMode="External"/><Relationship Id="rId579" Type="http://schemas.openxmlformats.org/officeDocument/2006/relationships/hyperlink" Target="http://ratings.nikakixno.ru/Tenders/ViewByRegion?violation=2048&amp;code=60" TargetMode="External"/><Relationship Id="rId744" Type="http://schemas.openxmlformats.org/officeDocument/2006/relationships/hyperlink" Target="http://ratings.nikakixno.ru/Tenders/ViewByRegion?violation=256&amp;code=83" TargetMode="External"/><Relationship Id="rId786" Type="http://schemas.openxmlformats.org/officeDocument/2006/relationships/hyperlink" Target="http://ratings.nikakixno.ru/Tenders/ViewByCustomer?violation=512&amp;customer=ee0b191c-047c-46f9-986e-a2dd00a5d865" TargetMode="External"/><Relationship Id="rId80" Type="http://schemas.openxmlformats.org/officeDocument/2006/relationships/image" Target="media/image36.wmf"/><Relationship Id="rId176" Type="http://schemas.openxmlformats.org/officeDocument/2006/relationships/hyperlink" Target="http://base.garant.ru/70353464/3/" TargetMode="External"/><Relationship Id="rId341" Type="http://schemas.openxmlformats.org/officeDocument/2006/relationships/hyperlink" Target="http://ratings.nikakixno.ru/Tenders/ViewByRegion?violation=2048&amp;code=40" TargetMode="External"/><Relationship Id="rId383" Type="http://schemas.openxmlformats.org/officeDocument/2006/relationships/hyperlink" Target="http://ratings.nikakixno.ru/Tenders/ViewByRegion?violation=2048&amp;code=56" TargetMode="External"/><Relationship Id="rId439" Type="http://schemas.openxmlformats.org/officeDocument/2006/relationships/hyperlink" Target="http://ratings.nikakixno.ru/Tenders/ViewByRegion?violation=2048&amp;code=52" TargetMode="External"/><Relationship Id="rId590" Type="http://schemas.openxmlformats.org/officeDocument/2006/relationships/hyperlink" Target="http://ratings.nikakixno.ru/Tenders/ViewByRegion?violation=256&amp;code=98" TargetMode="External"/><Relationship Id="rId604" Type="http://schemas.openxmlformats.org/officeDocument/2006/relationships/hyperlink" Target="http://ratings.nikakixno.ru/Tenders/ViewByRegion?violation=256&amp;code=99" TargetMode="External"/><Relationship Id="rId646" Type="http://schemas.openxmlformats.org/officeDocument/2006/relationships/hyperlink" Target="http://ratings.nikakixno.ru/Tenders/ViewByRegion?violation=256&amp;code=14" TargetMode="External"/><Relationship Id="rId811" Type="http://schemas.openxmlformats.org/officeDocument/2006/relationships/hyperlink" Target="http://ratings.nikakixno.ru/Tenders/ViewByCustomer?customer=779c3b47-06d6-46d9-ba8f-a2dd00aa39c9" TargetMode="External"/><Relationship Id="rId201" Type="http://schemas.openxmlformats.org/officeDocument/2006/relationships/hyperlink" Target="http://ratings.nikakixno.ru/Tenders/ViewByRegion?violation=2048&amp;code=77" TargetMode="External"/><Relationship Id="rId243" Type="http://schemas.openxmlformats.org/officeDocument/2006/relationships/hyperlink" Target="http://ratings.nikakixno.ru/Tenders/ViewByRegion?violation=2048&amp;code=64" TargetMode="External"/><Relationship Id="rId285" Type="http://schemas.openxmlformats.org/officeDocument/2006/relationships/hyperlink" Target="http://ratings.nikakixno.ru/Tenders/ViewByRegion?violation=2048&amp;code=7114" TargetMode="External"/><Relationship Id="rId450" Type="http://schemas.openxmlformats.org/officeDocument/2006/relationships/hyperlink" Target="http://ratings.nikakixno.ru/Tenders/ViewByRegion?violation=256&amp;code=44" TargetMode="External"/><Relationship Id="rId506" Type="http://schemas.openxmlformats.org/officeDocument/2006/relationships/hyperlink" Target="http://ratings.nikakixno.ru/Tenders/ViewByRegion?violation=256&amp;code=42" TargetMode="External"/><Relationship Id="rId688" Type="http://schemas.openxmlformats.org/officeDocument/2006/relationships/hyperlink" Target="http://ratings.nikakixno.ru/Tenders/ViewByRegion?violation=256&amp;code=17" TargetMode="External"/><Relationship Id="rId853" Type="http://schemas.openxmlformats.org/officeDocument/2006/relationships/hyperlink" Target="http://ratings.nikakixno.ru/Tenders/ViewByCustomer?violation=2048&amp;customer=bc98e71a-bbc7-41db-bda2-a2dd0097e7fb" TargetMode="External"/><Relationship Id="rId38" Type="http://schemas.openxmlformats.org/officeDocument/2006/relationships/image" Target="media/image15.wmf"/><Relationship Id="rId103" Type="http://schemas.openxmlformats.org/officeDocument/2006/relationships/hyperlink" Target="http://base.garant.ru/70353464/3/" TargetMode="External"/><Relationship Id="rId310" Type="http://schemas.openxmlformats.org/officeDocument/2006/relationships/hyperlink" Target="http://ratings.nikakixno.ru/Tenders/ViewByRegion?violation=256&amp;code=111" TargetMode="External"/><Relationship Id="rId492" Type="http://schemas.openxmlformats.org/officeDocument/2006/relationships/hyperlink" Target="http://ratings.nikakixno.ru/Tenders/ViewByRegion?violation=256&amp;code=54" TargetMode="External"/><Relationship Id="rId548" Type="http://schemas.openxmlformats.org/officeDocument/2006/relationships/hyperlink" Target="http://ratings.nikakixno.ru/Tenders/ViewByRegion?violation=256&amp;code=78" TargetMode="External"/><Relationship Id="rId713" Type="http://schemas.openxmlformats.org/officeDocument/2006/relationships/hyperlink" Target="http://ratings.nikakixno.ru/Tenders/ViewByRegion?code=63" TargetMode="External"/><Relationship Id="rId755" Type="http://schemas.openxmlformats.org/officeDocument/2006/relationships/hyperlink" Target="http://ratings.nikakixno.ru/Tenders/ViewByRegion?code=94" TargetMode="External"/><Relationship Id="rId797" Type="http://schemas.openxmlformats.org/officeDocument/2006/relationships/hyperlink" Target="http://ratings.nikakixno.ru/Tenders/ViewByCustomer?violation=256&amp;customer=5c02826d-2148-4c9c-bc21-a2dd009d6763" TargetMode="External"/><Relationship Id="rId91" Type="http://schemas.openxmlformats.org/officeDocument/2006/relationships/hyperlink" Target="http://base.garant.ru/70353464/1/%23block_1000" TargetMode="External"/><Relationship Id="rId145" Type="http://schemas.openxmlformats.org/officeDocument/2006/relationships/hyperlink" Target="http://base.garant.ru/70353464/3/" TargetMode="External"/><Relationship Id="rId187" Type="http://schemas.openxmlformats.org/officeDocument/2006/relationships/hyperlink" Target="http://www.zakupki.gov.ru" TargetMode="External"/><Relationship Id="rId352" Type="http://schemas.openxmlformats.org/officeDocument/2006/relationships/hyperlink" Target="http://ratings.nikakixno.ru/Tenders/ViewByRegion?violation=256&amp;code=85" TargetMode="External"/><Relationship Id="rId394" Type="http://schemas.openxmlformats.org/officeDocument/2006/relationships/hyperlink" Target="http://ratings.nikakixno.ru/Tenders/ViewByRegion?violation=256&amp;code=22" TargetMode="External"/><Relationship Id="rId408" Type="http://schemas.openxmlformats.org/officeDocument/2006/relationships/hyperlink" Target="http://ratings.nikakixno.ru/Tenders/ViewByRegion?violation=256&amp;code=53" TargetMode="External"/><Relationship Id="rId615" Type="http://schemas.openxmlformats.org/officeDocument/2006/relationships/hyperlink" Target="http://ratings.nikakixno.ru/Tenders/ViewByRegion?code=89" TargetMode="External"/><Relationship Id="rId822" Type="http://schemas.openxmlformats.org/officeDocument/2006/relationships/hyperlink" Target="http://ratings.nikakixno.ru/Tenders/ViewByCustomer?violation=512&amp;customer=5d0bf9c4-4f52-4ddb-91db-a2df00c590bb" TargetMode="External"/><Relationship Id="rId212" Type="http://schemas.openxmlformats.org/officeDocument/2006/relationships/hyperlink" Target="http://ratings.nikakixno.ru/Tenders/ViewByRegion?violation=256&amp;code=90" TargetMode="External"/><Relationship Id="rId254" Type="http://schemas.openxmlformats.org/officeDocument/2006/relationships/hyperlink" Target="http://ratings.nikakixno.ru/Tenders/ViewByRegion?violation=256&amp;code=46" TargetMode="External"/><Relationship Id="rId657" Type="http://schemas.openxmlformats.org/officeDocument/2006/relationships/hyperlink" Target="http://ratings.nikakixno.ru/Tenders/ViewByRegion?code=04" TargetMode="External"/><Relationship Id="rId699" Type="http://schemas.openxmlformats.org/officeDocument/2006/relationships/hyperlink" Target="http://ratings.nikakixno.ru/Tenders/ViewByRegion?code=10" TargetMode="External"/><Relationship Id="rId864" Type="http://schemas.openxmlformats.org/officeDocument/2006/relationships/hyperlink" Target="http://ratings.nikakixno.ru/Tenders/ViewByCustomer?violation=64&amp;customer=9d7323f1-31ea-4fa7-ae2d-a2dd00e765b6" TargetMode="External"/><Relationship Id="rId49" Type="http://schemas.openxmlformats.org/officeDocument/2006/relationships/oleObject" Target="embeddings/oleObject22.bin"/><Relationship Id="rId114" Type="http://schemas.openxmlformats.org/officeDocument/2006/relationships/hyperlink" Target="http://base.garant.ru/12141175/1/%23block_100" TargetMode="External"/><Relationship Id="rId296" Type="http://schemas.openxmlformats.org/officeDocument/2006/relationships/hyperlink" Target="http://ratings.nikakixno.ru/Tenders/ViewByRegion?violation=256&amp;code=711" TargetMode="External"/><Relationship Id="rId461" Type="http://schemas.openxmlformats.org/officeDocument/2006/relationships/hyperlink" Target="http://ratings.nikakixno.ru/Tenders/ViewByRegion?code=68" TargetMode="External"/><Relationship Id="rId517" Type="http://schemas.openxmlformats.org/officeDocument/2006/relationships/hyperlink" Target="http://ratings.nikakixno.ru/Tenders/ViewByRegion?code=41" TargetMode="External"/><Relationship Id="rId559" Type="http://schemas.openxmlformats.org/officeDocument/2006/relationships/hyperlink" Target="http://ratings.nikakixno.ru/Tenders/ViewByRegion?code=19" TargetMode="External"/><Relationship Id="rId724" Type="http://schemas.openxmlformats.org/officeDocument/2006/relationships/hyperlink" Target="http://ratings.nikakixno.ru/Tenders/ViewByRegion?violation=512&amp;code=12" TargetMode="External"/><Relationship Id="rId766" Type="http://schemas.openxmlformats.org/officeDocument/2006/relationships/hyperlink" Target="http://ratings.nikakixno.ru/Tenders/ViewByRegion?violation=512&amp;code=15" TargetMode="External"/><Relationship Id="rId60" Type="http://schemas.openxmlformats.org/officeDocument/2006/relationships/image" Target="media/image26.wmf"/><Relationship Id="rId156" Type="http://schemas.openxmlformats.org/officeDocument/2006/relationships/hyperlink" Target="http://base.garant.ru/12141175/5/" TargetMode="External"/><Relationship Id="rId198" Type="http://schemas.openxmlformats.org/officeDocument/2006/relationships/hyperlink" Target="http://ratings.nikakixno.ru/Tenders/ViewByRegion?violation=256&amp;code=77" TargetMode="External"/><Relationship Id="rId321" Type="http://schemas.openxmlformats.org/officeDocument/2006/relationships/hyperlink" Target="http://ratings.nikakixno.ru/Tenders/ViewByRegion?code=70" TargetMode="External"/><Relationship Id="rId363" Type="http://schemas.openxmlformats.org/officeDocument/2006/relationships/hyperlink" Target="http://ratings.nikakixno.ru/Tenders/ViewByRegion?code=25" TargetMode="External"/><Relationship Id="rId419" Type="http://schemas.openxmlformats.org/officeDocument/2006/relationships/hyperlink" Target="http://ratings.nikakixno.ru/Tenders/ViewByRegion?code=50" TargetMode="External"/><Relationship Id="rId570" Type="http://schemas.openxmlformats.org/officeDocument/2006/relationships/hyperlink" Target="http://ratings.nikakixno.ru/Tenders/ViewByRegion?violation=512&amp;code=18" TargetMode="External"/><Relationship Id="rId626" Type="http://schemas.openxmlformats.org/officeDocument/2006/relationships/hyperlink" Target="http://ratings.nikakixno.ru/Tenders/ViewByRegion?violation=512&amp;code=87" TargetMode="External"/><Relationship Id="rId223" Type="http://schemas.openxmlformats.org/officeDocument/2006/relationships/hyperlink" Target="http://ratings.nikakixno.ru/Tenders/ViewByRegion?code=71" TargetMode="External"/><Relationship Id="rId430" Type="http://schemas.openxmlformats.org/officeDocument/2006/relationships/hyperlink" Target="http://ratings.nikakixno.ru/Tenders/ViewByRegion?violation=512&amp;code=03" TargetMode="External"/><Relationship Id="rId668" Type="http://schemas.openxmlformats.org/officeDocument/2006/relationships/hyperlink" Target="http://ratings.nikakixno.ru/Tenders/ViewByRegion?violation=512&amp;code=80" TargetMode="External"/><Relationship Id="rId833" Type="http://schemas.openxmlformats.org/officeDocument/2006/relationships/hyperlink" Target="http://ratings.nikakixno.ru/Tenders/ViewByCustomer?violation=2048&amp;customer=416b7083-0227-4c37-869e-a2dd00a9c0f3" TargetMode="External"/><Relationship Id="rId875" Type="http://schemas.openxmlformats.org/officeDocument/2006/relationships/hyperlink" Target="http://ratings.nikakixno.ru/Tenders/ViewByCustomer?customer=9bfddb7b-faa6-4bdc-8a4b-a2dd009faa2f" TargetMode="External"/><Relationship Id="rId18" Type="http://schemas.openxmlformats.org/officeDocument/2006/relationships/oleObject" Target="embeddings/oleObject6.bin"/><Relationship Id="rId265" Type="http://schemas.openxmlformats.org/officeDocument/2006/relationships/hyperlink" Target="http://ratings.nikakixno.ru/Tenders/ViewByRegion?code=30" TargetMode="External"/><Relationship Id="rId472" Type="http://schemas.openxmlformats.org/officeDocument/2006/relationships/hyperlink" Target="http://ratings.nikakixno.ru/Tenders/ViewByRegion?violation=512&amp;code=76" TargetMode="External"/><Relationship Id="rId528" Type="http://schemas.openxmlformats.org/officeDocument/2006/relationships/hyperlink" Target="http://ratings.nikakixno.ru/Tenders/ViewByRegion?violation=512&amp;code=73" TargetMode="External"/><Relationship Id="rId735" Type="http://schemas.openxmlformats.org/officeDocument/2006/relationships/hyperlink" Target="http://ratings.nikakixno.ru/Tenders/ViewByRegion?violation=64&amp;code=11" TargetMode="External"/><Relationship Id="rId125" Type="http://schemas.openxmlformats.org/officeDocument/2006/relationships/hyperlink" Target="http://base.garant.ru/12141175/5/" TargetMode="External"/><Relationship Id="rId167" Type="http://schemas.openxmlformats.org/officeDocument/2006/relationships/hyperlink" Target="http://base.garant.ru/12141175/5/" TargetMode="External"/><Relationship Id="rId332" Type="http://schemas.openxmlformats.org/officeDocument/2006/relationships/hyperlink" Target="http://ratings.nikakixno.ru/Tenders/ViewByRegion?violation=512&amp;code=91" TargetMode="External"/><Relationship Id="rId374" Type="http://schemas.openxmlformats.org/officeDocument/2006/relationships/hyperlink" Target="http://ratings.nikakixno.ru/Tenders/ViewByRegion?violation=512&amp;code=28" TargetMode="External"/><Relationship Id="rId581" Type="http://schemas.openxmlformats.org/officeDocument/2006/relationships/hyperlink" Target="http://ratings.nikakixno.ru/Tenders/ViewByRegion?violation=64&amp;code=93" TargetMode="External"/><Relationship Id="rId777" Type="http://schemas.openxmlformats.org/officeDocument/2006/relationships/hyperlink" Target="http://ratings.nikakixno.ru/Tenders/ViewByCustomer?violation=64&amp;customer=d389d3e3-dfe2-4b06-b534-a2dd00a35035" TargetMode="External"/><Relationship Id="rId71" Type="http://schemas.openxmlformats.org/officeDocument/2006/relationships/oleObject" Target="embeddings/oleObject33.bin"/><Relationship Id="rId234" Type="http://schemas.openxmlformats.org/officeDocument/2006/relationships/hyperlink" Target="http://ratings.nikakixno.ru/Tenders/ViewByRegion?violation=512&amp;code=58" TargetMode="External"/><Relationship Id="rId637" Type="http://schemas.openxmlformats.org/officeDocument/2006/relationships/hyperlink" Target="http://ratings.nikakixno.ru/Tenders/ViewByRegion?violation=64&amp;code=27" TargetMode="External"/><Relationship Id="rId679" Type="http://schemas.openxmlformats.org/officeDocument/2006/relationships/hyperlink" Target="http://ratings.nikakixno.ru/Tenders/ViewByRegion?violation=64&amp;code=26" TargetMode="External"/><Relationship Id="rId802" Type="http://schemas.openxmlformats.org/officeDocument/2006/relationships/hyperlink" Target="http://ratings.nikakixno.ru/Tenders/ViewByCustomer?violation=64&amp;customer=dbb794f5-45d4-4b29-85fe-a2dd00e812cf" TargetMode="External"/><Relationship Id="rId844" Type="http://schemas.openxmlformats.org/officeDocument/2006/relationships/hyperlink" Target="http://ratings.nikakixno.ru/Tenders/ViewByCustomer?violation=256&amp;customer=22da4e79-893d-4b9f-977d-a2dd0098a32d" TargetMode="External"/><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hyperlink" Target="http://ratings.nikakixno.ru/Tenders/ViewByRegion?violation=512&amp;code=79" TargetMode="External"/><Relationship Id="rId441" Type="http://schemas.openxmlformats.org/officeDocument/2006/relationships/hyperlink" Target="http://ratings.nikakixno.ru/Tenders/ViewByRegion?violation=64&amp;code=05" TargetMode="External"/><Relationship Id="rId483" Type="http://schemas.openxmlformats.org/officeDocument/2006/relationships/hyperlink" Target="http://ratings.nikakixno.ru/Tenders/ViewByRegion?violation=64&amp;code=57" TargetMode="External"/><Relationship Id="rId539" Type="http://schemas.openxmlformats.org/officeDocument/2006/relationships/hyperlink" Target="http://ratings.nikakixno.ru/Tenders/ViewByRegion?violation=64&amp;code=65" TargetMode="External"/><Relationship Id="rId690" Type="http://schemas.openxmlformats.org/officeDocument/2006/relationships/hyperlink" Target="http://ratings.nikakixno.ru/Tenders/ViewByRegion?violation=1024&amp;code=17" TargetMode="External"/><Relationship Id="rId704" Type="http://schemas.openxmlformats.org/officeDocument/2006/relationships/hyperlink" Target="http://ratings.nikakixno.ru/Tenders/ViewByRegion?violation=1024&amp;code=10" TargetMode="External"/><Relationship Id="rId746" Type="http://schemas.openxmlformats.org/officeDocument/2006/relationships/hyperlink" Target="http://ratings.nikakixno.ru/Tenders/ViewByRegion?violation=1024&amp;code=83" TargetMode="External"/><Relationship Id="rId40" Type="http://schemas.openxmlformats.org/officeDocument/2006/relationships/image" Target="media/image16.wmf"/><Relationship Id="rId136" Type="http://schemas.openxmlformats.org/officeDocument/2006/relationships/hyperlink" Target="http://base.garant.ru/12141175/5/" TargetMode="External"/><Relationship Id="rId178" Type="http://schemas.openxmlformats.org/officeDocument/2006/relationships/hyperlink" Target="http://base.garant.ru/12141175/5/" TargetMode="External"/><Relationship Id="rId301" Type="http://schemas.openxmlformats.org/officeDocument/2006/relationships/hyperlink" Target="http://ratings.nikakixno.ru/Tenders/ViewByRegion?violation=64&amp;code=36" TargetMode="External"/><Relationship Id="rId343" Type="http://schemas.openxmlformats.org/officeDocument/2006/relationships/hyperlink" Target="http://ratings.nikakixno.ru/Tenders/ViewByRegion?violation=64&amp;code=61" TargetMode="External"/><Relationship Id="rId550" Type="http://schemas.openxmlformats.org/officeDocument/2006/relationships/hyperlink" Target="http://ratings.nikakixno.ru/Tenders/ViewByRegion?violation=1024&amp;code=78" TargetMode="External"/><Relationship Id="rId788" Type="http://schemas.openxmlformats.org/officeDocument/2006/relationships/hyperlink" Target="http://ratings.nikakixno.ru/Tenders/ViewByCustomer?customer=b850c50e-db46-42f2-89c8-a2dd009c2817" TargetMode="External"/><Relationship Id="rId82" Type="http://schemas.openxmlformats.org/officeDocument/2006/relationships/oleObject" Target="embeddings/oleObject39.bin"/><Relationship Id="rId203" Type="http://schemas.openxmlformats.org/officeDocument/2006/relationships/hyperlink" Target="http://ratings.nikakixno.ru/Tenders/ViewByRegion?violation=64&amp;code=82" TargetMode="External"/><Relationship Id="rId385" Type="http://schemas.openxmlformats.org/officeDocument/2006/relationships/hyperlink" Target="http://ratings.nikakixno.ru/Tenders/ViewByRegion?violation=64&amp;code=34" TargetMode="External"/><Relationship Id="rId592" Type="http://schemas.openxmlformats.org/officeDocument/2006/relationships/hyperlink" Target="http://ratings.nikakixno.ru/Tenders/ViewByRegion?violation=1024&amp;code=98" TargetMode="External"/><Relationship Id="rId606" Type="http://schemas.openxmlformats.org/officeDocument/2006/relationships/hyperlink" Target="http://ratings.nikakixno.ru/Tenders/ViewByRegion?violation=1024&amp;code=99" TargetMode="External"/><Relationship Id="rId648" Type="http://schemas.openxmlformats.org/officeDocument/2006/relationships/hyperlink" Target="http://ratings.nikakixno.ru/Tenders/ViewByRegion?violation=1024&amp;code=14" TargetMode="External"/><Relationship Id="rId813" Type="http://schemas.openxmlformats.org/officeDocument/2006/relationships/hyperlink" Target="http://ratings.nikakixno.ru/Tenders/ViewByCustomer?violation=128&amp;customer=779c3b47-06d6-46d9-ba8f-a2dd00aa39c9" TargetMode="External"/><Relationship Id="rId855" Type="http://schemas.openxmlformats.org/officeDocument/2006/relationships/hyperlink" Target="http://ratings.nikakixno.ru/Tenders/ViewByCustomer?violation=64&amp;customer=b4fe5a69-47ed-4229-b377-a2dd009b8cc6" TargetMode="External"/><Relationship Id="rId245" Type="http://schemas.openxmlformats.org/officeDocument/2006/relationships/hyperlink" Target="http://ratings.nikakixno.ru/Tenders/ViewByRegion?violation=64&amp;code=69" TargetMode="External"/><Relationship Id="rId287" Type="http://schemas.openxmlformats.org/officeDocument/2006/relationships/hyperlink" Target="http://ratings.nikakixno.ru/Tenders/ViewByRegion?violation=64&amp;code=32" TargetMode="External"/><Relationship Id="rId410" Type="http://schemas.openxmlformats.org/officeDocument/2006/relationships/hyperlink" Target="http://ratings.nikakixno.ru/Tenders/ViewByRegion?violation=1024&amp;code=53" TargetMode="External"/><Relationship Id="rId452" Type="http://schemas.openxmlformats.org/officeDocument/2006/relationships/hyperlink" Target="http://ratings.nikakixno.ru/Tenders/ViewByRegion?violation=1024&amp;code=44" TargetMode="External"/><Relationship Id="rId494" Type="http://schemas.openxmlformats.org/officeDocument/2006/relationships/hyperlink" Target="http://ratings.nikakixno.ru/Tenders/ViewByRegion?violation=1024&amp;code=54" TargetMode="External"/><Relationship Id="rId508" Type="http://schemas.openxmlformats.org/officeDocument/2006/relationships/hyperlink" Target="http://ratings.nikakixno.ru/Tenders/ViewByRegion?violation=1024&amp;code=42" TargetMode="External"/><Relationship Id="rId715" Type="http://schemas.openxmlformats.org/officeDocument/2006/relationships/hyperlink" Target="http://ratings.nikakixno.ru/Tenders/ViewByRegion?violation=128&amp;code=63" TargetMode="External"/><Relationship Id="rId105" Type="http://schemas.openxmlformats.org/officeDocument/2006/relationships/hyperlink" Target="http://base.garant.ru/12141175/2/%23block_200" TargetMode="External"/><Relationship Id="rId147" Type="http://schemas.openxmlformats.org/officeDocument/2006/relationships/hyperlink" Target="http://base.garant.ru/70353464/3/" TargetMode="External"/><Relationship Id="rId312" Type="http://schemas.openxmlformats.org/officeDocument/2006/relationships/hyperlink" Target="http://ratings.nikakixno.ru/Tenders/ViewByRegion?violation=1024&amp;code=111" TargetMode="External"/><Relationship Id="rId354" Type="http://schemas.openxmlformats.org/officeDocument/2006/relationships/hyperlink" Target="http://ratings.nikakixno.ru/Tenders/ViewByRegion?violation=1024&amp;code=85" TargetMode="External"/><Relationship Id="rId757" Type="http://schemas.openxmlformats.org/officeDocument/2006/relationships/hyperlink" Target="http://ratings.nikakixno.ru/Tenders/ViewByRegion?violation=128&amp;code=94" TargetMode="External"/><Relationship Id="rId799" Type="http://schemas.openxmlformats.org/officeDocument/2006/relationships/hyperlink" Target="http://ratings.nikakixno.ru/Tenders/ViewByCustomer?violation=1024&amp;customer=5c02826d-2148-4c9c-bc21-a2dd009d6763" TargetMode="External"/><Relationship Id="rId51" Type="http://schemas.openxmlformats.org/officeDocument/2006/relationships/oleObject" Target="embeddings/oleObject23.bin"/><Relationship Id="rId93" Type="http://schemas.openxmlformats.org/officeDocument/2006/relationships/hyperlink" Target="http://base.garant.ru/12141175/1/%23block_16" TargetMode="External"/><Relationship Id="rId189" Type="http://schemas.openxmlformats.org/officeDocument/2006/relationships/hyperlink" Target="http://ratings.nikakixno.ru/Tenders/ViewByRegion?violation=64&amp;code=96" TargetMode="External"/><Relationship Id="rId396" Type="http://schemas.openxmlformats.org/officeDocument/2006/relationships/hyperlink" Target="http://ratings.nikakixno.ru/Tenders/ViewByRegion?violation=1024&amp;code=22" TargetMode="External"/><Relationship Id="rId561" Type="http://schemas.openxmlformats.org/officeDocument/2006/relationships/hyperlink" Target="http://ratings.nikakixno.ru/Tenders/ViewByRegion?violation=128&amp;code=19" TargetMode="External"/><Relationship Id="rId617" Type="http://schemas.openxmlformats.org/officeDocument/2006/relationships/hyperlink" Target="http://ratings.nikakixno.ru/Tenders/ViewByRegion?violation=128&amp;code=89" TargetMode="External"/><Relationship Id="rId659" Type="http://schemas.openxmlformats.org/officeDocument/2006/relationships/hyperlink" Target="http://ratings.nikakixno.ru/Tenders/ViewByRegion?violation=128&amp;code=04" TargetMode="External"/><Relationship Id="rId824" Type="http://schemas.openxmlformats.org/officeDocument/2006/relationships/hyperlink" Target="http://ratings.nikakixno.ru/Tenders/ViewByCustomer?customer=5e7bc25f-59e3-40bb-91b9-a2dd00b07e3b" TargetMode="External"/><Relationship Id="rId866" Type="http://schemas.openxmlformats.org/officeDocument/2006/relationships/hyperlink" Target="http://ratings.nikakixno.ru/Tenders/ViewByCustomer?violation=256&amp;customer=9d7323f1-31ea-4fa7-ae2d-a2dd00e765b6" TargetMode="External"/><Relationship Id="rId214" Type="http://schemas.openxmlformats.org/officeDocument/2006/relationships/hyperlink" Target="http://ratings.nikakixno.ru/Tenders/ViewByRegion?violation=1024&amp;code=90" TargetMode="External"/><Relationship Id="rId256" Type="http://schemas.openxmlformats.org/officeDocument/2006/relationships/hyperlink" Target="http://ratings.nikakixno.ru/Tenders/ViewByRegion?violation=1024&amp;code=46" TargetMode="External"/><Relationship Id="rId298" Type="http://schemas.openxmlformats.org/officeDocument/2006/relationships/hyperlink" Target="http://ratings.nikakixno.ru/Tenders/ViewByRegion?violation=1024&amp;code=711" TargetMode="External"/><Relationship Id="rId421" Type="http://schemas.openxmlformats.org/officeDocument/2006/relationships/hyperlink" Target="http://ratings.nikakixno.ru/Tenders/ViewByRegion?violation=128&amp;code=50" TargetMode="External"/><Relationship Id="rId463" Type="http://schemas.openxmlformats.org/officeDocument/2006/relationships/hyperlink" Target="http://ratings.nikakixno.ru/Tenders/ViewByRegion?violation=128&amp;code=68" TargetMode="External"/><Relationship Id="rId519" Type="http://schemas.openxmlformats.org/officeDocument/2006/relationships/hyperlink" Target="http://ratings.nikakixno.ru/Tenders/ViewByRegion?violation=128&amp;code=41" TargetMode="External"/><Relationship Id="rId670" Type="http://schemas.openxmlformats.org/officeDocument/2006/relationships/hyperlink" Target="http://ratings.nikakixno.ru/Tenders/ViewByRegion?violation=2048&amp;code=80" TargetMode="External"/><Relationship Id="rId116" Type="http://schemas.openxmlformats.org/officeDocument/2006/relationships/hyperlink" Target="http://base.garant.ru/12141175/11/%23block_57" TargetMode="External"/><Relationship Id="rId158" Type="http://schemas.openxmlformats.org/officeDocument/2006/relationships/hyperlink" Target="http://base.garant.ru/12141175/5/" TargetMode="External"/><Relationship Id="rId323" Type="http://schemas.openxmlformats.org/officeDocument/2006/relationships/hyperlink" Target="http://ratings.nikakixno.ru/Tenders/ViewByRegion?violation=128&amp;code=70" TargetMode="External"/><Relationship Id="rId530" Type="http://schemas.openxmlformats.org/officeDocument/2006/relationships/hyperlink" Target="http://ratings.nikakixno.ru/Tenders/ViewByRegion?violation=2048&amp;code=73" TargetMode="External"/><Relationship Id="rId726" Type="http://schemas.openxmlformats.org/officeDocument/2006/relationships/hyperlink" Target="http://ratings.nikakixno.ru/Tenders/ViewByRegion?violation=2048&amp;code=12" TargetMode="External"/><Relationship Id="rId768" Type="http://schemas.openxmlformats.org/officeDocument/2006/relationships/hyperlink" Target="http://ratings.nikakixno.ru/Tenders/ViewByRegion?violation=2048&amp;code=15" TargetMode="External"/><Relationship Id="rId20" Type="http://schemas.openxmlformats.org/officeDocument/2006/relationships/oleObject" Target="embeddings/oleObject7.bin"/><Relationship Id="rId62" Type="http://schemas.openxmlformats.org/officeDocument/2006/relationships/image" Target="media/image27.wmf"/><Relationship Id="rId365" Type="http://schemas.openxmlformats.org/officeDocument/2006/relationships/hyperlink" Target="http://ratings.nikakixno.ru/Tenders/ViewByRegion?violation=128&amp;code=25" TargetMode="External"/><Relationship Id="rId572" Type="http://schemas.openxmlformats.org/officeDocument/2006/relationships/hyperlink" Target="http://ratings.nikakixno.ru/Tenders/ViewByRegion?violation=2048&amp;code=18" TargetMode="External"/><Relationship Id="rId628" Type="http://schemas.openxmlformats.org/officeDocument/2006/relationships/hyperlink" Target="http://ratings.nikakixno.ru/Tenders/ViewByRegion?violation=2048&amp;code=87" TargetMode="External"/><Relationship Id="rId835" Type="http://schemas.openxmlformats.org/officeDocument/2006/relationships/hyperlink" Target="http://ratings.nikakixno.ru/Tenders/ViewByCustomer?violation=64&amp;customer=19cedc11-5b58-4b02-9f44-a2dd0097d5c7" TargetMode="External"/><Relationship Id="rId225" Type="http://schemas.openxmlformats.org/officeDocument/2006/relationships/hyperlink" Target="http://ratings.nikakixno.ru/Tenders/ViewByRegion?violation=128&amp;code=71" TargetMode="External"/><Relationship Id="rId267" Type="http://schemas.openxmlformats.org/officeDocument/2006/relationships/hyperlink" Target="http://ratings.nikakixno.ru/Tenders/ViewByRegion?violation=128&amp;code=30" TargetMode="External"/><Relationship Id="rId432" Type="http://schemas.openxmlformats.org/officeDocument/2006/relationships/hyperlink" Target="http://ratings.nikakixno.ru/Tenders/ViewByRegion?violation=2048&amp;code=03" TargetMode="External"/><Relationship Id="rId474" Type="http://schemas.openxmlformats.org/officeDocument/2006/relationships/hyperlink" Target="http://ratings.nikakixno.ru/Tenders/ViewByRegion?violation=2048&amp;code=76" TargetMode="External"/><Relationship Id="rId877" Type="http://schemas.openxmlformats.org/officeDocument/2006/relationships/hyperlink" Target="http://ratings.nikakixno.ru/Tenders/ViewByCustomer?violation=256&amp;customer=9bfddb7b-faa6-4bdc-8a4b-a2dd009faa2f" TargetMode="External"/><Relationship Id="rId127" Type="http://schemas.openxmlformats.org/officeDocument/2006/relationships/hyperlink" Target="http://base.garant.ru/12141175/2/%23block_200" TargetMode="External"/><Relationship Id="rId681" Type="http://schemas.openxmlformats.org/officeDocument/2006/relationships/hyperlink" Target="http://ratings.nikakixno.ru/Tenders/ViewByRegion?violation=256&amp;code=26" TargetMode="External"/><Relationship Id="rId737" Type="http://schemas.openxmlformats.org/officeDocument/2006/relationships/hyperlink" Target="http://ratings.nikakixno.ru/Tenders/ViewByRegion?violation=256&amp;code=11" TargetMode="External"/><Relationship Id="rId779" Type="http://schemas.openxmlformats.org/officeDocument/2006/relationships/hyperlink" Target="http://ratings.nikakixno.ru/Tenders/ViewByCustomer?violation=256&amp;customer=d389d3e3-dfe2-4b06-b534-a2dd00a35035" TargetMode="External"/><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hyperlink" Target="http://base.garant.ru/12141175/5/" TargetMode="External"/><Relationship Id="rId334" Type="http://schemas.openxmlformats.org/officeDocument/2006/relationships/hyperlink" Target="http://ratings.nikakixno.ru/Tenders/ViewByRegion?violation=2048&amp;code=91" TargetMode="External"/><Relationship Id="rId376" Type="http://schemas.openxmlformats.org/officeDocument/2006/relationships/hyperlink" Target="http://ratings.nikakixno.ru/Tenders/ViewByRegion?violation=2048&amp;code=28" TargetMode="External"/><Relationship Id="rId541" Type="http://schemas.openxmlformats.org/officeDocument/2006/relationships/hyperlink" Target="http://ratings.nikakixno.ru/Tenders/ViewByRegion?violation=256&amp;code=65" TargetMode="External"/><Relationship Id="rId583" Type="http://schemas.openxmlformats.org/officeDocument/2006/relationships/hyperlink" Target="http://ratings.nikakixno.ru/Tenders/ViewByRegion?violation=256&amp;code=93" TargetMode="External"/><Relationship Id="rId639" Type="http://schemas.openxmlformats.org/officeDocument/2006/relationships/hyperlink" Target="http://ratings.nikakixno.ru/Tenders/ViewByRegion?violation=256&amp;code=27" TargetMode="External"/><Relationship Id="rId790" Type="http://schemas.openxmlformats.org/officeDocument/2006/relationships/hyperlink" Target="http://ratings.nikakixno.ru/Tenders/ViewByCustomer?violation=128&amp;customer=b850c50e-db46-42f2-89c8-a2dd009c2817" TargetMode="External"/><Relationship Id="rId804" Type="http://schemas.openxmlformats.org/officeDocument/2006/relationships/hyperlink" Target="http://ratings.nikakixno.ru/Tenders/ViewByCustomer?violation=256&amp;customer=dbb794f5-45d4-4b29-85fe-a2dd00e812cf" TargetMode="External"/><Relationship Id="rId4" Type="http://schemas.openxmlformats.org/officeDocument/2006/relationships/webSettings" Target="webSettings.xml"/><Relationship Id="rId180" Type="http://schemas.openxmlformats.org/officeDocument/2006/relationships/hyperlink" Target="http://base.garant.ru/12141175/5/" TargetMode="External"/><Relationship Id="rId236" Type="http://schemas.openxmlformats.org/officeDocument/2006/relationships/hyperlink" Target="http://ratings.nikakixno.ru/Tenders/ViewByRegion?violation=2048&amp;code=58" TargetMode="External"/><Relationship Id="rId278" Type="http://schemas.openxmlformats.org/officeDocument/2006/relationships/hyperlink" Target="http://ratings.nikakixno.ru/Tenders/ViewByRegion?violation=2048&amp;code=79" TargetMode="External"/><Relationship Id="rId401" Type="http://schemas.openxmlformats.org/officeDocument/2006/relationships/hyperlink" Target="http://ratings.nikakixno.ru/Tenders/ViewByRegion?violation=256&amp;code=66" TargetMode="External"/><Relationship Id="rId443" Type="http://schemas.openxmlformats.org/officeDocument/2006/relationships/hyperlink" Target="http://ratings.nikakixno.ru/Tenders/ViewByRegion?violation=256&amp;code=05" TargetMode="External"/><Relationship Id="rId650" Type="http://schemas.openxmlformats.org/officeDocument/2006/relationships/hyperlink" Target="http://ratings.nikakixno.ru/Tenders/ViewByRegion?code=08" TargetMode="External"/><Relationship Id="rId846" Type="http://schemas.openxmlformats.org/officeDocument/2006/relationships/hyperlink" Target="http://ratings.nikakixno.ru/Tenders/ViewByCustomer?violation=1024&amp;customer=22da4e79-893d-4b9f-977d-a2dd0098a32d" TargetMode="External"/><Relationship Id="rId303" Type="http://schemas.openxmlformats.org/officeDocument/2006/relationships/hyperlink" Target="http://ratings.nikakixno.ru/Tenders/ViewByRegion?violation=256&amp;code=36" TargetMode="External"/><Relationship Id="rId485" Type="http://schemas.openxmlformats.org/officeDocument/2006/relationships/hyperlink" Target="http://ratings.nikakixno.ru/Tenders/ViewByRegion?violation=256&amp;code=57" TargetMode="External"/><Relationship Id="rId692" Type="http://schemas.openxmlformats.org/officeDocument/2006/relationships/hyperlink" Target="http://ratings.nikakixno.ru/Tenders/ViewByRegion?code=97" TargetMode="External"/><Relationship Id="rId706" Type="http://schemas.openxmlformats.org/officeDocument/2006/relationships/hyperlink" Target="http://ratings.nikakixno.ru/Tenders/ViewByRegion?code=86" TargetMode="External"/><Relationship Id="rId748" Type="http://schemas.openxmlformats.org/officeDocument/2006/relationships/hyperlink" Target="http://ratings.nikakixno.ru/Tenders/ViewByRegion?code=92" TargetMode="External"/><Relationship Id="rId42" Type="http://schemas.openxmlformats.org/officeDocument/2006/relationships/image" Target="media/image17.wmf"/><Relationship Id="rId84" Type="http://schemas.openxmlformats.org/officeDocument/2006/relationships/hyperlink" Target="http://istmat.info/files/uploads/19967/sssr_1989_zanyatost.pdf" TargetMode="External"/><Relationship Id="rId138" Type="http://schemas.openxmlformats.org/officeDocument/2006/relationships/hyperlink" Target="http://base.garant.ru/12141175/5/" TargetMode="External"/><Relationship Id="rId345" Type="http://schemas.openxmlformats.org/officeDocument/2006/relationships/hyperlink" Target="http://ratings.nikakixno.ru/Tenders/ViewByRegion?violation=256&amp;code=61" TargetMode="External"/><Relationship Id="rId387" Type="http://schemas.openxmlformats.org/officeDocument/2006/relationships/hyperlink" Target="http://ratings.nikakixno.ru/Tenders/ViewByRegion?violation=256&amp;code=34" TargetMode="External"/><Relationship Id="rId510" Type="http://schemas.openxmlformats.org/officeDocument/2006/relationships/hyperlink" Target="http://ratings.nikakixno.ru/Tenders/ViewByRegion?code=01" TargetMode="External"/><Relationship Id="rId552" Type="http://schemas.openxmlformats.org/officeDocument/2006/relationships/hyperlink" Target="http://ratings.nikakixno.ru/Tenders/ViewByRegion?code=24" TargetMode="External"/><Relationship Id="rId594" Type="http://schemas.openxmlformats.org/officeDocument/2006/relationships/hyperlink" Target="http://ratings.nikakixno.ru/Tenders/ViewByRegion?code=81" TargetMode="External"/><Relationship Id="rId608" Type="http://schemas.openxmlformats.org/officeDocument/2006/relationships/hyperlink" Target="http://ratings.nikakixno.ru/Tenders/ViewByRegion?code=07" TargetMode="External"/><Relationship Id="rId815" Type="http://schemas.openxmlformats.org/officeDocument/2006/relationships/hyperlink" Target="http://ratings.nikakixno.ru/Tenders/ViewByCustomer?violation=512&amp;customer=779c3b47-06d6-46d9-ba8f-a2dd00aa39c9" TargetMode="External"/><Relationship Id="rId191" Type="http://schemas.openxmlformats.org/officeDocument/2006/relationships/hyperlink" Target="http://ratings.nikakixno.ru/Tenders/ViewByRegion?violation=256&amp;code=96" TargetMode="External"/><Relationship Id="rId205" Type="http://schemas.openxmlformats.org/officeDocument/2006/relationships/hyperlink" Target="http://ratings.nikakixno.ru/Tenders/ViewByRegion?violation=256&amp;code=82" TargetMode="External"/><Relationship Id="rId247" Type="http://schemas.openxmlformats.org/officeDocument/2006/relationships/hyperlink" Target="http://ratings.nikakixno.ru/Tenders/ViewByRegion?violation=256&amp;code=69" TargetMode="External"/><Relationship Id="rId412" Type="http://schemas.openxmlformats.org/officeDocument/2006/relationships/hyperlink" Target="http://ratings.nikakixno.ru/Tenders/ViewByRegion?code=95" TargetMode="External"/><Relationship Id="rId857" Type="http://schemas.openxmlformats.org/officeDocument/2006/relationships/hyperlink" Target="http://ratings.nikakixno.ru/Tenders/ViewByCustomer?violation=256&amp;customer=b4fe5a69-47ed-4229-b377-a2dd009b8cc6" TargetMode="External"/><Relationship Id="rId107" Type="http://schemas.openxmlformats.org/officeDocument/2006/relationships/hyperlink" Target="http://base.garant.ru/70353464/3/" TargetMode="External"/><Relationship Id="rId289" Type="http://schemas.openxmlformats.org/officeDocument/2006/relationships/hyperlink" Target="http://ratings.nikakixno.ru/Tenders/ViewByRegion?violation=256&amp;code=32" TargetMode="External"/><Relationship Id="rId454" Type="http://schemas.openxmlformats.org/officeDocument/2006/relationships/hyperlink" Target="http://ratings.nikakixno.ru/Tenders/ViewByRegion?code=29" TargetMode="External"/><Relationship Id="rId496" Type="http://schemas.openxmlformats.org/officeDocument/2006/relationships/hyperlink" Target="http://ratings.nikakixno.ru/Tenders/ViewByRegion?code=33" TargetMode="External"/><Relationship Id="rId661" Type="http://schemas.openxmlformats.org/officeDocument/2006/relationships/hyperlink" Target="http://ratings.nikakixno.ru/Tenders/ViewByRegion?violation=512&amp;code=04" TargetMode="External"/><Relationship Id="rId717" Type="http://schemas.openxmlformats.org/officeDocument/2006/relationships/hyperlink" Target="http://ratings.nikakixno.ru/Tenders/ViewByRegion?violation=512&amp;code=63" TargetMode="External"/><Relationship Id="rId759" Type="http://schemas.openxmlformats.org/officeDocument/2006/relationships/hyperlink" Target="http://ratings.nikakixno.ru/Tenders/ViewByRegion?violation=512&amp;code=94" TargetMode="External"/><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hyperlink" Target="http://base.garant.ru/70353464/3/" TargetMode="External"/><Relationship Id="rId314" Type="http://schemas.openxmlformats.org/officeDocument/2006/relationships/hyperlink" Target="http://ratings.nikakixno.ru/Tenders/ViewByRegion?code=84" TargetMode="External"/><Relationship Id="rId356" Type="http://schemas.openxmlformats.org/officeDocument/2006/relationships/hyperlink" Target="http://ratings.nikakixno.ru/Tenders/ViewByRegion?code=20" TargetMode="External"/><Relationship Id="rId398" Type="http://schemas.openxmlformats.org/officeDocument/2006/relationships/hyperlink" Target="http://ratings.nikakixno.ru/Tenders/ViewByRegion?code=66" TargetMode="External"/><Relationship Id="rId521" Type="http://schemas.openxmlformats.org/officeDocument/2006/relationships/hyperlink" Target="http://ratings.nikakixno.ru/Tenders/ViewByRegion?violation=512&amp;code=41" TargetMode="External"/><Relationship Id="rId563" Type="http://schemas.openxmlformats.org/officeDocument/2006/relationships/hyperlink" Target="http://ratings.nikakixno.ru/Tenders/ViewByRegion?violation=512&amp;code=19" TargetMode="External"/><Relationship Id="rId619" Type="http://schemas.openxmlformats.org/officeDocument/2006/relationships/hyperlink" Target="http://ratings.nikakixno.ru/Tenders/ViewByRegion?violation=512&amp;code=89" TargetMode="External"/><Relationship Id="rId770" Type="http://schemas.openxmlformats.org/officeDocument/2006/relationships/hyperlink" Target="http://ratings.nikakixno.ru/Tenders/ViewByCustomer?violation=64&amp;customer=9584337c-a5c5-4e25-875f-a2dd0097e891" TargetMode="External"/><Relationship Id="rId95" Type="http://schemas.openxmlformats.org/officeDocument/2006/relationships/hyperlink" Target="http://base.garant.ru/70353464/1/%23block_1000" TargetMode="External"/><Relationship Id="rId160" Type="http://schemas.openxmlformats.org/officeDocument/2006/relationships/hyperlink" Target="http://base.garant.ru/12141175/5/" TargetMode="External"/><Relationship Id="rId216" Type="http://schemas.openxmlformats.org/officeDocument/2006/relationships/hyperlink" Target="http://ratings.nikakixno.ru/Tenders/ViewByRegion?code=49" TargetMode="External"/><Relationship Id="rId423" Type="http://schemas.openxmlformats.org/officeDocument/2006/relationships/hyperlink" Target="http://ratings.nikakixno.ru/Tenders/ViewByRegion?violation=512&amp;code=50" TargetMode="External"/><Relationship Id="rId826" Type="http://schemas.openxmlformats.org/officeDocument/2006/relationships/hyperlink" Target="http://ratings.nikakixno.ru/Tenders/ViewByCustomer?violation=256&amp;customer=5e7bc25f-59e3-40bb-91b9-a2dd00b07e3b" TargetMode="External"/><Relationship Id="rId868" Type="http://schemas.openxmlformats.org/officeDocument/2006/relationships/hyperlink" Target="http://ratings.nikakixno.ru/Tenders/ViewByCustomer?violation=2048&amp;customer=9d7323f1-31ea-4fa7-ae2d-a2dd00e765b6" TargetMode="External"/><Relationship Id="rId258" Type="http://schemas.openxmlformats.org/officeDocument/2006/relationships/hyperlink" Target="http://ratings.nikakixno.ru/Tenders/ViewByRegion?code=45" TargetMode="External"/><Relationship Id="rId465" Type="http://schemas.openxmlformats.org/officeDocument/2006/relationships/hyperlink" Target="http://ratings.nikakixno.ru/Tenders/ViewByRegion?violation=512&amp;code=68" TargetMode="External"/><Relationship Id="rId630" Type="http://schemas.openxmlformats.org/officeDocument/2006/relationships/hyperlink" Target="http://ratings.nikakixno.ru/Tenders/ViewByRegion?violation=64&amp;code=38" TargetMode="External"/><Relationship Id="rId672" Type="http://schemas.openxmlformats.org/officeDocument/2006/relationships/hyperlink" Target="http://ratings.nikakixno.ru/Tenders/ViewByRegion?violation=64&amp;code=88" TargetMode="External"/><Relationship Id="rId728" Type="http://schemas.openxmlformats.org/officeDocument/2006/relationships/hyperlink" Target="http://ratings.nikakixno.ru/Tenders/ViewByRegion?violation=64&amp;code=75" TargetMode="External"/><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hyperlink" Target="http://base.garant.ru/70353464/3/" TargetMode="External"/><Relationship Id="rId325" Type="http://schemas.openxmlformats.org/officeDocument/2006/relationships/hyperlink" Target="http://ratings.nikakixno.ru/Tenders/ViewByRegion?violation=512&amp;code=70" TargetMode="External"/><Relationship Id="rId367" Type="http://schemas.openxmlformats.org/officeDocument/2006/relationships/hyperlink" Target="http://ratings.nikakixno.ru/Tenders/ViewByRegion?violation=512&amp;code=25" TargetMode="External"/><Relationship Id="rId532" Type="http://schemas.openxmlformats.org/officeDocument/2006/relationships/hyperlink" Target="http://ratings.nikakixno.ru/Tenders/ViewByRegion?violation=64&amp;code=37" TargetMode="External"/><Relationship Id="rId574" Type="http://schemas.openxmlformats.org/officeDocument/2006/relationships/hyperlink" Target="http://ratings.nikakixno.ru/Tenders/ViewByRegion?violation=64&amp;code=60" TargetMode="External"/><Relationship Id="rId171" Type="http://schemas.openxmlformats.org/officeDocument/2006/relationships/hyperlink" Target="http://base.garant.ru/12141175/5/" TargetMode="External"/><Relationship Id="rId227" Type="http://schemas.openxmlformats.org/officeDocument/2006/relationships/hyperlink" Target="http://ratings.nikakixno.ru/Tenders/ViewByRegion?violation=512&amp;code=71" TargetMode="External"/><Relationship Id="rId781" Type="http://schemas.openxmlformats.org/officeDocument/2006/relationships/hyperlink" Target="http://ratings.nikakixno.ru/Tenders/ViewByCustomer?violation=2048&amp;customer=d389d3e3-dfe2-4b06-b534-a2dd00a35035" TargetMode="External"/><Relationship Id="rId837" Type="http://schemas.openxmlformats.org/officeDocument/2006/relationships/hyperlink" Target="http://ratings.nikakixno.ru/Tenders/ViewByCustomer?violation=256&amp;customer=19cedc11-5b58-4b02-9f44-a2dd0097d5c7" TargetMode="External"/><Relationship Id="rId879" Type="http://schemas.openxmlformats.org/officeDocument/2006/relationships/hyperlink" Target="http://ratings.nikakixno.ru/Tenders/ViewByCustomer?violation=1024&amp;customer=9bfddb7b-faa6-4bdc-8a4b-a2dd009faa2f" TargetMode="External"/><Relationship Id="rId269" Type="http://schemas.openxmlformats.org/officeDocument/2006/relationships/hyperlink" Target="http://ratings.nikakixno.ru/Tenders/ViewByRegion?violation=512&amp;code=30" TargetMode="External"/><Relationship Id="rId434" Type="http://schemas.openxmlformats.org/officeDocument/2006/relationships/hyperlink" Target="http://ratings.nikakixno.ru/Tenders/ViewByRegion?violation=64&amp;code=52" TargetMode="External"/><Relationship Id="rId476" Type="http://schemas.openxmlformats.org/officeDocument/2006/relationships/hyperlink" Target="http://ratings.nikakixno.ru/Tenders/ViewByRegion?violation=64&amp;code=47" TargetMode="External"/><Relationship Id="rId641" Type="http://schemas.openxmlformats.org/officeDocument/2006/relationships/hyperlink" Target="http://ratings.nikakixno.ru/Tenders/ViewByRegion?violation=1024&amp;code=27" TargetMode="External"/><Relationship Id="rId683" Type="http://schemas.openxmlformats.org/officeDocument/2006/relationships/hyperlink" Target="http://ratings.nikakixno.ru/Tenders/ViewByRegion?violation=1024&amp;code=26" TargetMode="External"/><Relationship Id="rId739" Type="http://schemas.openxmlformats.org/officeDocument/2006/relationships/hyperlink" Target="http://ratings.nikakixno.ru/Tenders/ViewByRegion?violation=1024&amp;code=11" TargetMode="External"/><Relationship Id="rId33" Type="http://schemas.openxmlformats.org/officeDocument/2006/relationships/oleObject" Target="embeddings/oleObject14.bin"/><Relationship Id="rId129" Type="http://schemas.openxmlformats.org/officeDocument/2006/relationships/hyperlink" Target="http://base.garant.ru/70353464/3/" TargetMode="External"/><Relationship Id="rId280" Type="http://schemas.openxmlformats.org/officeDocument/2006/relationships/hyperlink" Target="http://ratings.nikakixno.ru/Tenders/ViewByRegion?violation=64&amp;code=7114" TargetMode="External"/><Relationship Id="rId336" Type="http://schemas.openxmlformats.org/officeDocument/2006/relationships/hyperlink" Target="http://ratings.nikakixno.ru/Tenders/ViewByRegion?violation=64&amp;code=40" TargetMode="External"/><Relationship Id="rId501" Type="http://schemas.openxmlformats.org/officeDocument/2006/relationships/hyperlink" Target="http://ratings.nikakixno.ru/Tenders/ViewByRegion?violation=1024&amp;code=33" TargetMode="External"/><Relationship Id="rId543" Type="http://schemas.openxmlformats.org/officeDocument/2006/relationships/hyperlink" Target="http://ratings.nikakixno.ru/Tenders/ViewByRegion?violation=1024&amp;code=65" TargetMode="External"/><Relationship Id="rId75" Type="http://schemas.openxmlformats.org/officeDocument/2006/relationships/oleObject" Target="embeddings/oleObject35.bin"/><Relationship Id="rId140" Type="http://schemas.openxmlformats.org/officeDocument/2006/relationships/hyperlink" Target="http://base.garant.ru/12141175/5/" TargetMode="External"/><Relationship Id="rId182" Type="http://schemas.openxmlformats.org/officeDocument/2006/relationships/hyperlink" Target="http://base.garant.ru/12141175/5/" TargetMode="External"/><Relationship Id="rId378" Type="http://schemas.openxmlformats.org/officeDocument/2006/relationships/hyperlink" Target="http://ratings.nikakixno.ru/Tenders/ViewByRegion?violation=64&amp;code=56" TargetMode="External"/><Relationship Id="rId403" Type="http://schemas.openxmlformats.org/officeDocument/2006/relationships/hyperlink" Target="http://ratings.nikakixno.ru/Tenders/ViewByRegion?violation=1024&amp;code=66" TargetMode="External"/><Relationship Id="rId585" Type="http://schemas.openxmlformats.org/officeDocument/2006/relationships/hyperlink" Target="http://ratings.nikakixno.ru/Tenders/ViewByRegion?violation=1024&amp;code=93" TargetMode="External"/><Relationship Id="rId750" Type="http://schemas.openxmlformats.org/officeDocument/2006/relationships/hyperlink" Target="http://ratings.nikakixno.ru/Tenders/ViewByRegion?violation=128&amp;code=92" TargetMode="External"/><Relationship Id="rId792" Type="http://schemas.openxmlformats.org/officeDocument/2006/relationships/hyperlink" Target="http://ratings.nikakixno.ru/Tenders/ViewByCustomer?violation=512&amp;customer=b850c50e-db46-42f2-89c8-a2dd009c2817" TargetMode="External"/><Relationship Id="rId806" Type="http://schemas.openxmlformats.org/officeDocument/2006/relationships/hyperlink" Target="http://ratings.nikakixno.ru/Tenders/ViewByCustomer?customer=f6a921d5-3e40-4ac9-8556-a2dd00a30da9" TargetMode="External"/><Relationship Id="rId848" Type="http://schemas.openxmlformats.org/officeDocument/2006/relationships/hyperlink" Target="http://ratings.nikakixno.ru/Tenders/ViewByCustomer?customer=bc98e71a-bbc7-41db-bda2-a2dd0097e7fb" TargetMode="External"/><Relationship Id="rId6" Type="http://schemas.openxmlformats.org/officeDocument/2006/relationships/endnotes" Target="endnotes.xml"/><Relationship Id="rId238" Type="http://schemas.openxmlformats.org/officeDocument/2006/relationships/hyperlink" Target="http://ratings.nikakixno.ru/Tenders/ViewByRegion?violation=64&amp;code=64" TargetMode="External"/><Relationship Id="rId445" Type="http://schemas.openxmlformats.org/officeDocument/2006/relationships/hyperlink" Target="http://ratings.nikakixno.ru/Tenders/ViewByRegion?violation=1024&amp;code=05" TargetMode="External"/><Relationship Id="rId487" Type="http://schemas.openxmlformats.org/officeDocument/2006/relationships/hyperlink" Target="http://ratings.nikakixno.ru/Tenders/ViewByRegion?violation=1024&amp;code=57" TargetMode="External"/><Relationship Id="rId610" Type="http://schemas.openxmlformats.org/officeDocument/2006/relationships/hyperlink" Target="http://ratings.nikakixno.ru/Tenders/ViewByRegion?violation=128&amp;code=07" TargetMode="External"/><Relationship Id="rId652" Type="http://schemas.openxmlformats.org/officeDocument/2006/relationships/hyperlink" Target="http://ratings.nikakixno.ru/Tenders/ViewByRegion?violation=128&amp;code=08" TargetMode="External"/><Relationship Id="rId694" Type="http://schemas.openxmlformats.org/officeDocument/2006/relationships/hyperlink" Target="http://ratings.nikakixno.ru/Tenders/ViewByRegion?violation=128&amp;code=97" TargetMode="External"/><Relationship Id="rId708" Type="http://schemas.openxmlformats.org/officeDocument/2006/relationships/hyperlink" Target="http://ratings.nikakixno.ru/Tenders/ViewByRegion?violation=128&amp;code=86" TargetMode="External"/><Relationship Id="rId291" Type="http://schemas.openxmlformats.org/officeDocument/2006/relationships/hyperlink" Target="http://ratings.nikakixno.ru/Tenders/ViewByRegion?violation=1024&amp;code=32" TargetMode="External"/><Relationship Id="rId305" Type="http://schemas.openxmlformats.org/officeDocument/2006/relationships/hyperlink" Target="http://ratings.nikakixno.ru/Tenders/ViewByRegion?violation=1024&amp;code=36" TargetMode="External"/><Relationship Id="rId347" Type="http://schemas.openxmlformats.org/officeDocument/2006/relationships/hyperlink" Target="http://ratings.nikakixno.ru/Tenders/ViewByRegion?violation=1024&amp;code=61" TargetMode="External"/><Relationship Id="rId512" Type="http://schemas.openxmlformats.org/officeDocument/2006/relationships/hyperlink" Target="http://ratings.nikakixno.ru/Tenders/ViewByRegion?violation=128&amp;code=01" TargetMode="External"/><Relationship Id="rId44" Type="http://schemas.openxmlformats.org/officeDocument/2006/relationships/image" Target="media/image18.wmf"/><Relationship Id="rId86" Type="http://schemas.openxmlformats.org/officeDocument/2006/relationships/hyperlink" Target="http://www.gks.ru/bgd/free/B04_03/IssWWW.exe/Stg/d03/plat28.htm" TargetMode="External"/><Relationship Id="rId151" Type="http://schemas.openxmlformats.org/officeDocument/2006/relationships/hyperlink" Target="http://base.garant.ru/70353464/3/" TargetMode="External"/><Relationship Id="rId389" Type="http://schemas.openxmlformats.org/officeDocument/2006/relationships/hyperlink" Target="http://ratings.nikakixno.ru/Tenders/ViewByRegion?violation=1024&amp;code=34" TargetMode="External"/><Relationship Id="rId554" Type="http://schemas.openxmlformats.org/officeDocument/2006/relationships/hyperlink" Target="http://ratings.nikakixno.ru/Tenders/ViewByRegion?violation=128&amp;code=24" TargetMode="External"/><Relationship Id="rId596" Type="http://schemas.openxmlformats.org/officeDocument/2006/relationships/hyperlink" Target="http://ratings.nikakixno.ru/Tenders/ViewByRegion?violation=128&amp;code=81" TargetMode="External"/><Relationship Id="rId761" Type="http://schemas.openxmlformats.org/officeDocument/2006/relationships/hyperlink" Target="http://ratings.nikakixno.ru/Tenders/ViewByRegion?violation=2048&amp;code=94" TargetMode="External"/><Relationship Id="rId817" Type="http://schemas.openxmlformats.org/officeDocument/2006/relationships/hyperlink" Target="http://ratings.nikakixno.ru/Tenders/ViewByCustomer?violation=2048&amp;customer=779c3b47-06d6-46d9-ba8f-a2dd00aa39c9" TargetMode="External"/><Relationship Id="rId859" Type="http://schemas.openxmlformats.org/officeDocument/2006/relationships/hyperlink" Target="http://ratings.nikakixno.ru/Tenders/ViewByCustomer?customer=d7fb7ecd-bb53-4496-94ac-a2dd00abee85" TargetMode="External"/><Relationship Id="rId193" Type="http://schemas.openxmlformats.org/officeDocument/2006/relationships/hyperlink" Target="http://ratings.nikakixno.ru/Tenders/ViewByRegion?violation=1024&amp;code=96" TargetMode="External"/><Relationship Id="rId207" Type="http://schemas.openxmlformats.org/officeDocument/2006/relationships/hyperlink" Target="http://ratings.nikakixno.ru/Tenders/ViewByRegion?violation=1024&amp;code=82" TargetMode="External"/><Relationship Id="rId249" Type="http://schemas.openxmlformats.org/officeDocument/2006/relationships/hyperlink" Target="http://ratings.nikakixno.ru/Tenders/ViewByRegion?violation=1024&amp;code=69" TargetMode="External"/><Relationship Id="rId414" Type="http://schemas.openxmlformats.org/officeDocument/2006/relationships/hyperlink" Target="http://ratings.nikakixno.ru/Tenders/ViewByRegion?violation=128&amp;code=95" TargetMode="External"/><Relationship Id="rId456" Type="http://schemas.openxmlformats.org/officeDocument/2006/relationships/hyperlink" Target="http://ratings.nikakixno.ru/Tenders/ViewByRegion?violation=128&amp;code=29" TargetMode="External"/><Relationship Id="rId498" Type="http://schemas.openxmlformats.org/officeDocument/2006/relationships/hyperlink" Target="http://ratings.nikakixno.ru/Tenders/ViewByRegion?violation=128&amp;code=33" TargetMode="External"/><Relationship Id="rId621" Type="http://schemas.openxmlformats.org/officeDocument/2006/relationships/hyperlink" Target="http://ratings.nikakixno.ru/Tenders/ViewByRegion?violation=2048&amp;code=89" TargetMode="External"/><Relationship Id="rId663" Type="http://schemas.openxmlformats.org/officeDocument/2006/relationships/hyperlink" Target="http://ratings.nikakixno.ru/Tenders/ViewByRegion?violation=2048&amp;code=04" TargetMode="External"/><Relationship Id="rId870" Type="http://schemas.openxmlformats.org/officeDocument/2006/relationships/hyperlink" Target="http://ratings.nikakixno.ru/Tenders/ViewByCustomer?violation=64&amp;customer=85492e6c-d88a-4f5c-aa1e-a2dd0097bd28" TargetMode="External"/><Relationship Id="rId13" Type="http://schemas.openxmlformats.org/officeDocument/2006/relationships/oleObject" Target="embeddings/oleObject3.bin"/><Relationship Id="rId109" Type="http://schemas.openxmlformats.org/officeDocument/2006/relationships/hyperlink" Target="http://base.garant.ru/12141175/1/%23block_1901" TargetMode="External"/><Relationship Id="rId260" Type="http://schemas.openxmlformats.org/officeDocument/2006/relationships/hyperlink" Target="http://ratings.nikakixno.ru/Tenders/ViewByRegion?violation=128&amp;code=45" TargetMode="External"/><Relationship Id="rId316" Type="http://schemas.openxmlformats.org/officeDocument/2006/relationships/hyperlink" Target="http://ratings.nikakixno.ru/Tenders/ViewByRegion?violation=128&amp;code=84" TargetMode="External"/><Relationship Id="rId523" Type="http://schemas.openxmlformats.org/officeDocument/2006/relationships/hyperlink" Target="http://ratings.nikakixno.ru/Tenders/ViewByRegion?violation=2048&amp;code=41" TargetMode="External"/><Relationship Id="rId719" Type="http://schemas.openxmlformats.org/officeDocument/2006/relationships/hyperlink" Target="http://ratings.nikakixno.ru/Tenders/ViewByRegion?violation=2048&amp;code=63" TargetMode="External"/><Relationship Id="rId55" Type="http://schemas.openxmlformats.org/officeDocument/2006/relationships/oleObject" Target="embeddings/oleObject25.bin"/><Relationship Id="rId97" Type="http://schemas.openxmlformats.org/officeDocument/2006/relationships/hyperlink" Target="http://base.garant.ru/70353464/6/" TargetMode="External"/><Relationship Id="rId120" Type="http://schemas.openxmlformats.org/officeDocument/2006/relationships/hyperlink" Target="http://base.garant.ru/12141175/5/" TargetMode="External"/><Relationship Id="rId358" Type="http://schemas.openxmlformats.org/officeDocument/2006/relationships/hyperlink" Target="http://ratings.nikakixno.ru/Tenders/ViewByRegion?violation=128&amp;code=20" TargetMode="External"/><Relationship Id="rId565" Type="http://schemas.openxmlformats.org/officeDocument/2006/relationships/hyperlink" Target="http://ratings.nikakixno.ru/Tenders/ViewByRegion?violation=2048&amp;code=19" TargetMode="External"/><Relationship Id="rId730" Type="http://schemas.openxmlformats.org/officeDocument/2006/relationships/hyperlink" Target="http://ratings.nikakixno.ru/Tenders/ViewByRegion?violation=256&amp;code=75" TargetMode="External"/><Relationship Id="rId772" Type="http://schemas.openxmlformats.org/officeDocument/2006/relationships/hyperlink" Target="http://ratings.nikakixno.ru/Tenders/ViewByCustomer?violation=256&amp;customer=9584337c-a5c5-4e25-875f-a2dd0097e891" TargetMode="External"/><Relationship Id="rId828" Type="http://schemas.openxmlformats.org/officeDocument/2006/relationships/hyperlink" Target="http://ratings.nikakixno.ru/Tenders/ViewByCustomer?customer=416b7083-0227-4c37-869e-a2dd00a9c0f3" TargetMode="External"/><Relationship Id="rId162" Type="http://schemas.openxmlformats.org/officeDocument/2006/relationships/hyperlink" Target="http://base.garant.ru/12141175/5/" TargetMode="External"/><Relationship Id="rId218" Type="http://schemas.openxmlformats.org/officeDocument/2006/relationships/hyperlink" Target="http://ratings.nikakixno.ru/Tenders/ViewByRegion?violation=128&amp;code=49" TargetMode="External"/><Relationship Id="rId425" Type="http://schemas.openxmlformats.org/officeDocument/2006/relationships/hyperlink" Target="http://ratings.nikakixno.ru/Tenders/ViewByRegion?violation=2048&amp;code=50" TargetMode="External"/><Relationship Id="rId467" Type="http://schemas.openxmlformats.org/officeDocument/2006/relationships/hyperlink" Target="http://ratings.nikakixno.ru/Tenders/ViewByRegion?violation=2048&amp;code=68" TargetMode="External"/><Relationship Id="rId632" Type="http://schemas.openxmlformats.org/officeDocument/2006/relationships/hyperlink" Target="http://ratings.nikakixno.ru/Tenders/ViewByRegion?violation=256&amp;code=38" TargetMode="External"/><Relationship Id="rId271" Type="http://schemas.openxmlformats.org/officeDocument/2006/relationships/hyperlink" Target="http://ratings.nikakixno.ru/Tenders/ViewByRegion?violation=2048&amp;code=30" TargetMode="External"/><Relationship Id="rId674" Type="http://schemas.openxmlformats.org/officeDocument/2006/relationships/hyperlink" Target="http://ratings.nikakixno.ru/Tenders/ViewByRegion?violation=256&amp;code=88" TargetMode="External"/><Relationship Id="rId881" Type="http://schemas.openxmlformats.org/officeDocument/2006/relationships/fontTable" Target="fontTable.xml"/><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hyperlink" Target="http://base.garant.ru/12141175/5/" TargetMode="External"/><Relationship Id="rId327" Type="http://schemas.openxmlformats.org/officeDocument/2006/relationships/hyperlink" Target="http://ratings.nikakixno.ru/Tenders/ViewByRegion?violation=2048&amp;code=70" TargetMode="External"/><Relationship Id="rId369" Type="http://schemas.openxmlformats.org/officeDocument/2006/relationships/hyperlink" Target="http://ratings.nikakixno.ru/Tenders/ViewByRegion?violation=2048&amp;code=25" TargetMode="External"/><Relationship Id="rId534" Type="http://schemas.openxmlformats.org/officeDocument/2006/relationships/hyperlink" Target="http://ratings.nikakixno.ru/Tenders/ViewByRegion?violation=256&amp;code=37" TargetMode="External"/><Relationship Id="rId576" Type="http://schemas.openxmlformats.org/officeDocument/2006/relationships/hyperlink" Target="http://ratings.nikakixno.ru/Tenders/ViewByRegion?violation=256&amp;code=60" TargetMode="External"/><Relationship Id="rId741" Type="http://schemas.openxmlformats.org/officeDocument/2006/relationships/hyperlink" Target="http://ratings.nikakixno.ru/Tenders/ViewByRegion?code=83" TargetMode="External"/><Relationship Id="rId783" Type="http://schemas.openxmlformats.org/officeDocument/2006/relationships/hyperlink" Target="http://ratings.nikakixno.ru/Tenders/ViewByCustomer?violation=64&amp;customer=ee0b191c-047c-46f9-986e-a2dd00a5d865" TargetMode="External"/><Relationship Id="rId839" Type="http://schemas.openxmlformats.org/officeDocument/2006/relationships/hyperlink" Target="http://ratings.nikakixno.ru/Tenders/ViewByCustomer?violation=1024&amp;customer=19cedc11-5b58-4b02-9f44-a2dd0097d5c7" TargetMode="External"/><Relationship Id="rId173" Type="http://schemas.openxmlformats.org/officeDocument/2006/relationships/hyperlink" Target="http://base.garant.ru/12141175/5/" TargetMode="External"/><Relationship Id="rId229" Type="http://schemas.openxmlformats.org/officeDocument/2006/relationships/hyperlink" Target="http://ratings.nikakixno.ru/Tenders/ViewByRegion?violation=2048&amp;code=71" TargetMode="External"/><Relationship Id="rId380" Type="http://schemas.openxmlformats.org/officeDocument/2006/relationships/hyperlink" Target="http://ratings.nikakixno.ru/Tenders/ViewByRegion?violation=256&amp;code=56" TargetMode="External"/><Relationship Id="rId436" Type="http://schemas.openxmlformats.org/officeDocument/2006/relationships/hyperlink" Target="http://ratings.nikakixno.ru/Tenders/ViewByRegion?violation=256&amp;code=52" TargetMode="External"/><Relationship Id="rId601" Type="http://schemas.openxmlformats.org/officeDocument/2006/relationships/hyperlink" Target="http://ratings.nikakixno.ru/Tenders/ViewByRegion?code=99" TargetMode="External"/><Relationship Id="rId643" Type="http://schemas.openxmlformats.org/officeDocument/2006/relationships/hyperlink" Target="http://ratings.nikakixno.ru/Tenders/ViewByRegion?code=14" TargetMode="External"/><Relationship Id="rId240" Type="http://schemas.openxmlformats.org/officeDocument/2006/relationships/hyperlink" Target="http://ratings.nikakixno.ru/Tenders/ViewByRegion?violation=256&amp;code=64" TargetMode="External"/><Relationship Id="rId478" Type="http://schemas.openxmlformats.org/officeDocument/2006/relationships/hyperlink" Target="http://ratings.nikakixno.ru/Tenders/ViewByRegion?violation=256&amp;code=47" TargetMode="External"/><Relationship Id="rId685" Type="http://schemas.openxmlformats.org/officeDocument/2006/relationships/hyperlink" Target="http://ratings.nikakixno.ru/Tenders/ViewByRegion?code=17" TargetMode="External"/><Relationship Id="rId850" Type="http://schemas.openxmlformats.org/officeDocument/2006/relationships/hyperlink" Target="http://ratings.nikakixno.ru/Tenders/ViewByCustomer?violation=256&amp;customer=bc98e71a-bbc7-41db-bda2-a2dd0097e7fb" TargetMode="External"/><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hyperlink" Target="http://base.garant.ru/12141175/11/%23block_62" TargetMode="External"/><Relationship Id="rId282" Type="http://schemas.openxmlformats.org/officeDocument/2006/relationships/hyperlink" Target="http://ratings.nikakixno.ru/Tenders/ViewByRegion?violation=256&amp;code=7114" TargetMode="External"/><Relationship Id="rId338" Type="http://schemas.openxmlformats.org/officeDocument/2006/relationships/hyperlink" Target="http://ratings.nikakixno.ru/Tenders/ViewByRegion?violation=256&amp;code=40" TargetMode="External"/><Relationship Id="rId503" Type="http://schemas.openxmlformats.org/officeDocument/2006/relationships/hyperlink" Target="http://ratings.nikakixno.ru/Tenders/ViewByRegion?code=42" TargetMode="External"/><Relationship Id="rId545" Type="http://schemas.openxmlformats.org/officeDocument/2006/relationships/hyperlink" Target="http://ratings.nikakixno.ru/Tenders/ViewByRegion?code=78" TargetMode="External"/><Relationship Id="rId587" Type="http://schemas.openxmlformats.org/officeDocument/2006/relationships/hyperlink" Target="http://ratings.nikakixno.ru/Tenders/ViewByRegion?code=98" TargetMode="External"/><Relationship Id="rId710" Type="http://schemas.openxmlformats.org/officeDocument/2006/relationships/hyperlink" Target="http://ratings.nikakixno.ru/Tenders/ViewByRegion?violation=512&amp;code=86" TargetMode="External"/><Relationship Id="rId752" Type="http://schemas.openxmlformats.org/officeDocument/2006/relationships/hyperlink" Target="http://ratings.nikakixno.ru/Tenders/ViewByRegion?violation=512&amp;code=92" TargetMode="External"/><Relationship Id="rId808" Type="http://schemas.openxmlformats.org/officeDocument/2006/relationships/hyperlink" Target="http://ratings.nikakixno.ru/Tenders/ViewByCustomer?violation=256&amp;customer=f6a921d5-3e40-4ac9-8556-a2dd00a30da9" TargetMode="External"/><Relationship Id="rId8" Type="http://schemas.openxmlformats.org/officeDocument/2006/relationships/image" Target="media/image1.wmf"/><Relationship Id="rId142" Type="http://schemas.openxmlformats.org/officeDocument/2006/relationships/hyperlink" Target="http://base.garant.ru/12141175/5/" TargetMode="External"/><Relationship Id="rId184" Type="http://schemas.openxmlformats.org/officeDocument/2006/relationships/hyperlink" Target="http://base.garant.ru/12141175/5/" TargetMode="External"/><Relationship Id="rId391" Type="http://schemas.openxmlformats.org/officeDocument/2006/relationships/hyperlink" Target="http://ratings.nikakixno.ru/Tenders/ViewByRegion?code=22" TargetMode="External"/><Relationship Id="rId405" Type="http://schemas.openxmlformats.org/officeDocument/2006/relationships/hyperlink" Target="http://ratings.nikakixno.ru/Tenders/ViewByRegion?code=53" TargetMode="External"/><Relationship Id="rId447" Type="http://schemas.openxmlformats.org/officeDocument/2006/relationships/hyperlink" Target="http://ratings.nikakixno.ru/Tenders/ViewByRegion?code=44" TargetMode="External"/><Relationship Id="rId612" Type="http://schemas.openxmlformats.org/officeDocument/2006/relationships/hyperlink" Target="http://ratings.nikakixno.ru/Tenders/ViewByRegion?violation=512&amp;code=07" TargetMode="External"/><Relationship Id="rId794" Type="http://schemas.openxmlformats.org/officeDocument/2006/relationships/hyperlink" Target="http://ratings.nikakixno.ru/Tenders/ViewByCustomer?customer=5c02826d-2148-4c9c-bc21-a2dd009d6763" TargetMode="External"/><Relationship Id="rId251" Type="http://schemas.openxmlformats.org/officeDocument/2006/relationships/hyperlink" Target="http://ratings.nikakixno.ru/Tenders/ViewByRegion?code=46" TargetMode="External"/><Relationship Id="rId489" Type="http://schemas.openxmlformats.org/officeDocument/2006/relationships/hyperlink" Target="http://ratings.nikakixno.ru/Tenders/ViewByRegion?code=54" TargetMode="External"/><Relationship Id="rId654" Type="http://schemas.openxmlformats.org/officeDocument/2006/relationships/hyperlink" Target="http://ratings.nikakixno.ru/Tenders/ViewByRegion?violation=512&amp;code=08" TargetMode="External"/><Relationship Id="rId696" Type="http://schemas.openxmlformats.org/officeDocument/2006/relationships/hyperlink" Target="http://ratings.nikakixno.ru/Tenders/ViewByRegion?violation=512&amp;code=97" TargetMode="External"/><Relationship Id="rId861" Type="http://schemas.openxmlformats.org/officeDocument/2006/relationships/hyperlink" Target="http://ratings.nikakixno.ru/Tenders/ViewByCustomer?violation=256&amp;customer=d7fb7ecd-bb53-4496-94ac-a2dd00abee85" TargetMode="External"/><Relationship Id="rId46" Type="http://schemas.openxmlformats.org/officeDocument/2006/relationships/image" Target="media/image19.wmf"/><Relationship Id="rId293" Type="http://schemas.openxmlformats.org/officeDocument/2006/relationships/hyperlink" Target="http://ratings.nikakixno.ru/Tenders/ViewByRegion?code=711" TargetMode="External"/><Relationship Id="rId307" Type="http://schemas.openxmlformats.org/officeDocument/2006/relationships/hyperlink" Target="http://ratings.nikakixno.ru/Tenders/ViewByRegion?code=111" TargetMode="External"/><Relationship Id="rId349" Type="http://schemas.openxmlformats.org/officeDocument/2006/relationships/hyperlink" Target="http://ratings.nikakixno.ru/Tenders/ViewByRegion?code=85" TargetMode="External"/><Relationship Id="rId514" Type="http://schemas.openxmlformats.org/officeDocument/2006/relationships/hyperlink" Target="http://ratings.nikakixno.ru/Tenders/ViewByRegion?violation=512&amp;code=01" TargetMode="External"/><Relationship Id="rId556" Type="http://schemas.openxmlformats.org/officeDocument/2006/relationships/hyperlink" Target="http://ratings.nikakixno.ru/Tenders/ViewByRegion?violation=512&amp;code=24" TargetMode="External"/><Relationship Id="rId721" Type="http://schemas.openxmlformats.org/officeDocument/2006/relationships/hyperlink" Target="http://ratings.nikakixno.ru/Tenders/ViewByRegion?violation=64&amp;code=12" TargetMode="External"/><Relationship Id="rId763" Type="http://schemas.openxmlformats.org/officeDocument/2006/relationships/hyperlink" Target="http://ratings.nikakixno.ru/Tenders/ViewByRegion?violation=64&amp;code=15" TargetMode="External"/><Relationship Id="rId88" Type="http://schemas.openxmlformats.org/officeDocument/2006/relationships/hyperlink" Target="http://base.garant.ru/70353464/4/" TargetMode="External"/><Relationship Id="rId111" Type="http://schemas.openxmlformats.org/officeDocument/2006/relationships/hyperlink" Target="http://base.garant.ru/70353464/4/" TargetMode="External"/><Relationship Id="rId153" Type="http://schemas.openxmlformats.org/officeDocument/2006/relationships/hyperlink" Target="http://base.garant.ru/70353464/3/" TargetMode="External"/><Relationship Id="rId195" Type="http://schemas.openxmlformats.org/officeDocument/2006/relationships/hyperlink" Target="http://ratings.nikakixno.ru/Tenders/ViewByRegion?code=77" TargetMode="External"/><Relationship Id="rId209" Type="http://schemas.openxmlformats.org/officeDocument/2006/relationships/hyperlink" Target="http://ratings.nikakixno.ru/Tenders/ViewByRegion?code=90" TargetMode="External"/><Relationship Id="rId360" Type="http://schemas.openxmlformats.org/officeDocument/2006/relationships/hyperlink" Target="http://ratings.nikakixno.ru/Tenders/ViewByRegion?violation=512&amp;code=20" TargetMode="External"/><Relationship Id="rId416" Type="http://schemas.openxmlformats.org/officeDocument/2006/relationships/hyperlink" Target="http://ratings.nikakixno.ru/Tenders/ViewByRegion?violation=512&amp;code=95" TargetMode="External"/><Relationship Id="rId598" Type="http://schemas.openxmlformats.org/officeDocument/2006/relationships/hyperlink" Target="http://ratings.nikakixno.ru/Tenders/ViewByRegion?violation=512&amp;code=81" TargetMode="External"/><Relationship Id="rId819" Type="http://schemas.openxmlformats.org/officeDocument/2006/relationships/hyperlink" Target="http://ratings.nikakixno.ru/Tenders/ViewByCustomer?violation=64&amp;customer=5d0bf9c4-4f52-4ddb-91db-a2df00c590bb" TargetMode="External"/><Relationship Id="rId220" Type="http://schemas.openxmlformats.org/officeDocument/2006/relationships/hyperlink" Target="http://ratings.nikakixno.ru/Tenders/ViewByRegion?violation=512&amp;code=49" TargetMode="External"/><Relationship Id="rId458" Type="http://schemas.openxmlformats.org/officeDocument/2006/relationships/hyperlink" Target="http://ratings.nikakixno.ru/Tenders/ViewByRegion?violation=512&amp;code=29" TargetMode="External"/><Relationship Id="rId623" Type="http://schemas.openxmlformats.org/officeDocument/2006/relationships/hyperlink" Target="http://ratings.nikakixno.ru/Tenders/ViewByRegion?violation=64&amp;code=87" TargetMode="External"/><Relationship Id="rId665" Type="http://schemas.openxmlformats.org/officeDocument/2006/relationships/hyperlink" Target="http://ratings.nikakixno.ru/Tenders/ViewByRegion?violation=64&amp;code=80" TargetMode="External"/><Relationship Id="rId830" Type="http://schemas.openxmlformats.org/officeDocument/2006/relationships/hyperlink" Target="http://ratings.nikakixno.ru/Tenders/ViewByCustomer?violation=128&amp;customer=416b7083-0227-4c37-869e-a2dd00a9c0f3" TargetMode="External"/><Relationship Id="rId872" Type="http://schemas.openxmlformats.org/officeDocument/2006/relationships/hyperlink" Target="http://ratings.nikakixno.ru/Tenders/ViewByCustomer?violation=256&amp;customer=85492e6c-d88a-4f5c-aa1e-a2dd0097bd28" TargetMode="External"/><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hyperlink" Target="http://ratings.nikakixno.ru/Tenders/ViewByRegion?violation=512&amp;code=45" TargetMode="External"/><Relationship Id="rId318" Type="http://schemas.openxmlformats.org/officeDocument/2006/relationships/hyperlink" Target="http://ratings.nikakixno.ru/Tenders/ViewByRegion?violation=512&amp;code=84" TargetMode="External"/><Relationship Id="rId525" Type="http://schemas.openxmlformats.org/officeDocument/2006/relationships/hyperlink" Target="http://ratings.nikakixno.ru/Tenders/ViewByRegion?violation=64&amp;code=73" TargetMode="External"/><Relationship Id="rId567" Type="http://schemas.openxmlformats.org/officeDocument/2006/relationships/hyperlink" Target="http://ratings.nikakixno.ru/Tenders/ViewByRegion?violation=64&amp;code=18" TargetMode="External"/><Relationship Id="rId732" Type="http://schemas.openxmlformats.org/officeDocument/2006/relationships/hyperlink" Target="http://ratings.nikakixno.ru/Tenders/ViewByRegion?violation=1024&amp;code=75" TargetMode="External"/><Relationship Id="rId99" Type="http://schemas.openxmlformats.org/officeDocument/2006/relationships/hyperlink" Target="http://base.garant.ru/12141175/11/%23block_62" TargetMode="External"/><Relationship Id="rId122" Type="http://schemas.openxmlformats.org/officeDocument/2006/relationships/hyperlink" Target="http://base.garant.ru/70353464/3/" TargetMode="External"/><Relationship Id="rId164" Type="http://schemas.openxmlformats.org/officeDocument/2006/relationships/hyperlink" Target="http://base.garant.ru/12141175/5/" TargetMode="External"/><Relationship Id="rId371" Type="http://schemas.openxmlformats.org/officeDocument/2006/relationships/hyperlink" Target="http://ratings.nikakixno.ru/Tenders/ViewByRegion?violation=64&amp;code=28" TargetMode="External"/><Relationship Id="rId774" Type="http://schemas.openxmlformats.org/officeDocument/2006/relationships/hyperlink" Target="http://ratings.nikakixno.ru/Tenders/ViewByCustomer?violation=1024&amp;customer=9584337c-a5c5-4e25-875f-a2dd0097e891" TargetMode="External"/><Relationship Id="rId427" Type="http://schemas.openxmlformats.org/officeDocument/2006/relationships/hyperlink" Target="http://ratings.nikakixno.ru/Tenders/ViewByRegion?violation=64&amp;code=03" TargetMode="External"/><Relationship Id="rId469" Type="http://schemas.openxmlformats.org/officeDocument/2006/relationships/hyperlink" Target="http://ratings.nikakixno.ru/Tenders/ViewByRegion?violation=64&amp;code=76" TargetMode="External"/><Relationship Id="rId634" Type="http://schemas.openxmlformats.org/officeDocument/2006/relationships/hyperlink" Target="http://ratings.nikakixno.ru/Tenders/ViewByRegion?violation=1024&amp;code=38" TargetMode="External"/><Relationship Id="rId676" Type="http://schemas.openxmlformats.org/officeDocument/2006/relationships/hyperlink" Target="http://ratings.nikakixno.ru/Tenders/ViewByRegion?violation=1024&amp;code=88" TargetMode="External"/><Relationship Id="rId841" Type="http://schemas.openxmlformats.org/officeDocument/2006/relationships/hyperlink" Target="http://ratings.nikakixno.ru/Tenders/ViewByCustomer?customer=22da4e79-893d-4b9f-977d-a2dd0098a32d" TargetMode="External"/><Relationship Id="rId26" Type="http://schemas.openxmlformats.org/officeDocument/2006/relationships/oleObject" Target="embeddings/oleObject10.bin"/><Relationship Id="rId231" Type="http://schemas.openxmlformats.org/officeDocument/2006/relationships/hyperlink" Target="http://ratings.nikakixno.ru/Tenders/ViewByRegion?violation=64&amp;code=58" TargetMode="External"/><Relationship Id="rId273" Type="http://schemas.openxmlformats.org/officeDocument/2006/relationships/hyperlink" Target="http://ratings.nikakixno.ru/Tenders/ViewByRegion?violation=64&amp;code=79" TargetMode="External"/><Relationship Id="rId329" Type="http://schemas.openxmlformats.org/officeDocument/2006/relationships/hyperlink" Target="http://ratings.nikakixno.ru/Tenders/ViewByRegion?violation=64&amp;code=91" TargetMode="External"/><Relationship Id="rId480" Type="http://schemas.openxmlformats.org/officeDocument/2006/relationships/hyperlink" Target="http://ratings.nikakixno.ru/Tenders/ViewByRegion?violation=1024&amp;code=47" TargetMode="External"/><Relationship Id="rId536" Type="http://schemas.openxmlformats.org/officeDocument/2006/relationships/hyperlink" Target="http://ratings.nikakixno.ru/Tenders/ViewByRegion?violation=1024&amp;code=37" TargetMode="External"/><Relationship Id="rId701" Type="http://schemas.openxmlformats.org/officeDocument/2006/relationships/hyperlink" Target="http://ratings.nikakixno.ru/Tenders/ViewByRegion?violation=128&amp;code=10" TargetMode="External"/><Relationship Id="rId68" Type="http://schemas.openxmlformats.org/officeDocument/2006/relationships/image" Target="media/image30.wmf"/><Relationship Id="rId133" Type="http://schemas.openxmlformats.org/officeDocument/2006/relationships/hyperlink" Target="http://base.garant.ru/12141175/5/" TargetMode="External"/><Relationship Id="rId175" Type="http://schemas.openxmlformats.org/officeDocument/2006/relationships/hyperlink" Target="http://base.garant.ru/12141175/5/" TargetMode="External"/><Relationship Id="rId340" Type="http://schemas.openxmlformats.org/officeDocument/2006/relationships/hyperlink" Target="http://ratings.nikakixno.ru/Tenders/ViewByRegion?violation=1024&amp;code=40" TargetMode="External"/><Relationship Id="rId578" Type="http://schemas.openxmlformats.org/officeDocument/2006/relationships/hyperlink" Target="http://ratings.nikakixno.ru/Tenders/ViewByRegion?violation=1024&amp;code=60" TargetMode="External"/><Relationship Id="rId743" Type="http://schemas.openxmlformats.org/officeDocument/2006/relationships/hyperlink" Target="http://ratings.nikakixno.ru/Tenders/ViewByRegion?violation=128&amp;code=83" TargetMode="External"/><Relationship Id="rId785" Type="http://schemas.openxmlformats.org/officeDocument/2006/relationships/hyperlink" Target="http://ratings.nikakixno.ru/Tenders/ViewByCustomer?violation=256&amp;customer=ee0b191c-047c-46f9-986e-a2dd00a5d865" TargetMode="External"/><Relationship Id="rId200" Type="http://schemas.openxmlformats.org/officeDocument/2006/relationships/hyperlink" Target="http://ratings.nikakixno.ru/Tenders/ViewByRegion?violation=1024&amp;code=77" TargetMode="External"/><Relationship Id="rId382" Type="http://schemas.openxmlformats.org/officeDocument/2006/relationships/hyperlink" Target="http://ratings.nikakixno.ru/Tenders/ViewByRegion?violation=1024&amp;code=56" TargetMode="External"/><Relationship Id="rId438" Type="http://schemas.openxmlformats.org/officeDocument/2006/relationships/hyperlink" Target="http://ratings.nikakixno.ru/Tenders/ViewByRegion?violation=1024&amp;code=52" TargetMode="External"/><Relationship Id="rId603" Type="http://schemas.openxmlformats.org/officeDocument/2006/relationships/hyperlink" Target="http://ratings.nikakixno.ru/Tenders/ViewByRegion?violation=128&amp;code=99" TargetMode="External"/><Relationship Id="rId645" Type="http://schemas.openxmlformats.org/officeDocument/2006/relationships/hyperlink" Target="http://ratings.nikakixno.ru/Tenders/ViewByRegion?violation=128&amp;code=14" TargetMode="External"/><Relationship Id="rId687" Type="http://schemas.openxmlformats.org/officeDocument/2006/relationships/hyperlink" Target="http://ratings.nikakixno.ru/Tenders/ViewByRegion?violation=128&amp;code=17" TargetMode="External"/><Relationship Id="rId810" Type="http://schemas.openxmlformats.org/officeDocument/2006/relationships/hyperlink" Target="http://ratings.nikakixno.ru/Tenders/ViewByCustomer?violation=2048&amp;customer=f6a921d5-3e40-4ac9-8556-a2dd00a30da9" TargetMode="External"/><Relationship Id="rId852" Type="http://schemas.openxmlformats.org/officeDocument/2006/relationships/hyperlink" Target="http://ratings.nikakixno.ru/Tenders/ViewByCustomer?violation=1024&amp;customer=bc98e71a-bbc7-41db-bda2-a2dd0097e7fb" TargetMode="External"/><Relationship Id="rId242" Type="http://schemas.openxmlformats.org/officeDocument/2006/relationships/hyperlink" Target="http://ratings.nikakixno.ru/Tenders/ViewByRegion?violation=1024&amp;code=64" TargetMode="External"/><Relationship Id="rId284" Type="http://schemas.openxmlformats.org/officeDocument/2006/relationships/hyperlink" Target="http://ratings.nikakixno.ru/Tenders/ViewByRegion?violation=1024&amp;code=7114" TargetMode="External"/><Relationship Id="rId491" Type="http://schemas.openxmlformats.org/officeDocument/2006/relationships/hyperlink" Target="http://ratings.nikakixno.ru/Tenders/ViewByRegion?violation=128&amp;code=54" TargetMode="External"/><Relationship Id="rId505" Type="http://schemas.openxmlformats.org/officeDocument/2006/relationships/hyperlink" Target="http://ratings.nikakixno.ru/Tenders/ViewByRegion?violation=128&amp;code=42" TargetMode="External"/><Relationship Id="rId712" Type="http://schemas.openxmlformats.org/officeDocument/2006/relationships/hyperlink" Target="http://ratings.nikakixno.ru/Tenders/ViewByRegion?violation=2048&amp;code=86" TargetMode="External"/><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hyperlink" Target="http://base.garant.ru/70353464/3/" TargetMode="External"/><Relationship Id="rId144" Type="http://schemas.openxmlformats.org/officeDocument/2006/relationships/hyperlink" Target="http://base.garant.ru/12141175/5/" TargetMode="External"/><Relationship Id="rId547" Type="http://schemas.openxmlformats.org/officeDocument/2006/relationships/hyperlink" Target="http://ratings.nikakixno.ru/Tenders/ViewByRegion?violation=128&amp;code=78" TargetMode="External"/><Relationship Id="rId589" Type="http://schemas.openxmlformats.org/officeDocument/2006/relationships/hyperlink" Target="http://ratings.nikakixno.ru/Tenders/ViewByRegion?violation=128&amp;code=98" TargetMode="External"/><Relationship Id="rId754" Type="http://schemas.openxmlformats.org/officeDocument/2006/relationships/hyperlink" Target="http://ratings.nikakixno.ru/Tenders/ViewByRegion?violation=2048&amp;code=92" TargetMode="External"/><Relationship Id="rId796" Type="http://schemas.openxmlformats.org/officeDocument/2006/relationships/hyperlink" Target="http://ratings.nikakixno.ru/Tenders/ViewByCustomer?violation=128&amp;customer=5c02826d-2148-4c9c-bc21-a2dd009d6763" TargetMode="External"/><Relationship Id="rId90" Type="http://schemas.openxmlformats.org/officeDocument/2006/relationships/hyperlink" Target="http://base.garant.ru/12141175/1/%23block_1702" TargetMode="External"/><Relationship Id="rId186" Type="http://schemas.openxmlformats.org/officeDocument/2006/relationships/hyperlink" Target="http://base.garant.ru/12141175/5/" TargetMode="External"/><Relationship Id="rId351" Type="http://schemas.openxmlformats.org/officeDocument/2006/relationships/hyperlink" Target="http://ratings.nikakixno.ru/Tenders/ViewByRegion?violation=128&amp;code=85" TargetMode="External"/><Relationship Id="rId393" Type="http://schemas.openxmlformats.org/officeDocument/2006/relationships/hyperlink" Target="http://ratings.nikakixno.ru/Tenders/ViewByRegion?violation=128&amp;code=22" TargetMode="External"/><Relationship Id="rId407" Type="http://schemas.openxmlformats.org/officeDocument/2006/relationships/hyperlink" Target="http://ratings.nikakixno.ru/Tenders/ViewByRegion?violation=128&amp;code=53" TargetMode="External"/><Relationship Id="rId449" Type="http://schemas.openxmlformats.org/officeDocument/2006/relationships/hyperlink" Target="http://ratings.nikakixno.ru/Tenders/ViewByRegion?violation=128&amp;code=44" TargetMode="External"/><Relationship Id="rId614" Type="http://schemas.openxmlformats.org/officeDocument/2006/relationships/hyperlink" Target="http://ratings.nikakixno.ru/Tenders/ViewByRegion?violation=2048&amp;code=07" TargetMode="External"/><Relationship Id="rId656" Type="http://schemas.openxmlformats.org/officeDocument/2006/relationships/hyperlink" Target="http://ratings.nikakixno.ru/Tenders/ViewByRegion?violation=2048&amp;code=08" TargetMode="External"/><Relationship Id="rId821" Type="http://schemas.openxmlformats.org/officeDocument/2006/relationships/hyperlink" Target="http://ratings.nikakixno.ru/Tenders/ViewByCustomer?violation=256&amp;customer=5d0bf9c4-4f52-4ddb-91db-a2df00c590bb" TargetMode="External"/><Relationship Id="rId863" Type="http://schemas.openxmlformats.org/officeDocument/2006/relationships/hyperlink" Target="http://ratings.nikakixno.ru/Tenders/ViewByCustomer?customer=9d7323f1-31ea-4fa7-ae2d-a2dd00e765b6" TargetMode="External"/><Relationship Id="rId211" Type="http://schemas.openxmlformats.org/officeDocument/2006/relationships/hyperlink" Target="http://ratings.nikakixno.ru/Tenders/ViewByRegion?violation=128&amp;code=90" TargetMode="External"/><Relationship Id="rId253" Type="http://schemas.openxmlformats.org/officeDocument/2006/relationships/hyperlink" Target="http://ratings.nikakixno.ru/Tenders/ViewByRegion?violation=128&amp;code=46" TargetMode="External"/><Relationship Id="rId295" Type="http://schemas.openxmlformats.org/officeDocument/2006/relationships/hyperlink" Target="http://ratings.nikakixno.ru/Tenders/ViewByRegion?violation=128&amp;code=711" TargetMode="External"/><Relationship Id="rId309" Type="http://schemas.openxmlformats.org/officeDocument/2006/relationships/hyperlink" Target="http://ratings.nikakixno.ru/Tenders/ViewByRegion?violation=128&amp;code=111" TargetMode="External"/><Relationship Id="rId460" Type="http://schemas.openxmlformats.org/officeDocument/2006/relationships/hyperlink" Target="http://ratings.nikakixno.ru/Tenders/ViewByRegion?violation=2048&amp;code=29" TargetMode="External"/><Relationship Id="rId516" Type="http://schemas.openxmlformats.org/officeDocument/2006/relationships/hyperlink" Target="http://ratings.nikakixno.ru/Tenders/ViewByRegion?violation=2048&amp;code=01" TargetMode="External"/><Relationship Id="rId698" Type="http://schemas.openxmlformats.org/officeDocument/2006/relationships/hyperlink" Target="http://ratings.nikakixno.ru/Tenders/ViewByRegion?violation=2048&amp;code=97" TargetMode="External"/><Relationship Id="rId48" Type="http://schemas.openxmlformats.org/officeDocument/2006/relationships/image" Target="media/image20.wmf"/><Relationship Id="rId113" Type="http://schemas.openxmlformats.org/officeDocument/2006/relationships/hyperlink" Target="http://base.garant.ru/12141175/1/%23block_100" TargetMode="External"/><Relationship Id="rId320" Type="http://schemas.openxmlformats.org/officeDocument/2006/relationships/hyperlink" Target="http://ratings.nikakixno.ru/Tenders/ViewByRegion?violation=2048&amp;code=84" TargetMode="External"/><Relationship Id="rId558" Type="http://schemas.openxmlformats.org/officeDocument/2006/relationships/hyperlink" Target="http://ratings.nikakixno.ru/Tenders/ViewByRegion?violation=2048&amp;code=24" TargetMode="External"/><Relationship Id="rId723" Type="http://schemas.openxmlformats.org/officeDocument/2006/relationships/hyperlink" Target="http://ratings.nikakixno.ru/Tenders/ViewByRegion?violation=256&amp;code=12" TargetMode="External"/><Relationship Id="rId765" Type="http://schemas.openxmlformats.org/officeDocument/2006/relationships/hyperlink" Target="http://ratings.nikakixno.ru/Tenders/ViewByRegion?violation=256&amp;code=15" TargetMode="External"/><Relationship Id="rId155" Type="http://schemas.openxmlformats.org/officeDocument/2006/relationships/hyperlink" Target="http://base.garant.ru/70353464/3/" TargetMode="External"/><Relationship Id="rId197" Type="http://schemas.openxmlformats.org/officeDocument/2006/relationships/hyperlink" Target="http://ratings.nikakixno.ru/Tenders/ViewByRegion?violation=128&amp;code=77" TargetMode="External"/><Relationship Id="rId362" Type="http://schemas.openxmlformats.org/officeDocument/2006/relationships/hyperlink" Target="http://ratings.nikakixno.ru/Tenders/ViewByRegion?violation=2048&amp;code=20" TargetMode="External"/><Relationship Id="rId418" Type="http://schemas.openxmlformats.org/officeDocument/2006/relationships/hyperlink" Target="http://ratings.nikakixno.ru/Tenders/ViewByRegion?violation=2048&amp;code=95" TargetMode="External"/><Relationship Id="rId625" Type="http://schemas.openxmlformats.org/officeDocument/2006/relationships/hyperlink" Target="http://ratings.nikakixno.ru/Tenders/ViewByRegion?violation=256&amp;code=87" TargetMode="External"/><Relationship Id="rId832" Type="http://schemas.openxmlformats.org/officeDocument/2006/relationships/hyperlink" Target="http://ratings.nikakixno.ru/Tenders/ViewByCustomer?violation=512&amp;customer=416b7083-0227-4c37-869e-a2dd00a9c0f3" TargetMode="External"/><Relationship Id="rId222" Type="http://schemas.openxmlformats.org/officeDocument/2006/relationships/hyperlink" Target="http://ratings.nikakixno.ru/Tenders/ViewByRegion?violation=2048&amp;code=49" TargetMode="External"/><Relationship Id="rId264" Type="http://schemas.openxmlformats.org/officeDocument/2006/relationships/hyperlink" Target="http://ratings.nikakixno.ru/Tenders/ViewByRegion?violation=2048&amp;code=45" TargetMode="External"/><Relationship Id="rId471" Type="http://schemas.openxmlformats.org/officeDocument/2006/relationships/hyperlink" Target="http://ratings.nikakixno.ru/Tenders/ViewByRegion?violation=256&amp;code=76" TargetMode="External"/><Relationship Id="rId667" Type="http://schemas.openxmlformats.org/officeDocument/2006/relationships/hyperlink" Target="http://ratings.nikakixno.ru/Tenders/ViewByRegion?violation=256&amp;code=80" TargetMode="External"/><Relationship Id="rId874" Type="http://schemas.openxmlformats.org/officeDocument/2006/relationships/hyperlink" Target="http://ratings.nikakixno.ru/Tenders/ViewByCustomer?violation=1024&amp;customer=85492e6c-d88a-4f5c-aa1e-a2dd0097bd28" TargetMode="External"/><Relationship Id="rId17" Type="http://schemas.openxmlformats.org/officeDocument/2006/relationships/oleObject" Target="embeddings/oleObject5.bin"/><Relationship Id="rId59" Type="http://schemas.openxmlformats.org/officeDocument/2006/relationships/oleObject" Target="embeddings/oleObject27.bin"/><Relationship Id="rId124" Type="http://schemas.openxmlformats.org/officeDocument/2006/relationships/hyperlink" Target="http://base.garant.ru/70353464/3/" TargetMode="External"/><Relationship Id="rId527" Type="http://schemas.openxmlformats.org/officeDocument/2006/relationships/hyperlink" Target="http://ratings.nikakixno.ru/Tenders/ViewByRegion?violation=256&amp;code=73" TargetMode="External"/><Relationship Id="rId569" Type="http://schemas.openxmlformats.org/officeDocument/2006/relationships/hyperlink" Target="http://ratings.nikakixno.ru/Tenders/ViewByRegion?violation=256&amp;code=18" TargetMode="External"/><Relationship Id="rId734" Type="http://schemas.openxmlformats.org/officeDocument/2006/relationships/hyperlink" Target="http://ratings.nikakixno.ru/Tenders/ViewByRegion?code=11" TargetMode="External"/><Relationship Id="rId776" Type="http://schemas.openxmlformats.org/officeDocument/2006/relationships/hyperlink" Target="http://ratings.nikakixno.ru/Tenders/ViewByCustomer?customer=d389d3e3-dfe2-4b06-b534-a2dd00a35035" TargetMode="External"/><Relationship Id="rId70" Type="http://schemas.openxmlformats.org/officeDocument/2006/relationships/image" Target="media/image31.wmf"/><Relationship Id="rId166" Type="http://schemas.openxmlformats.org/officeDocument/2006/relationships/hyperlink" Target="http://base.garant.ru/12141175/5/" TargetMode="External"/><Relationship Id="rId331" Type="http://schemas.openxmlformats.org/officeDocument/2006/relationships/hyperlink" Target="http://ratings.nikakixno.ru/Tenders/ViewByRegion?violation=256&amp;code=91" TargetMode="External"/><Relationship Id="rId373" Type="http://schemas.openxmlformats.org/officeDocument/2006/relationships/hyperlink" Target="http://ratings.nikakixno.ru/Tenders/ViewByRegion?violation=256&amp;code=28" TargetMode="External"/><Relationship Id="rId429" Type="http://schemas.openxmlformats.org/officeDocument/2006/relationships/hyperlink" Target="http://ratings.nikakixno.ru/Tenders/ViewByRegion?violation=256&amp;code=03" TargetMode="External"/><Relationship Id="rId580" Type="http://schemas.openxmlformats.org/officeDocument/2006/relationships/hyperlink" Target="http://ratings.nikakixno.ru/Tenders/ViewByRegion?code=93" TargetMode="External"/><Relationship Id="rId636" Type="http://schemas.openxmlformats.org/officeDocument/2006/relationships/hyperlink" Target="http://ratings.nikakixno.ru/Tenders/ViewByRegion?code=27" TargetMode="External"/><Relationship Id="rId801" Type="http://schemas.openxmlformats.org/officeDocument/2006/relationships/hyperlink" Target="http://ratings.nikakixno.ru/Tenders/ViewByCustomer?customer=dbb794f5-45d4-4b29-85fe-a2dd00e812cf" TargetMode="External"/><Relationship Id="rId1" Type="http://schemas.openxmlformats.org/officeDocument/2006/relationships/numbering" Target="numbering.xml"/><Relationship Id="rId233" Type="http://schemas.openxmlformats.org/officeDocument/2006/relationships/hyperlink" Target="http://ratings.nikakixno.ru/Tenders/ViewByRegion?violation=256&amp;code=58" TargetMode="External"/><Relationship Id="rId440" Type="http://schemas.openxmlformats.org/officeDocument/2006/relationships/hyperlink" Target="http://ratings.nikakixno.ru/Tenders/ViewByRegion?code=05" TargetMode="External"/><Relationship Id="rId678" Type="http://schemas.openxmlformats.org/officeDocument/2006/relationships/hyperlink" Target="http://ratings.nikakixno.ru/Tenders/ViewByRegion?code=26" TargetMode="External"/><Relationship Id="rId843" Type="http://schemas.openxmlformats.org/officeDocument/2006/relationships/hyperlink" Target="http://ratings.nikakixno.ru/Tenders/ViewByCustomer?violation=128&amp;customer=22da4e79-893d-4b9f-977d-a2dd0098a32d" TargetMode="External"/><Relationship Id="rId28" Type="http://schemas.openxmlformats.org/officeDocument/2006/relationships/oleObject" Target="embeddings/oleObject11.bin"/><Relationship Id="rId275" Type="http://schemas.openxmlformats.org/officeDocument/2006/relationships/hyperlink" Target="http://ratings.nikakixno.ru/Tenders/ViewByRegion?violation=256&amp;code=79" TargetMode="External"/><Relationship Id="rId300" Type="http://schemas.openxmlformats.org/officeDocument/2006/relationships/hyperlink" Target="http://ratings.nikakixno.ru/Tenders/ViewByRegion?code=36" TargetMode="External"/><Relationship Id="rId482" Type="http://schemas.openxmlformats.org/officeDocument/2006/relationships/hyperlink" Target="http://ratings.nikakixno.ru/Tenders/ViewByRegion?code=57" TargetMode="External"/><Relationship Id="rId538" Type="http://schemas.openxmlformats.org/officeDocument/2006/relationships/hyperlink" Target="http://ratings.nikakixno.ru/Tenders/ViewByRegion?code=65" TargetMode="External"/><Relationship Id="rId703" Type="http://schemas.openxmlformats.org/officeDocument/2006/relationships/hyperlink" Target="http://ratings.nikakixno.ru/Tenders/ViewByRegion?violation=512&amp;code=10" TargetMode="External"/><Relationship Id="rId745" Type="http://schemas.openxmlformats.org/officeDocument/2006/relationships/hyperlink" Target="http://ratings.nikakixno.ru/Tenders/ViewByRegion?violation=512&amp;code=83" TargetMode="External"/><Relationship Id="rId81" Type="http://schemas.openxmlformats.org/officeDocument/2006/relationships/oleObject" Target="embeddings/oleObject38.bin"/><Relationship Id="rId135" Type="http://schemas.openxmlformats.org/officeDocument/2006/relationships/hyperlink" Target="http://base.garant.ru/70353464/3/" TargetMode="External"/><Relationship Id="rId177" Type="http://schemas.openxmlformats.org/officeDocument/2006/relationships/hyperlink" Target="http://base.garant.ru/70353464/3/" TargetMode="External"/><Relationship Id="rId342" Type="http://schemas.openxmlformats.org/officeDocument/2006/relationships/hyperlink" Target="http://ratings.nikakixno.ru/Tenders/ViewByRegion?code=61" TargetMode="External"/><Relationship Id="rId384" Type="http://schemas.openxmlformats.org/officeDocument/2006/relationships/hyperlink" Target="http://ratings.nikakixno.ru/Tenders/ViewByRegion?code=34" TargetMode="External"/><Relationship Id="rId591" Type="http://schemas.openxmlformats.org/officeDocument/2006/relationships/hyperlink" Target="http://ratings.nikakixno.ru/Tenders/ViewByRegion?violation=512&amp;code=98" TargetMode="External"/><Relationship Id="rId605" Type="http://schemas.openxmlformats.org/officeDocument/2006/relationships/hyperlink" Target="http://ratings.nikakixno.ru/Tenders/ViewByRegion?violation=512&amp;code=99" TargetMode="External"/><Relationship Id="rId787" Type="http://schemas.openxmlformats.org/officeDocument/2006/relationships/hyperlink" Target="http://ratings.nikakixno.ru/Tenders/ViewByCustomer?violation=1024&amp;customer=ee0b191c-047c-46f9-986e-a2dd00a5d865" TargetMode="External"/><Relationship Id="rId812" Type="http://schemas.openxmlformats.org/officeDocument/2006/relationships/hyperlink" Target="http://ratings.nikakixno.ru/Tenders/ViewByCustomer?violation=64&amp;customer=779c3b47-06d6-46d9-ba8f-a2dd00aa39c9" TargetMode="External"/><Relationship Id="rId202" Type="http://schemas.openxmlformats.org/officeDocument/2006/relationships/hyperlink" Target="http://ratings.nikakixno.ru/Tenders/ViewByRegion?code=82" TargetMode="External"/><Relationship Id="rId244" Type="http://schemas.openxmlformats.org/officeDocument/2006/relationships/hyperlink" Target="http://ratings.nikakixno.ru/Tenders/ViewByRegion?code=69" TargetMode="External"/><Relationship Id="rId647" Type="http://schemas.openxmlformats.org/officeDocument/2006/relationships/hyperlink" Target="http://ratings.nikakixno.ru/Tenders/ViewByRegion?violation=512&amp;code=14" TargetMode="External"/><Relationship Id="rId689" Type="http://schemas.openxmlformats.org/officeDocument/2006/relationships/hyperlink" Target="http://ratings.nikakixno.ru/Tenders/ViewByRegion?violation=512&amp;code=17" TargetMode="External"/><Relationship Id="rId854" Type="http://schemas.openxmlformats.org/officeDocument/2006/relationships/hyperlink" Target="http://ratings.nikakixno.ru/Tenders/ViewByCustomer?customer=b4fe5a69-47ed-4229-b377-a2dd009b8cc6" TargetMode="External"/><Relationship Id="rId39" Type="http://schemas.openxmlformats.org/officeDocument/2006/relationships/oleObject" Target="embeddings/oleObject17.bin"/><Relationship Id="rId286" Type="http://schemas.openxmlformats.org/officeDocument/2006/relationships/hyperlink" Target="http://ratings.nikakixno.ru/Tenders/ViewByRegion?code=32" TargetMode="External"/><Relationship Id="rId451" Type="http://schemas.openxmlformats.org/officeDocument/2006/relationships/hyperlink" Target="http://ratings.nikakixno.ru/Tenders/ViewByRegion?violation=512&amp;code=44" TargetMode="External"/><Relationship Id="rId493" Type="http://schemas.openxmlformats.org/officeDocument/2006/relationships/hyperlink" Target="http://ratings.nikakixno.ru/Tenders/ViewByRegion?violation=512&amp;code=54" TargetMode="External"/><Relationship Id="rId507" Type="http://schemas.openxmlformats.org/officeDocument/2006/relationships/hyperlink" Target="http://ratings.nikakixno.ru/Tenders/ViewByRegion?violation=512&amp;code=42" TargetMode="External"/><Relationship Id="rId549" Type="http://schemas.openxmlformats.org/officeDocument/2006/relationships/hyperlink" Target="http://ratings.nikakixno.ru/Tenders/ViewByRegion?violation=512&amp;code=78" TargetMode="External"/><Relationship Id="rId714" Type="http://schemas.openxmlformats.org/officeDocument/2006/relationships/hyperlink" Target="http://ratings.nikakixno.ru/Tenders/ViewByRegion?violation=64&amp;code=63" TargetMode="External"/><Relationship Id="rId756" Type="http://schemas.openxmlformats.org/officeDocument/2006/relationships/hyperlink" Target="http://ratings.nikakixno.ru/Tenders/ViewByRegion?violation=64&amp;code=94" TargetMode="External"/><Relationship Id="rId50" Type="http://schemas.openxmlformats.org/officeDocument/2006/relationships/image" Target="media/image21.wmf"/><Relationship Id="rId104" Type="http://schemas.openxmlformats.org/officeDocument/2006/relationships/hyperlink" Target="http://base.garant.ru/70353464/3/" TargetMode="External"/><Relationship Id="rId146" Type="http://schemas.openxmlformats.org/officeDocument/2006/relationships/hyperlink" Target="http://base.garant.ru/12141175/5/" TargetMode="External"/><Relationship Id="rId188" Type="http://schemas.openxmlformats.org/officeDocument/2006/relationships/hyperlink" Target="http://ratings.nikakixno.ru/Tenders/ViewByRegion?code=96" TargetMode="External"/><Relationship Id="rId311" Type="http://schemas.openxmlformats.org/officeDocument/2006/relationships/hyperlink" Target="http://ratings.nikakixno.ru/Tenders/ViewByRegion?violation=512&amp;code=111" TargetMode="External"/><Relationship Id="rId353" Type="http://schemas.openxmlformats.org/officeDocument/2006/relationships/hyperlink" Target="http://ratings.nikakixno.ru/Tenders/ViewByRegion?violation=512&amp;code=85" TargetMode="External"/><Relationship Id="rId395" Type="http://schemas.openxmlformats.org/officeDocument/2006/relationships/hyperlink" Target="http://ratings.nikakixno.ru/Tenders/ViewByRegion?violation=512&amp;code=22" TargetMode="External"/><Relationship Id="rId409" Type="http://schemas.openxmlformats.org/officeDocument/2006/relationships/hyperlink" Target="http://ratings.nikakixno.ru/Tenders/ViewByRegion?violation=512&amp;code=53" TargetMode="External"/><Relationship Id="rId560" Type="http://schemas.openxmlformats.org/officeDocument/2006/relationships/hyperlink" Target="http://ratings.nikakixno.ru/Tenders/ViewByRegion?violation=64&amp;code=19" TargetMode="External"/><Relationship Id="rId798" Type="http://schemas.openxmlformats.org/officeDocument/2006/relationships/hyperlink" Target="http://ratings.nikakixno.ru/Tenders/ViewByCustomer?violation=512&amp;customer=5c02826d-2148-4c9c-bc21-a2dd009d6763" TargetMode="External"/><Relationship Id="rId92" Type="http://schemas.openxmlformats.org/officeDocument/2006/relationships/hyperlink" Target="http://www.zakupki.gov.ru/" TargetMode="External"/><Relationship Id="rId213" Type="http://schemas.openxmlformats.org/officeDocument/2006/relationships/hyperlink" Target="http://ratings.nikakixno.ru/Tenders/ViewByRegion?violation=512&amp;code=90" TargetMode="External"/><Relationship Id="rId420" Type="http://schemas.openxmlformats.org/officeDocument/2006/relationships/hyperlink" Target="http://ratings.nikakixno.ru/Tenders/ViewByRegion?violation=64&amp;code=50" TargetMode="External"/><Relationship Id="rId616" Type="http://schemas.openxmlformats.org/officeDocument/2006/relationships/hyperlink" Target="http://ratings.nikakixno.ru/Tenders/ViewByRegion?violation=64&amp;code=89" TargetMode="External"/><Relationship Id="rId658" Type="http://schemas.openxmlformats.org/officeDocument/2006/relationships/hyperlink" Target="http://ratings.nikakixno.ru/Tenders/ViewByRegion?violation=64&amp;code=04" TargetMode="External"/><Relationship Id="rId823" Type="http://schemas.openxmlformats.org/officeDocument/2006/relationships/hyperlink" Target="http://ratings.nikakixno.ru/Tenders/ViewByCustomer?violation=2048&amp;customer=5d0bf9c4-4f52-4ddb-91db-a2df00c590bb" TargetMode="External"/><Relationship Id="rId865" Type="http://schemas.openxmlformats.org/officeDocument/2006/relationships/hyperlink" Target="http://ratings.nikakixno.ru/Tenders/ViewByCustomer?violation=128&amp;customer=9d7323f1-31ea-4fa7-ae2d-a2dd00e765b6" TargetMode="External"/><Relationship Id="rId255" Type="http://schemas.openxmlformats.org/officeDocument/2006/relationships/hyperlink" Target="http://ratings.nikakixno.ru/Tenders/ViewByRegion?violation=512&amp;code=46" TargetMode="External"/><Relationship Id="rId297" Type="http://schemas.openxmlformats.org/officeDocument/2006/relationships/hyperlink" Target="http://ratings.nikakixno.ru/Tenders/ViewByRegion?violation=512&amp;code=711" TargetMode="External"/><Relationship Id="rId462" Type="http://schemas.openxmlformats.org/officeDocument/2006/relationships/hyperlink" Target="http://ratings.nikakixno.ru/Tenders/ViewByRegion?violation=64&amp;code=68" TargetMode="External"/><Relationship Id="rId518" Type="http://schemas.openxmlformats.org/officeDocument/2006/relationships/hyperlink" Target="http://ratings.nikakixno.ru/Tenders/ViewByRegion?violation=64&amp;code=41" TargetMode="External"/><Relationship Id="rId725" Type="http://schemas.openxmlformats.org/officeDocument/2006/relationships/hyperlink" Target="http://ratings.nikakixno.ru/Tenders/ViewByRegion?violation=1024&amp;code=12" TargetMode="External"/><Relationship Id="rId115" Type="http://schemas.openxmlformats.org/officeDocument/2006/relationships/hyperlink" Target="http://base.garant.ru/70353464/6/" TargetMode="External"/><Relationship Id="rId157" Type="http://schemas.openxmlformats.org/officeDocument/2006/relationships/hyperlink" Target="http://base.garant.ru/70353464/3/" TargetMode="External"/><Relationship Id="rId322" Type="http://schemas.openxmlformats.org/officeDocument/2006/relationships/hyperlink" Target="http://ratings.nikakixno.ru/Tenders/ViewByRegion?violation=64&amp;code=70" TargetMode="External"/><Relationship Id="rId364" Type="http://schemas.openxmlformats.org/officeDocument/2006/relationships/hyperlink" Target="http://ratings.nikakixno.ru/Tenders/ViewByRegion?violation=64&amp;code=25" TargetMode="External"/><Relationship Id="rId767" Type="http://schemas.openxmlformats.org/officeDocument/2006/relationships/hyperlink" Target="http://ratings.nikakixno.ru/Tenders/ViewByRegion?violation=1024&amp;code=15" TargetMode="External"/><Relationship Id="rId61" Type="http://schemas.openxmlformats.org/officeDocument/2006/relationships/oleObject" Target="embeddings/oleObject28.bin"/><Relationship Id="rId199" Type="http://schemas.openxmlformats.org/officeDocument/2006/relationships/hyperlink" Target="http://ratings.nikakixno.ru/Tenders/ViewByRegion?violation=512&amp;code=77" TargetMode="External"/><Relationship Id="rId571" Type="http://schemas.openxmlformats.org/officeDocument/2006/relationships/hyperlink" Target="http://ratings.nikakixno.ru/Tenders/ViewByRegion?violation=1024&amp;code=18" TargetMode="External"/><Relationship Id="rId627" Type="http://schemas.openxmlformats.org/officeDocument/2006/relationships/hyperlink" Target="http://ratings.nikakixno.ru/Tenders/ViewByRegion?violation=1024&amp;code=87" TargetMode="External"/><Relationship Id="rId669" Type="http://schemas.openxmlformats.org/officeDocument/2006/relationships/hyperlink" Target="http://ratings.nikakixno.ru/Tenders/ViewByRegion?violation=1024&amp;code=80" TargetMode="External"/><Relationship Id="rId834" Type="http://schemas.openxmlformats.org/officeDocument/2006/relationships/hyperlink" Target="http://ratings.nikakixno.ru/Tenders/ViewByCustomer?customer=19cedc11-5b58-4b02-9f44-a2dd0097d5c7" TargetMode="External"/><Relationship Id="rId876" Type="http://schemas.openxmlformats.org/officeDocument/2006/relationships/hyperlink" Target="http://ratings.nikakixno.ru/Tenders/ViewByCustomer?violation=128&amp;customer=9bfddb7b-faa6-4bdc-8a4b-a2dd009faa2f" TargetMode="External"/><Relationship Id="rId19" Type="http://schemas.openxmlformats.org/officeDocument/2006/relationships/image" Target="media/image6.wmf"/><Relationship Id="rId224" Type="http://schemas.openxmlformats.org/officeDocument/2006/relationships/hyperlink" Target="http://ratings.nikakixno.ru/Tenders/ViewByRegion?violation=64&amp;code=71" TargetMode="External"/><Relationship Id="rId266" Type="http://schemas.openxmlformats.org/officeDocument/2006/relationships/hyperlink" Target="http://ratings.nikakixno.ru/Tenders/ViewByRegion?violation=64&amp;code=30" TargetMode="External"/><Relationship Id="rId431" Type="http://schemas.openxmlformats.org/officeDocument/2006/relationships/hyperlink" Target="http://ratings.nikakixno.ru/Tenders/ViewByRegion?violation=1024&amp;code=03" TargetMode="External"/><Relationship Id="rId473" Type="http://schemas.openxmlformats.org/officeDocument/2006/relationships/hyperlink" Target="http://ratings.nikakixno.ru/Tenders/ViewByRegion?violation=1024&amp;code=76" TargetMode="External"/><Relationship Id="rId529" Type="http://schemas.openxmlformats.org/officeDocument/2006/relationships/hyperlink" Target="http://ratings.nikakixno.ru/Tenders/ViewByRegion?violation=1024&amp;code=73" TargetMode="External"/><Relationship Id="rId680" Type="http://schemas.openxmlformats.org/officeDocument/2006/relationships/hyperlink" Target="http://ratings.nikakixno.ru/Tenders/ViewByRegion?violation=128&amp;code=26" TargetMode="External"/><Relationship Id="rId736" Type="http://schemas.openxmlformats.org/officeDocument/2006/relationships/hyperlink" Target="http://ratings.nikakixno.ru/Tenders/ViewByRegion?violation=128&amp;code=11" TargetMode="External"/><Relationship Id="rId30" Type="http://schemas.openxmlformats.org/officeDocument/2006/relationships/image" Target="media/image11.wmf"/><Relationship Id="rId126" Type="http://schemas.openxmlformats.org/officeDocument/2006/relationships/hyperlink" Target="http://base.garant.ru/70353464/3/" TargetMode="External"/><Relationship Id="rId168" Type="http://schemas.openxmlformats.org/officeDocument/2006/relationships/hyperlink" Target="http://base.garant.ru/70353464/3/" TargetMode="External"/><Relationship Id="rId333" Type="http://schemas.openxmlformats.org/officeDocument/2006/relationships/hyperlink" Target="http://ratings.nikakixno.ru/Tenders/ViewByRegion?violation=1024&amp;code=91" TargetMode="External"/><Relationship Id="rId540" Type="http://schemas.openxmlformats.org/officeDocument/2006/relationships/hyperlink" Target="http://ratings.nikakixno.ru/Tenders/ViewByRegion?violation=128&amp;code=65" TargetMode="External"/><Relationship Id="rId778" Type="http://schemas.openxmlformats.org/officeDocument/2006/relationships/hyperlink" Target="http://ratings.nikakixno.ru/Tenders/ViewByCustomer?violation=128&amp;customer=d389d3e3-dfe2-4b06-b534-a2dd00a35035" TargetMode="External"/><Relationship Id="rId72" Type="http://schemas.openxmlformats.org/officeDocument/2006/relationships/image" Target="media/image32.wmf"/><Relationship Id="rId375" Type="http://schemas.openxmlformats.org/officeDocument/2006/relationships/hyperlink" Target="http://ratings.nikakixno.ru/Tenders/ViewByRegion?violation=1024&amp;code=28" TargetMode="External"/><Relationship Id="rId582" Type="http://schemas.openxmlformats.org/officeDocument/2006/relationships/hyperlink" Target="http://ratings.nikakixno.ru/Tenders/ViewByRegion?violation=128&amp;code=93" TargetMode="External"/><Relationship Id="rId638" Type="http://schemas.openxmlformats.org/officeDocument/2006/relationships/hyperlink" Target="http://ratings.nikakixno.ru/Tenders/ViewByRegion?violation=128&amp;code=27" TargetMode="External"/><Relationship Id="rId803" Type="http://schemas.openxmlformats.org/officeDocument/2006/relationships/hyperlink" Target="http://ratings.nikakixno.ru/Tenders/ViewByCustomer?violation=128&amp;customer=dbb794f5-45d4-4b29-85fe-a2dd00e812cf" TargetMode="External"/><Relationship Id="rId845" Type="http://schemas.openxmlformats.org/officeDocument/2006/relationships/hyperlink" Target="http://ratings.nikakixno.ru/Tenders/ViewByCustomer?violation=512&amp;customer=22da4e79-893d-4b9f-977d-a2dd0098a32d" TargetMode="External"/><Relationship Id="rId3" Type="http://schemas.openxmlformats.org/officeDocument/2006/relationships/settings" Target="settings.xml"/><Relationship Id="rId235" Type="http://schemas.openxmlformats.org/officeDocument/2006/relationships/hyperlink" Target="http://ratings.nikakixno.ru/Tenders/ViewByRegion?violation=1024&amp;code=58" TargetMode="External"/><Relationship Id="rId277" Type="http://schemas.openxmlformats.org/officeDocument/2006/relationships/hyperlink" Target="http://ratings.nikakixno.ru/Tenders/ViewByRegion?violation=1024&amp;code=79" TargetMode="External"/><Relationship Id="rId400" Type="http://schemas.openxmlformats.org/officeDocument/2006/relationships/hyperlink" Target="http://ratings.nikakixno.ru/Tenders/ViewByRegion?violation=128&amp;code=66" TargetMode="External"/><Relationship Id="rId442" Type="http://schemas.openxmlformats.org/officeDocument/2006/relationships/hyperlink" Target="http://ratings.nikakixno.ru/Tenders/ViewByRegion?violation=128&amp;code=05" TargetMode="External"/><Relationship Id="rId484" Type="http://schemas.openxmlformats.org/officeDocument/2006/relationships/hyperlink" Target="http://ratings.nikakixno.ru/Tenders/ViewByRegion?violation=128&amp;code=57" TargetMode="External"/><Relationship Id="rId705" Type="http://schemas.openxmlformats.org/officeDocument/2006/relationships/hyperlink" Target="http://ratings.nikakixno.ru/Tenders/ViewByRegion?violation=2048&amp;code=10" TargetMode="External"/><Relationship Id="rId137" Type="http://schemas.openxmlformats.org/officeDocument/2006/relationships/hyperlink" Target="http://base.garant.ru/70353464/3/" TargetMode="External"/><Relationship Id="rId302" Type="http://schemas.openxmlformats.org/officeDocument/2006/relationships/hyperlink" Target="http://ratings.nikakixno.ru/Tenders/ViewByRegion?violation=128&amp;code=36" TargetMode="External"/><Relationship Id="rId344" Type="http://schemas.openxmlformats.org/officeDocument/2006/relationships/hyperlink" Target="http://ratings.nikakixno.ru/Tenders/ViewByRegion?violation=128&amp;code=61" TargetMode="External"/><Relationship Id="rId691" Type="http://schemas.openxmlformats.org/officeDocument/2006/relationships/hyperlink" Target="http://ratings.nikakixno.ru/Tenders/ViewByRegion?violation=2048&amp;code=17" TargetMode="External"/><Relationship Id="rId747" Type="http://schemas.openxmlformats.org/officeDocument/2006/relationships/hyperlink" Target="http://ratings.nikakixno.ru/Tenders/ViewByRegion?violation=2048&amp;code=83" TargetMode="External"/><Relationship Id="rId789" Type="http://schemas.openxmlformats.org/officeDocument/2006/relationships/hyperlink" Target="http://ratings.nikakixno.ru/Tenders/ViewByCustomer?violation=64&amp;customer=b850c50e-db46-42f2-89c8-a2dd009c2817" TargetMode="External"/><Relationship Id="rId41" Type="http://schemas.openxmlformats.org/officeDocument/2006/relationships/oleObject" Target="embeddings/oleObject18.bin"/><Relationship Id="rId83" Type="http://schemas.openxmlformats.org/officeDocument/2006/relationships/oleObject" Target="embeddings/oleObject40.bin"/><Relationship Id="rId179" Type="http://schemas.openxmlformats.org/officeDocument/2006/relationships/hyperlink" Target="http://base.garant.ru/70353464/3/" TargetMode="External"/><Relationship Id="rId386" Type="http://schemas.openxmlformats.org/officeDocument/2006/relationships/hyperlink" Target="http://ratings.nikakixno.ru/Tenders/ViewByRegion?violation=128&amp;code=34" TargetMode="External"/><Relationship Id="rId551" Type="http://schemas.openxmlformats.org/officeDocument/2006/relationships/hyperlink" Target="http://ratings.nikakixno.ru/Tenders/ViewByRegion?violation=2048&amp;code=78" TargetMode="External"/><Relationship Id="rId593" Type="http://schemas.openxmlformats.org/officeDocument/2006/relationships/hyperlink" Target="http://ratings.nikakixno.ru/Tenders/ViewByRegion?violation=2048&amp;code=98" TargetMode="External"/><Relationship Id="rId607" Type="http://schemas.openxmlformats.org/officeDocument/2006/relationships/hyperlink" Target="http://ratings.nikakixno.ru/Tenders/ViewByRegion?violation=2048&amp;code=99" TargetMode="External"/><Relationship Id="rId649" Type="http://schemas.openxmlformats.org/officeDocument/2006/relationships/hyperlink" Target="http://ratings.nikakixno.ru/Tenders/ViewByRegion?violation=2048&amp;code=14" TargetMode="External"/><Relationship Id="rId814" Type="http://schemas.openxmlformats.org/officeDocument/2006/relationships/hyperlink" Target="http://ratings.nikakixno.ru/Tenders/ViewByCustomer?violation=256&amp;customer=779c3b47-06d6-46d9-ba8f-a2dd00aa39c9" TargetMode="External"/><Relationship Id="rId856" Type="http://schemas.openxmlformats.org/officeDocument/2006/relationships/hyperlink" Target="http://ratings.nikakixno.ru/Tenders/ViewByCustomer?violation=128&amp;customer=b4fe5a69-47ed-4229-b377-a2dd009b8cc6" TargetMode="External"/><Relationship Id="rId190" Type="http://schemas.openxmlformats.org/officeDocument/2006/relationships/hyperlink" Target="http://ratings.nikakixno.ru/Tenders/ViewByRegion?violation=128&amp;code=96" TargetMode="External"/><Relationship Id="rId204" Type="http://schemas.openxmlformats.org/officeDocument/2006/relationships/hyperlink" Target="http://ratings.nikakixno.ru/Tenders/ViewByRegion?violation=128&amp;code=82" TargetMode="External"/><Relationship Id="rId246" Type="http://schemas.openxmlformats.org/officeDocument/2006/relationships/hyperlink" Target="http://ratings.nikakixno.ru/Tenders/ViewByRegion?violation=128&amp;code=69" TargetMode="External"/><Relationship Id="rId288" Type="http://schemas.openxmlformats.org/officeDocument/2006/relationships/hyperlink" Target="http://ratings.nikakixno.ru/Tenders/ViewByRegion?violation=128&amp;code=32" TargetMode="External"/><Relationship Id="rId411" Type="http://schemas.openxmlformats.org/officeDocument/2006/relationships/hyperlink" Target="http://ratings.nikakixno.ru/Tenders/ViewByRegion?violation=2048&amp;code=53" TargetMode="External"/><Relationship Id="rId453" Type="http://schemas.openxmlformats.org/officeDocument/2006/relationships/hyperlink" Target="http://ratings.nikakixno.ru/Tenders/ViewByRegion?violation=2048&amp;code=44" TargetMode="External"/><Relationship Id="rId509" Type="http://schemas.openxmlformats.org/officeDocument/2006/relationships/hyperlink" Target="http://ratings.nikakixno.ru/Tenders/ViewByRegion?violation=2048&amp;code=42" TargetMode="External"/><Relationship Id="rId660" Type="http://schemas.openxmlformats.org/officeDocument/2006/relationships/hyperlink" Target="http://ratings.nikakixno.ru/Tenders/ViewByRegion?violation=256&amp;code=04" TargetMode="External"/><Relationship Id="rId106" Type="http://schemas.openxmlformats.org/officeDocument/2006/relationships/hyperlink" Target="http://base.garant.ru/70353464/2/" TargetMode="External"/><Relationship Id="rId313" Type="http://schemas.openxmlformats.org/officeDocument/2006/relationships/hyperlink" Target="http://ratings.nikakixno.ru/Tenders/ViewByRegion?violation=2048&amp;code=111" TargetMode="External"/><Relationship Id="rId495" Type="http://schemas.openxmlformats.org/officeDocument/2006/relationships/hyperlink" Target="http://ratings.nikakixno.ru/Tenders/ViewByRegion?violation=2048&amp;code=54" TargetMode="External"/><Relationship Id="rId716" Type="http://schemas.openxmlformats.org/officeDocument/2006/relationships/hyperlink" Target="http://ratings.nikakixno.ru/Tenders/ViewByRegion?violation=256&amp;code=63" TargetMode="External"/><Relationship Id="rId758" Type="http://schemas.openxmlformats.org/officeDocument/2006/relationships/hyperlink" Target="http://ratings.nikakixno.ru/Tenders/ViewByRegion?violation=256&amp;code=94" TargetMode="External"/><Relationship Id="rId10" Type="http://schemas.openxmlformats.org/officeDocument/2006/relationships/image" Target="media/image2.wmf"/><Relationship Id="rId52" Type="http://schemas.openxmlformats.org/officeDocument/2006/relationships/image" Target="media/image22.wmf"/><Relationship Id="rId94" Type="http://schemas.openxmlformats.org/officeDocument/2006/relationships/hyperlink" Target="http://base.garant.ru/70353464/5/" TargetMode="External"/><Relationship Id="rId148" Type="http://schemas.openxmlformats.org/officeDocument/2006/relationships/hyperlink" Target="http://base.garant.ru/12141175/5/" TargetMode="External"/><Relationship Id="rId355" Type="http://schemas.openxmlformats.org/officeDocument/2006/relationships/hyperlink" Target="http://ratings.nikakixno.ru/Tenders/ViewByRegion?violation=2048&amp;code=85" TargetMode="External"/><Relationship Id="rId397" Type="http://schemas.openxmlformats.org/officeDocument/2006/relationships/hyperlink" Target="http://ratings.nikakixno.ru/Tenders/ViewByRegion?violation=2048&amp;code=22" TargetMode="External"/><Relationship Id="rId520" Type="http://schemas.openxmlformats.org/officeDocument/2006/relationships/hyperlink" Target="http://ratings.nikakixno.ru/Tenders/ViewByRegion?violation=256&amp;code=41" TargetMode="External"/><Relationship Id="rId562" Type="http://schemas.openxmlformats.org/officeDocument/2006/relationships/hyperlink" Target="http://ratings.nikakixno.ru/Tenders/ViewByRegion?violation=256&amp;code=19" TargetMode="External"/><Relationship Id="rId618" Type="http://schemas.openxmlformats.org/officeDocument/2006/relationships/hyperlink" Target="http://ratings.nikakixno.ru/Tenders/ViewByRegion?violation=256&amp;code=89" TargetMode="External"/><Relationship Id="rId825" Type="http://schemas.openxmlformats.org/officeDocument/2006/relationships/hyperlink" Target="http://ratings.nikakixno.ru/Tenders/ViewByCustomer?violation=128&amp;customer=5e7bc25f-59e3-40bb-91b9-a2dd00b07e3b" TargetMode="External"/><Relationship Id="rId215" Type="http://schemas.openxmlformats.org/officeDocument/2006/relationships/hyperlink" Target="http://ratings.nikakixno.ru/Tenders/ViewByRegion?violation=2048&amp;code=90" TargetMode="External"/><Relationship Id="rId257" Type="http://schemas.openxmlformats.org/officeDocument/2006/relationships/hyperlink" Target="http://ratings.nikakixno.ru/Tenders/ViewByRegion?violation=2048&amp;code=46" TargetMode="External"/><Relationship Id="rId422" Type="http://schemas.openxmlformats.org/officeDocument/2006/relationships/hyperlink" Target="http://ratings.nikakixno.ru/Tenders/ViewByRegion?violation=256&amp;code=50" TargetMode="External"/><Relationship Id="rId464" Type="http://schemas.openxmlformats.org/officeDocument/2006/relationships/hyperlink" Target="http://ratings.nikakixno.ru/Tenders/ViewByRegion?violation=256&amp;code=68" TargetMode="External"/><Relationship Id="rId867" Type="http://schemas.openxmlformats.org/officeDocument/2006/relationships/hyperlink" Target="http://ratings.nikakixno.ru/Tenders/ViewByCustomer?violation=512&amp;customer=9d7323f1-31ea-4fa7-ae2d-a2dd00e765b6" TargetMode="External"/><Relationship Id="rId299" Type="http://schemas.openxmlformats.org/officeDocument/2006/relationships/hyperlink" Target="http://ratings.nikakixno.ru/Tenders/ViewByRegion?violation=2048&amp;code=711" TargetMode="External"/><Relationship Id="rId727" Type="http://schemas.openxmlformats.org/officeDocument/2006/relationships/hyperlink" Target="http://ratings.nikakixno.ru/Tenders/ViewByRegion?code=75" TargetMode="External"/><Relationship Id="rId63" Type="http://schemas.openxmlformats.org/officeDocument/2006/relationships/oleObject" Target="embeddings/oleObject29.bin"/><Relationship Id="rId159" Type="http://schemas.openxmlformats.org/officeDocument/2006/relationships/hyperlink" Target="http://base.garant.ru/70353464/3/" TargetMode="External"/><Relationship Id="rId366" Type="http://schemas.openxmlformats.org/officeDocument/2006/relationships/hyperlink" Target="http://ratings.nikakixno.ru/Tenders/ViewByRegion?violation=256&amp;code=25" TargetMode="External"/><Relationship Id="rId573" Type="http://schemas.openxmlformats.org/officeDocument/2006/relationships/hyperlink" Target="http://ratings.nikakixno.ru/Tenders/ViewByRegion?code=60" TargetMode="External"/><Relationship Id="rId780" Type="http://schemas.openxmlformats.org/officeDocument/2006/relationships/hyperlink" Target="http://ratings.nikakixno.ru/Tenders/ViewByCustomer?violation=512&amp;customer=d389d3e3-dfe2-4b06-b534-a2dd00a35035" TargetMode="External"/><Relationship Id="rId226" Type="http://schemas.openxmlformats.org/officeDocument/2006/relationships/hyperlink" Target="http://ratings.nikakixno.ru/Tenders/ViewByRegion?violation=256&amp;code=71" TargetMode="External"/><Relationship Id="rId433" Type="http://schemas.openxmlformats.org/officeDocument/2006/relationships/hyperlink" Target="http://ratings.nikakixno.ru/Tenders/ViewByRegion?code=52" TargetMode="External"/><Relationship Id="rId878" Type="http://schemas.openxmlformats.org/officeDocument/2006/relationships/hyperlink" Target="http://ratings.nikakixno.ru/Tenders/ViewByCustomer?violation=512&amp;customer=9bfddb7b-faa6-4bdc-8a4b-a2dd009faa2f" TargetMode="External"/><Relationship Id="rId640" Type="http://schemas.openxmlformats.org/officeDocument/2006/relationships/hyperlink" Target="http://ratings.nikakixno.ru/Tenders/ViewByRegion?violation=512&amp;code=27" TargetMode="External"/><Relationship Id="rId738" Type="http://schemas.openxmlformats.org/officeDocument/2006/relationships/hyperlink" Target="http://ratings.nikakixno.ru/Tenders/ViewByRegion?violation=512&amp;code=11" TargetMode="External"/><Relationship Id="rId74" Type="http://schemas.openxmlformats.org/officeDocument/2006/relationships/image" Target="media/image33.wmf"/><Relationship Id="rId377" Type="http://schemas.openxmlformats.org/officeDocument/2006/relationships/hyperlink" Target="http://ratings.nikakixno.ru/Tenders/ViewByRegion?code=56" TargetMode="External"/><Relationship Id="rId500" Type="http://schemas.openxmlformats.org/officeDocument/2006/relationships/hyperlink" Target="http://ratings.nikakixno.ru/Tenders/ViewByRegion?violation=512&amp;code=33" TargetMode="External"/><Relationship Id="rId584" Type="http://schemas.openxmlformats.org/officeDocument/2006/relationships/hyperlink" Target="http://ratings.nikakixno.ru/Tenders/ViewByRegion?violation=512&amp;code=93" TargetMode="External"/><Relationship Id="rId805" Type="http://schemas.openxmlformats.org/officeDocument/2006/relationships/hyperlink" Target="http://ratings.nikakixno.ru/Tenders/ViewByCustomer?violation=512&amp;customer=dbb794f5-45d4-4b29-85fe-a2dd00e812cf" TargetMode="External"/><Relationship Id="rId5" Type="http://schemas.openxmlformats.org/officeDocument/2006/relationships/footnotes" Target="footnotes.xml"/><Relationship Id="rId237" Type="http://schemas.openxmlformats.org/officeDocument/2006/relationships/hyperlink" Target="http://ratings.nikakixno.ru/Tenders/ViewByRegion?code=64" TargetMode="External"/><Relationship Id="rId791" Type="http://schemas.openxmlformats.org/officeDocument/2006/relationships/hyperlink" Target="http://ratings.nikakixno.ru/Tenders/ViewByCustomer?violation=256&amp;customer=b850c50e-db46-42f2-89c8-a2dd009c2817" TargetMode="External"/><Relationship Id="rId444" Type="http://schemas.openxmlformats.org/officeDocument/2006/relationships/hyperlink" Target="http://ratings.nikakixno.ru/Tenders/ViewByRegion?violation=512&amp;code=05" TargetMode="External"/><Relationship Id="rId651" Type="http://schemas.openxmlformats.org/officeDocument/2006/relationships/hyperlink" Target="http://ratings.nikakixno.ru/Tenders/ViewByRegion?violation=64&amp;code=08" TargetMode="External"/><Relationship Id="rId749" Type="http://schemas.openxmlformats.org/officeDocument/2006/relationships/hyperlink" Target="http://ratings.nikakixno.ru/Tenders/ViewByRegion?violation=64&amp;code=92" TargetMode="External"/><Relationship Id="rId290" Type="http://schemas.openxmlformats.org/officeDocument/2006/relationships/hyperlink" Target="http://ratings.nikakixno.ru/Tenders/ViewByRegion?violation=512&amp;code=32" TargetMode="External"/><Relationship Id="rId304" Type="http://schemas.openxmlformats.org/officeDocument/2006/relationships/hyperlink" Target="http://ratings.nikakixno.ru/Tenders/ViewByRegion?violation=512&amp;code=36" TargetMode="External"/><Relationship Id="rId388" Type="http://schemas.openxmlformats.org/officeDocument/2006/relationships/hyperlink" Target="http://ratings.nikakixno.ru/Tenders/ViewByRegion?violation=512&amp;code=34" TargetMode="External"/><Relationship Id="rId511" Type="http://schemas.openxmlformats.org/officeDocument/2006/relationships/hyperlink" Target="http://ratings.nikakixno.ru/Tenders/ViewByRegion?violation=64&amp;code=01" TargetMode="External"/><Relationship Id="rId609" Type="http://schemas.openxmlformats.org/officeDocument/2006/relationships/hyperlink" Target="http://ratings.nikakixno.ru/Tenders/ViewByRegion?violation=64&amp;code=07" TargetMode="External"/><Relationship Id="rId85" Type="http://schemas.openxmlformats.org/officeDocument/2006/relationships/hyperlink" Target="http://istmat.info/files/uploads/20508/narhoz_1988_trud_resurs.pdf" TargetMode="External"/><Relationship Id="rId150" Type="http://schemas.openxmlformats.org/officeDocument/2006/relationships/hyperlink" Target="http://base.garant.ru/12141175/5/" TargetMode="External"/><Relationship Id="rId595" Type="http://schemas.openxmlformats.org/officeDocument/2006/relationships/hyperlink" Target="http://ratings.nikakixno.ru/Tenders/ViewByRegion?violation=64&amp;code=81" TargetMode="External"/><Relationship Id="rId816" Type="http://schemas.openxmlformats.org/officeDocument/2006/relationships/hyperlink" Target="http://ratings.nikakixno.ru/Tenders/ViewByCustomer?violation=1024&amp;customer=779c3b47-06d6-46d9-ba8f-a2dd00aa39c9" TargetMode="External"/><Relationship Id="rId248" Type="http://schemas.openxmlformats.org/officeDocument/2006/relationships/hyperlink" Target="http://ratings.nikakixno.ru/Tenders/ViewByRegion?violation=512&amp;code=69" TargetMode="External"/><Relationship Id="rId455" Type="http://schemas.openxmlformats.org/officeDocument/2006/relationships/hyperlink" Target="http://ratings.nikakixno.ru/Tenders/ViewByRegion?violation=64&amp;code=29" TargetMode="External"/><Relationship Id="rId662" Type="http://schemas.openxmlformats.org/officeDocument/2006/relationships/hyperlink" Target="http://ratings.nikakixno.ru/Tenders/ViewByRegion?violation=1024&amp;code=04" TargetMode="External"/><Relationship Id="rId12" Type="http://schemas.openxmlformats.org/officeDocument/2006/relationships/image" Target="media/image3.wmf"/><Relationship Id="rId108" Type="http://schemas.openxmlformats.org/officeDocument/2006/relationships/hyperlink" Target="http://base.garant.ru/70353464/2/" TargetMode="External"/><Relationship Id="rId315" Type="http://schemas.openxmlformats.org/officeDocument/2006/relationships/hyperlink" Target="http://ratings.nikakixno.ru/Tenders/ViewByRegion?violation=64&amp;code=84" TargetMode="External"/><Relationship Id="rId522" Type="http://schemas.openxmlformats.org/officeDocument/2006/relationships/hyperlink" Target="http://ratings.nikakixno.ru/Tenders/ViewByRegion?violation=1024&amp;code=41" TargetMode="External"/><Relationship Id="rId96" Type="http://schemas.openxmlformats.org/officeDocument/2006/relationships/hyperlink" Target="http://base.garant.ru/70353464/3/" TargetMode="External"/><Relationship Id="rId161" Type="http://schemas.openxmlformats.org/officeDocument/2006/relationships/hyperlink" Target="http://base.garant.ru/70353464/3/" TargetMode="External"/><Relationship Id="rId399" Type="http://schemas.openxmlformats.org/officeDocument/2006/relationships/hyperlink" Target="http://ratings.nikakixno.ru/Tenders/ViewByRegion?violation=64&amp;code=66" TargetMode="External"/><Relationship Id="rId827" Type="http://schemas.openxmlformats.org/officeDocument/2006/relationships/hyperlink" Target="http://ratings.nikakixno.ru/Tenders/ViewByCustomer?violation=512&amp;customer=5e7bc25f-59e3-40bb-91b9-a2dd00b07e3b" TargetMode="External"/><Relationship Id="rId259" Type="http://schemas.openxmlformats.org/officeDocument/2006/relationships/hyperlink" Target="http://ratings.nikakixno.ru/Tenders/ViewByRegion?violation=64&amp;code=45" TargetMode="External"/><Relationship Id="rId466" Type="http://schemas.openxmlformats.org/officeDocument/2006/relationships/hyperlink" Target="http://ratings.nikakixno.ru/Tenders/ViewByRegion?violation=1024&amp;code=68" TargetMode="External"/><Relationship Id="rId673" Type="http://schemas.openxmlformats.org/officeDocument/2006/relationships/hyperlink" Target="http://ratings.nikakixno.ru/Tenders/ViewByRegion?violation=128&amp;code=88" TargetMode="External"/><Relationship Id="rId880"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hyperlink" Target="http://base.garant.ru/12141175/2/%23block_200" TargetMode="External"/><Relationship Id="rId326" Type="http://schemas.openxmlformats.org/officeDocument/2006/relationships/hyperlink" Target="http://ratings.nikakixno.ru/Tenders/ViewByRegion?violation=1024&amp;code=70" TargetMode="External"/><Relationship Id="rId533" Type="http://schemas.openxmlformats.org/officeDocument/2006/relationships/hyperlink" Target="http://ratings.nikakixno.ru/Tenders/ViewByRegion?violation=128&amp;code=37" TargetMode="External"/><Relationship Id="rId740" Type="http://schemas.openxmlformats.org/officeDocument/2006/relationships/hyperlink" Target="http://ratings.nikakixno.ru/Tenders/ViewByRegion?violation=2048&amp;code=11" TargetMode="External"/><Relationship Id="rId838" Type="http://schemas.openxmlformats.org/officeDocument/2006/relationships/hyperlink" Target="http://ratings.nikakixno.ru/Tenders/ViewByCustomer?violation=512&amp;customer=19cedc11-5b58-4b02-9f44-a2dd0097d5c7" TargetMode="External"/><Relationship Id="rId172" Type="http://schemas.openxmlformats.org/officeDocument/2006/relationships/hyperlink" Target="http://base.garant.ru/70353464/3/" TargetMode="External"/><Relationship Id="rId477" Type="http://schemas.openxmlformats.org/officeDocument/2006/relationships/hyperlink" Target="http://ratings.nikakixno.ru/Tenders/ViewByRegion?violation=128&amp;code=47" TargetMode="External"/><Relationship Id="rId600" Type="http://schemas.openxmlformats.org/officeDocument/2006/relationships/hyperlink" Target="http://ratings.nikakixno.ru/Tenders/ViewByRegion?violation=2048&amp;code=81" TargetMode="External"/><Relationship Id="rId684" Type="http://schemas.openxmlformats.org/officeDocument/2006/relationships/hyperlink" Target="http://ratings.nikakixno.ru/Tenders/ViewByRegion?violation=2048&amp;code=26" TargetMode="External"/><Relationship Id="rId337" Type="http://schemas.openxmlformats.org/officeDocument/2006/relationships/hyperlink" Target="http://ratings.nikakixno.ru/Tenders/ViewByRegion?violation=128&amp;code=40" TargetMode="External"/><Relationship Id="rId34" Type="http://schemas.openxmlformats.org/officeDocument/2006/relationships/image" Target="media/image13.wmf"/><Relationship Id="rId544" Type="http://schemas.openxmlformats.org/officeDocument/2006/relationships/hyperlink" Target="http://ratings.nikakixno.ru/Tenders/ViewByRegion?violation=2048&amp;code=65" TargetMode="External"/><Relationship Id="rId751" Type="http://schemas.openxmlformats.org/officeDocument/2006/relationships/hyperlink" Target="http://ratings.nikakixno.ru/Tenders/ViewByRegion?violation=256&amp;code=92" TargetMode="External"/><Relationship Id="rId849" Type="http://schemas.openxmlformats.org/officeDocument/2006/relationships/hyperlink" Target="http://ratings.nikakixno.ru/Tenders/ViewByCustomer?violation=128&amp;customer=bc98e71a-bbc7-41db-bda2-a2dd0097e7fb" TargetMode="External"/><Relationship Id="rId183" Type="http://schemas.openxmlformats.org/officeDocument/2006/relationships/hyperlink" Target="http://base.garant.ru/70353464/3/" TargetMode="External"/><Relationship Id="rId390" Type="http://schemas.openxmlformats.org/officeDocument/2006/relationships/hyperlink" Target="http://ratings.nikakixno.ru/Tenders/ViewByRegion?violation=2048&amp;code=34" TargetMode="External"/><Relationship Id="rId404" Type="http://schemas.openxmlformats.org/officeDocument/2006/relationships/hyperlink" Target="http://ratings.nikakixno.ru/Tenders/ViewByRegion?violation=2048&amp;code=66" TargetMode="External"/><Relationship Id="rId611" Type="http://schemas.openxmlformats.org/officeDocument/2006/relationships/hyperlink" Target="http://ratings.nikakixno.ru/Tenders/ViewByRegion?violation=256&amp;code=0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osneft.ru/Upstream/ProductionAndDevelopment%20/eastern_siberia/vankorneft" TargetMode="External"/><Relationship Id="rId13" Type="http://schemas.openxmlformats.org/officeDocument/2006/relationships/hyperlink" Target="http://institutiones.com/theories/632-povedencheskaya-teoriya.html" TargetMode="External"/><Relationship Id="rId18" Type="http://schemas.openxmlformats.org/officeDocument/2006/relationships/hyperlink" Target="http://economy-lib.com/vliyanie-innovatsionnogo-potentsiala-na-ekonomicheskiy-rost" TargetMode="External"/><Relationship Id="rId3" Type="http://schemas.openxmlformats.org/officeDocument/2006/relationships/hyperlink" Target="http://www.crc.uni-corvinus.hu/download/szanto_toth_2012_inf_asymmetry_corruption_121017.pdf" TargetMode="External"/><Relationship Id="rId21" Type="http://schemas.openxmlformats.org/officeDocument/2006/relationships/hyperlink" Target="http://www.nsu.ru/rs/mw/link/Media:/4941/kurcheev_info.pdf" TargetMode="External"/><Relationship Id="rId7" Type="http://schemas.openxmlformats.org/officeDocument/2006/relationships/hyperlink" Target="http://expert.ru/expert/2014/11/uskolzayuschij-sled-vankora/" TargetMode="External"/><Relationship Id="rId12" Type="http://schemas.openxmlformats.org/officeDocument/2006/relationships/hyperlink" Target="http://gtmarket.ru/laboratory/expertize/2008/1749" TargetMode="External"/><Relationship Id="rId17" Type="http://schemas.openxmlformats.org/officeDocument/2006/relationships/hyperlink" Target="http://ratings.nikakixno.ru/customers" TargetMode="External"/><Relationship Id="rId2" Type="http://schemas.openxmlformats.org/officeDocument/2006/relationships/hyperlink" Target="https://student-3k.tepper.cmu.edu/gsiadoc/WP/2012-E39.pdf" TargetMode="External"/><Relationship Id="rId16" Type="http://schemas.openxmlformats.org/officeDocument/2006/relationships/hyperlink" Target="http://ratings.nikakixno.ru/customers" TargetMode="External"/><Relationship Id="rId20" Type="http://schemas.openxmlformats.org/officeDocument/2006/relationships/hyperlink" Target="http://economy-lib.com" TargetMode="External"/><Relationship Id="rId1" Type="http://schemas.openxmlformats.org/officeDocument/2006/relationships/hyperlink" Target="http://www/transparency.org/content/download/45306/725785/file/TI_Plain_Language" TargetMode="External"/><Relationship Id="rId6" Type="http://schemas.openxmlformats.org/officeDocument/2006/relationships/hyperlink" Target="http://www.opec.ru/1343690.html" TargetMode="External"/><Relationship Id="rId11" Type="http://schemas.openxmlformats.org/officeDocument/2006/relationships/hyperlink" Target="http://cyberleninka.ru/journal/n/monitoring-obschestvennogo-mneniya-ekonomicheskie-i-sotsialnye-peremeny" TargetMode="External"/><Relationship Id="rId5" Type="http://schemas.openxmlformats.org/officeDocument/2006/relationships/hyperlink" Target="http://nvo.ng.ru/armament/2014-12-05/10_innovation.html" TargetMode="External"/><Relationship Id="rId15" Type="http://schemas.openxmlformats.org/officeDocument/2006/relationships/hyperlink" Target="http://ratings.nikakixno.ru/regions" TargetMode="External"/><Relationship Id="rId10" Type="http://schemas.openxmlformats.org/officeDocument/2006/relationships/hyperlink" Target="http://www.rosneft.ru/attach/0/57/88/a_report_2009.pdf" TargetMode="External"/><Relationship Id="rId19" Type="http://schemas.openxmlformats.org/officeDocument/2006/relationships/hyperlink" Target="http://economy-lib.com" TargetMode="External"/><Relationship Id="rId4" Type="http://schemas.openxmlformats.org/officeDocument/2006/relationships/hyperlink" Target="http://areas.kenan-flagler.unc.edu/Entrepreneurship/faculty/chavisl/Documents/Bribery%20and%20Social%20Networks.pdf" TargetMode="External"/><Relationship Id="rId9" Type="http://schemas.openxmlformats.org/officeDocument/2006/relationships/hyperlink" Target="http://www.opec.ru/1343690.html" TargetMode="External"/><Relationship Id="rId14" Type="http://schemas.openxmlformats.org/officeDocument/2006/relationships/hyperlink" Target="http://www.gazeta.ru/politics/2010/10/29_a_343311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1155</TotalTime>
  <Pages>238</Pages>
  <Words>-32766</Words>
  <Characters>-32766</Characters>
  <Application>Microsoft Office Outlook</Application>
  <DocSecurity>0</DocSecurity>
  <Lines>0</Lines>
  <Paragraphs>0</Paragraphs>
  <ScaleCrop>false</ScaleCrop>
  <Company>Tycoon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mawa</dc:creator>
  <cp:keywords/>
  <dc:description/>
  <cp:lastModifiedBy>user</cp:lastModifiedBy>
  <cp:revision>19</cp:revision>
  <dcterms:created xsi:type="dcterms:W3CDTF">2015-04-25T19:19:00Z</dcterms:created>
  <dcterms:modified xsi:type="dcterms:W3CDTF">2015-07-20T14:19:00Z</dcterms:modified>
</cp:coreProperties>
</file>